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Siatka"/>
        <w:tblW w:w="9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4111"/>
        <w:gridCol w:w="4954"/>
      </w:tblGrid>
      <w:tr w:rsidR="0070227C" w:rsidRPr="00DC0502" w14:paraId="231C34B2" w14:textId="77777777" w:rsidTr="002038E9">
        <w:tc>
          <w:tcPr>
            <w:tcW w:w="4111" w:type="dxa"/>
          </w:tcPr>
          <w:p w14:paraId="08215834" w14:textId="77777777" w:rsidR="0070227C" w:rsidRDefault="0070227C" w:rsidP="002038E9">
            <w:pPr>
              <w:spacing w:before="0" w:after="60"/>
              <w:jc w:val="left"/>
              <w:rPr>
                <w:rFonts w:cs="Arial"/>
                <w:lang w:eastAsia="pl-PL"/>
              </w:rPr>
            </w:pPr>
          </w:p>
        </w:tc>
        <w:tc>
          <w:tcPr>
            <w:tcW w:w="4954" w:type="dxa"/>
          </w:tcPr>
          <w:p w14:paraId="75FDDE10" w14:textId="5B5A6983" w:rsidR="0070227C" w:rsidRPr="00DC0502" w:rsidRDefault="005F71E9" w:rsidP="0070227C">
            <w:pPr>
              <w:pStyle w:val="JDPStrona1-Sd"/>
              <w:jc w:val="right"/>
              <w:rPr>
                <w:b w:val="0"/>
                <w:bCs/>
              </w:rPr>
            </w:pPr>
            <w:r w:rsidRPr="00DC0502">
              <w:rPr>
                <w:b w:val="0"/>
                <w:bCs/>
              </w:rPr>
              <w:t>Warszawa</w:t>
            </w:r>
            <w:r w:rsidR="0070227C" w:rsidRPr="00DC0502">
              <w:rPr>
                <w:b w:val="0"/>
                <w:bCs/>
              </w:rPr>
              <w:t xml:space="preserve"> </w:t>
            </w:r>
            <w:r w:rsidR="0095092A" w:rsidRPr="00DC0502">
              <w:rPr>
                <w:b w:val="0"/>
                <w:bCs/>
              </w:rPr>
              <w:t>24</w:t>
            </w:r>
            <w:r w:rsidR="0070227C" w:rsidRPr="00DC0502">
              <w:rPr>
                <w:b w:val="0"/>
                <w:bCs/>
              </w:rPr>
              <w:t xml:space="preserve"> </w:t>
            </w:r>
            <w:r w:rsidR="00607DF8" w:rsidRPr="00DC0502">
              <w:rPr>
                <w:b w:val="0"/>
                <w:bCs/>
              </w:rPr>
              <w:t>października</w:t>
            </w:r>
            <w:r w:rsidR="0070227C" w:rsidRPr="00DC0502">
              <w:rPr>
                <w:b w:val="0"/>
                <w:bCs/>
              </w:rPr>
              <w:t xml:space="preserve"> 2023 roku</w:t>
            </w:r>
          </w:p>
          <w:p w14:paraId="69E93F4F" w14:textId="77777777" w:rsidR="0070227C" w:rsidRPr="00DC0502" w:rsidRDefault="0070227C" w:rsidP="0070227C">
            <w:pPr>
              <w:pStyle w:val="JDPStrona1-Sd"/>
              <w:jc w:val="right"/>
            </w:pPr>
          </w:p>
          <w:p w14:paraId="02416DC1" w14:textId="70BEEC72" w:rsidR="0070227C" w:rsidRPr="00DC0502" w:rsidRDefault="0070227C" w:rsidP="0070227C">
            <w:pPr>
              <w:pStyle w:val="JDPStrona1-Sd"/>
              <w:jc w:val="right"/>
            </w:pPr>
          </w:p>
        </w:tc>
      </w:tr>
      <w:tr w:rsidR="0070227C" w:rsidRPr="00DC0502" w14:paraId="2FDB7278" w14:textId="77777777" w:rsidTr="002038E9">
        <w:sdt>
          <w:sdtPr>
            <w:rPr>
              <w:rFonts w:cs="Arial"/>
              <w:lang w:eastAsia="pl-PL"/>
            </w:rPr>
            <w:id w:val="-720446911"/>
            <w:placeholder>
              <w:docPart w:val="0C6538E0459A4389BE3E48754A9F7EA8"/>
            </w:placeholder>
          </w:sdtPr>
          <w:sdtEndPr/>
          <w:sdtContent>
            <w:tc>
              <w:tcPr>
                <w:tcW w:w="4111" w:type="dxa"/>
              </w:tcPr>
              <w:p w14:paraId="1780D7EE" w14:textId="77777777" w:rsidR="0070227C" w:rsidRPr="00DC0502" w:rsidRDefault="0070227C" w:rsidP="002038E9">
                <w:pPr>
                  <w:spacing w:before="0" w:after="60"/>
                  <w:jc w:val="left"/>
                  <w:rPr>
                    <w:rFonts w:cs="Arial"/>
                    <w:lang w:eastAsia="pl-PL"/>
                  </w:rPr>
                </w:pPr>
                <w:r w:rsidRPr="00DC0502">
                  <w:rPr>
                    <w:rFonts w:cs="Arial"/>
                    <w:b/>
                    <w:lang w:eastAsia="pl-PL"/>
                  </w:rPr>
                  <w:t>Do:</w:t>
                </w:r>
              </w:p>
            </w:tc>
          </w:sdtContent>
        </w:sdt>
        <w:sdt>
          <w:sdtPr>
            <w:alias w:val="Nazwa sądu"/>
            <w:tag w:val="Nazwa sądu"/>
            <w:id w:val="-1356646160"/>
            <w:placeholder>
              <w:docPart w:val="6F7AE63E1B184942A1769ABB96BB2EC4"/>
            </w:placeholder>
          </w:sdtPr>
          <w:sdtEndPr/>
          <w:sdtContent>
            <w:sdt>
              <w:sdtPr>
                <w:alias w:val="Nazwa sądu"/>
                <w:tag w:val="Nazwa sądu"/>
                <w:id w:val="-1355879126"/>
                <w:placeholder>
                  <w:docPart w:val="60981C3449A84DED9D4A6F7988C66701"/>
                </w:placeholder>
              </w:sdtPr>
              <w:sdtEndPr/>
              <w:sdtContent>
                <w:tc>
                  <w:tcPr>
                    <w:tcW w:w="4954" w:type="dxa"/>
                  </w:tcPr>
                  <w:p w14:paraId="25BF1D80" w14:textId="54A24BE6" w:rsidR="0070227C" w:rsidRPr="00DC0502" w:rsidRDefault="00CB77E5" w:rsidP="00CB77E5">
                    <w:pPr>
                      <w:pStyle w:val="JDPStrona1-Sd"/>
                    </w:pPr>
                    <w:r w:rsidRPr="00DC0502">
                      <w:t>Nowosądecka Infrastruktura Komunalna sp. z o.o.</w:t>
                    </w:r>
                  </w:p>
                </w:tc>
              </w:sdtContent>
            </w:sdt>
          </w:sdtContent>
        </w:sdt>
      </w:tr>
      <w:tr w:rsidR="0070227C" w:rsidRPr="00DC0502" w14:paraId="247FBF70" w14:textId="77777777" w:rsidTr="002038E9">
        <w:tc>
          <w:tcPr>
            <w:tcW w:w="4111" w:type="dxa"/>
          </w:tcPr>
          <w:p w14:paraId="5D955BB3" w14:textId="77777777" w:rsidR="0070227C" w:rsidRPr="00DC0502" w:rsidRDefault="0070227C" w:rsidP="002038E9">
            <w:pPr>
              <w:spacing w:before="0" w:after="0"/>
              <w:jc w:val="left"/>
              <w:rPr>
                <w:rFonts w:cs="Arial"/>
                <w:lang w:eastAsia="pl-PL"/>
              </w:rPr>
            </w:pPr>
          </w:p>
        </w:tc>
        <w:sdt>
          <w:sdtPr>
            <w:rPr>
              <w:rFonts w:ascii="Verdana" w:hAnsi="Verdana"/>
              <w:sz w:val="20"/>
              <w:lang w:val="pl-PL"/>
            </w:rPr>
            <w:alias w:val="Adres sądu"/>
            <w:tag w:val="Adres sądu"/>
            <w:id w:val="-1944216061"/>
            <w:placeholder>
              <w:docPart w:val="03D504EE91C4460DB812131515081340"/>
            </w:placeholder>
          </w:sdtPr>
          <w:sdtEndPr>
            <w:rPr>
              <w:rFonts w:ascii="Arial" w:hAnsi="Arial"/>
              <w:i/>
              <w:iCs/>
              <w:sz w:val="16"/>
              <w:lang w:val="en-US"/>
            </w:rPr>
          </w:sdtEndPr>
          <w:sdtContent>
            <w:tc>
              <w:tcPr>
                <w:tcW w:w="4954" w:type="dxa"/>
              </w:tcPr>
              <w:p w14:paraId="5612A639" w14:textId="68F8C608" w:rsidR="0070227C" w:rsidRPr="00DC0502" w:rsidRDefault="00CB77E5" w:rsidP="00CB77E5">
                <w:pPr>
                  <w:pStyle w:val="JDPStrona1-datainadawca"/>
                  <w:tabs>
                    <w:tab w:val="right" w:pos="8789"/>
                  </w:tabs>
                  <w:spacing w:before="0" w:after="0"/>
                  <w:rPr>
                    <w:rFonts w:ascii="Verdana" w:hAnsi="Verdana"/>
                    <w:sz w:val="20"/>
                    <w:szCs w:val="20"/>
                    <w:lang w:val="pl-PL"/>
                  </w:rPr>
                </w:pPr>
                <w:r w:rsidRPr="00DC0502">
                  <w:rPr>
                    <w:rFonts w:ascii="Verdana" w:hAnsi="Verdana"/>
                    <w:sz w:val="20"/>
                    <w:szCs w:val="20"/>
                    <w:lang w:val="pl-PL"/>
                  </w:rPr>
                  <w:t>ul. Nawojowska 17, 33- 300 Nowy Sącz</w:t>
                </w:r>
              </w:p>
            </w:tc>
          </w:sdtContent>
        </w:sdt>
      </w:tr>
      <w:tr w:rsidR="0070227C" w:rsidRPr="00DC0502" w14:paraId="40D2FB36" w14:textId="77777777" w:rsidTr="002038E9">
        <w:tc>
          <w:tcPr>
            <w:tcW w:w="4111" w:type="dxa"/>
          </w:tcPr>
          <w:p w14:paraId="53DFE049" w14:textId="77777777" w:rsidR="0070227C" w:rsidRPr="00DC0502" w:rsidRDefault="0070227C" w:rsidP="002038E9">
            <w:pPr>
              <w:spacing w:before="0" w:after="0"/>
              <w:jc w:val="left"/>
              <w:rPr>
                <w:rFonts w:cs="Arial"/>
                <w:lang w:val="en-US" w:eastAsia="pl-PL"/>
              </w:rPr>
            </w:pPr>
          </w:p>
        </w:tc>
        <w:tc>
          <w:tcPr>
            <w:tcW w:w="4954" w:type="dxa"/>
          </w:tcPr>
          <w:p w14:paraId="4EAC3DFD" w14:textId="77777777" w:rsidR="0070227C" w:rsidRPr="00DC0502" w:rsidRDefault="0070227C" w:rsidP="002038E9">
            <w:pPr>
              <w:spacing w:before="0" w:after="60"/>
              <w:rPr>
                <w:lang w:val="en-US"/>
              </w:rPr>
            </w:pPr>
          </w:p>
        </w:tc>
      </w:tr>
      <w:tr w:rsidR="0070227C" w:rsidRPr="00DC0502" w14:paraId="02A6D1F1" w14:textId="77777777" w:rsidTr="002038E9">
        <w:sdt>
          <w:sdtPr>
            <w:alias w:val="Strona 1"/>
            <w:tag w:val="Wpisz nazwę strony, np. powód, wnioskodawca otp."/>
            <w:id w:val="1427539818"/>
            <w:placeholder>
              <w:docPart w:val="7FD541E8DE35467C96DC9C7736EDF1B4"/>
            </w:placeholder>
          </w:sdtPr>
          <w:sdtEndPr/>
          <w:sdtContent>
            <w:tc>
              <w:tcPr>
                <w:tcW w:w="4111" w:type="dxa"/>
              </w:tcPr>
              <w:p w14:paraId="0DAD2022" w14:textId="77777777" w:rsidR="0070227C" w:rsidRPr="00DC0502" w:rsidRDefault="0070227C" w:rsidP="002038E9">
                <w:pPr>
                  <w:pStyle w:val="JDPStrona1-Sd"/>
                  <w:spacing w:after="0"/>
                  <w:contextualSpacing w:val="0"/>
                  <w:jc w:val="left"/>
                </w:pPr>
                <w:r w:rsidRPr="00DC0502">
                  <w:t>Od:</w:t>
                </w:r>
              </w:p>
            </w:tc>
          </w:sdtContent>
        </w:sdt>
        <w:sdt>
          <w:sdtPr>
            <w:alias w:val="Firma spółki / Imię i nazwisko"/>
            <w:tag w:val="Firma spółki / Imię i nazwisko"/>
            <w:id w:val="-188762463"/>
            <w:placeholder>
              <w:docPart w:val="D1D88B6E51B940158D50B622E914D825"/>
            </w:placeholder>
          </w:sdtPr>
          <w:sdtEndPr/>
          <w:sdtContent>
            <w:tc>
              <w:tcPr>
                <w:tcW w:w="4954" w:type="dxa"/>
              </w:tcPr>
              <w:p w14:paraId="45B66E00" w14:textId="7F68D325" w:rsidR="0070227C" w:rsidRPr="00DC0502" w:rsidRDefault="00CB77E5" w:rsidP="002038E9">
                <w:pPr>
                  <w:pStyle w:val="JDPStrona1-Sd"/>
                </w:pPr>
                <w:r w:rsidRPr="00DC0502">
                  <w:t xml:space="preserve">Grupa </w:t>
                </w:r>
                <w:proofErr w:type="spellStart"/>
                <w:r w:rsidRPr="00DC0502">
                  <w:t>Blackbird</w:t>
                </w:r>
                <w:proofErr w:type="spellEnd"/>
                <w:r w:rsidRPr="00DC0502">
                  <w:t xml:space="preserve"> spółka z ograniczoną odpowiedzialnością spółka komandytowa</w:t>
                </w:r>
              </w:p>
            </w:tc>
          </w:sdtContent>
        </w:sdt>
      </w:tr>
      <w:tr w:rsidR="0070227C" w:rsidRPr="00DC0502" w14:paraId="745D1F7A" w14:textId="77777777" w:rsidTr="002038E9">
        <w:tc>
          <w:tcPr>
            <w:tcW w:w="4111" w:type="dxa"/>
          </w:tcPr>
          <w:p w14:paraId="54D0B928" w14:textId="77777777" w:rsidR="0070227C" w:rsidRPr="00DC0502" w:rsidRDefault="0070227C" w:rsidP="002038E9">
            <w:pPr>
              <w:spacing w:before="0" w:after="0"/>
              <w:jc w:val="left"/>
              <w:rPr>
                <w:rFonts w:cs="Arial"/>
                <w:lang w:eastAsia="pl-PL"/>
              </w:rPr>
            </w:pPr>
          </w:p>
        </w:tc>
        <w:sdt>
          <w:sdtPr>
            <w:rPr>
              <w:b w:val="0"/>
              <w:bCs/>
            </w:rPr>
            <w:alias w:val="Adres"/>
            <w:tag w:val="Adres"/>
            <w:id w:val="-1315558464"/>
            <w:placeholder>
              <w:docPart w:val="D1D88B6E51B940158D50B622E914D825"/>
            </w:placeholder>
          </w:sdtPr>
          <w:sdtEndPr/>
          <w:sdtContent>
            <w:tc>
              <w:tcPr>
                <w:tcW w:w="4954" w:type="dxa"/>
              </w:tcPr>
              <w:sdt>
                <w:sdtPr>
                  <w:rPr>
                    <w:b w:val="0"/>
                    <w:bCs/>
                  </w:rPr>
                  <w:id w:val="-1964187855"/>
                  <w:placeholder>
                    <w:docPart w:val="14A72A3570FB45138F6E51395634E93F"/>
                  </w:placeholder>
                </w:sdtPr>
                <w:sdtEndPr/>
                <w:sdtContent>
                  <w:sdt>
                    <w:sdtPr>
                      <w:rPr>
                        <w:b w:val="0"/>
                        <w:bCs/>
                      </w:rPr>
                      <w:id w:val="94830019"/>
                      <w:placeholder>
                        <w:docPart w:val="14A72A3570FB45138F6E51395634E93F"/>
                      </w:placeholder>
                    </w:sdtPr>
                    <w:sdtEndPr/>
                    <w:sdtContent>
                      <w:sdt>
                        <w:sdtPr>
                          <w:rPr>
                            <w:b w:val="0"/>
                            <w:bCs/>
                          </w:rPr>
                          <w:id w:val="953833971"/>
                          <w:placeholder>
                            <w:docPart w:val="BBE20FD6A1D24E62B6D65CFFA80F4BB8"/>
                          </w:placeholder>
                          <w:text/>
                        </w:sdtPr>
                        <w:sdtEndPr/>
                        <w:sdtContent>
                          <w:p w14:paraId="665C0C9F" w14:textId="378C9F53" w:rsidR="0070227C" w:rsidRPr="00DC0502" w:rsidRDefault="0070227C" w:rsidP="002038E9">
                            <w:pPr>
                              <w:pStyle w:val="JDPStrona1-Sd"/>
                              <w:rPr>
                                <w:b w:val="0"/>
                                <w:bCs/>
                              </w:rPr>
                            </w:pPr>
                            <w:r w:rsidRPr="00DC0502">
                              <w:rPr>
                                <w:b w:val="0"/>
                                <w:bCs/>
                              </w:rPr>
                              <w:t xml:space="preserve">ul. </w:t>
                            </w:r>
                            <w:r w:rsidR="00CB77E5" w:rsidRPr="00DC0502">
                              <w:rPr>
                                <w:b w:val="0"/>
                                <w:bCs/>
                              </w:rPr>
                              <w:t>Wiśniowieckiego 116, 33 – 300 Nowy Sącz</w:t>
                            </w:r>
                          </w:p>
                        </w:sdtContent>
                      </w:sdt>
                    </w:sdtContent>
                  </w:sdt>
                </w:sdtContent>
              </w:sdt>
            </w:tc>
          </w:sdtContent>
        </w:sdt>
      </w:tr>
      <w:tr w:rsidR="0070227C" w:rsidRPr="00DC0502" w14:paraId="307DF68F" w14:textId="77777777" w:rsidTr="002038E9">
        <w:tc>
          <w:tcPr>
            <w:tcW w:w="4111" w:type="dxa"/>
          </w:tcPr>
          <w:p w14:paraId="338D84DB" w14:textId="77777777" w:rsidR="0070227C" w:rsidRPr="00DC0502" w:rsidRDefault="0070227C" w:rsidP="002038E9">
            <w:pPr>
              <w:spacing w:before="0" w:after="0"/>
              <w:jc w:val="left"/>
              <w:rPr>
                <w:rFonts w:cs="Arial"/>
                <w:lang w:eastAsia="pl-PL"/>
              </w:rPr>
            </w:pPr>
          </w:p>
        </w:tc>
        <w:tc>
          <w:tcPr>
            <w:tcW w:w="4954" w:type="dxa"/>
          </w:tcPr>
          <w:p w14:paraId="572E9103" w14:textId="15729322" w:rsidR="0070227C" w:rsidRPr="00DC0502" w:rsidRDefault="0070227C" w:rsidP="002038E9">
            <w:pPr>
              <w:pStyle w:val="JDPStrona1-Sd"/>
              <w:rPr>
                <w:b w:val="0"/>
                <w:bCs/>
                <w:lang w:val="en-US" w:eastAsia="pl-PL"/>
              </w:rPr>
            </w:pPr>
            <w:r w:rsidRPr="00DC0502">
              <w:rPr>
                <w:b w:val="0"/>
                <w:bCs/>
                <w:lang w:val="en-US" w:eastAsia="pl-PL"/>
              </w:rPr>
              <w:t xml:space="preserve">KRS nr: </w:t>
            </w:r>
            <w:sdt>
              <w:sdtPr>
                <w:rPr>
                  <w:b w:val="0"/>
                  <w:bCs/>
                  <w:lang w:eastAsia="pl-PL"/>
                </w:rPr>
                <w:alias w:val="KRS"/>
                <w:tag w:val="KRS"/>
                <w:id w:val="-670099573"/>
                <w:placeholder>
                  <w:docPart w:val="34D9EE11AAC04F1290A87B09666ECCD6"/>
                </w:placeholder>
              </w:sdtPr>
              <w:sdtEndPr/>
              <w:sdtContent>
                <w:r w:rsidR="00CB77E5" w:rsidRPr="00DC0502">
                  <w:rPr>
                    <w:b w:val="0"/>
                    <w:bCs/>
                    <w:lang w:eastAsia="pl-PL"/>
                  </w:rPr>
                  <w:t>0000470013</w:t>
                </w:r>
              </w:sdtContent>
            </w:sdt>
            <w:r w:rsidRPr="00DC0502">
              <w:rPr>
                <w:b w:val="0"/>
                <w:bCs/>
                <w:lang w:val="en-US" w:eastAsia="pl-PL"/>
              </w:rPr>
              <w:t xml:space="preserve">, NIP: </w:t>
            </w:r>
            <w:sdt>
              <w:sdtPr>
                <w:rPr>
                  <w:b w:val="0"/>
                  <w:bCs/>
                  <w:lang w:eastAsia="pl-PL"/>
                </w:rPr>
                <w:alias w:val="NIP    "/>
                <w:tag w:val="NIP    KRS"/>
                <w:id w:val="1952279511"/>
                <w:placeholder>
                  <w:docPart w:val="0F2A84F4E0BE45A3BF0206466AA46750"/>
                </w:placeholder>
              </w:sdtPr>
              <w:sdtEndPr/>
              <w:sdtContent>
                <w:r w:rsidR="00CB77E5" w:rsidRPr="00DC0502">
                  <w:rPr>
                    <w:b w:val="0"/>
                    <w:bCs/>
                    <w:lang w:eastAsia="pl-PL"/>
                  </w:rPr>
                  <w:t>7343521073</w:t>
                </w:r>
              </w:sdtContent>
            </w:sdt>
          </w:p>
        </w:tc>
      </w:tr>
      <w:tr w:rsidR="0070227C" w:rsidRPr="00DC0502" w14:paraId="46A4F420" w14:textId="77777777" w:rsidTr="002038E9">
        <w:tc>
          <w:tcPr>
            <w:tcW w:w="4111" w:type="dxa"/>
          </w:tcPr>
          <w:p w14:paraId="6B6896F3" w14:textId="77777777" w:rsidR="0070227C" w:rsidRPr="00DC0502" w:rsidRDefault="0070227C" w:rsidP="002038E9">
            <w:pPr>
              <w:spacing w:before="0" w:after="0"/>
              <w:jc w:val="left"/>
              <w:rPr>
                <w:rFonts w:cs="Arial"/>
                <w:lang w:val="en-GB" w:eastAsia="pl-PL"/>
              </w:rPr>
            </w:pPr>
          </w:p>
        </w:tc>
        <w:tc>
          <w:tcPr>
            <w:tcW w:w="4954" w:type="dxa"/>
          </w:tcPr>
          <w:p w14:paraId="2673E1AA" w14:textId="77777777" w:rsidR="0070227C" w:rsidRPr="00DC0502" w:rsidRDefault="0070227C" w:rsidP="002038E9">
            <w:pPr>
              <w:spacing w:before="0" w:after="0"/>
              <w:jc w:val="left"/>
              <w:rPr>
                <w:lang w:val="en-US" w:eastAsia="pl-PL"/>
              </w:rPr>
            </w:pPr>
          </w:p>
        </w:tc>
      </w:tr>
      <w:tr w:rsidR="0070227C" w:rsidRPr="00DC0502" w14:paraId="44273179" w14:textId="77777777" w:rsidTr="002038E9">
        <w:tc>
          <w:tcPr>
            <w:tcW w:w="4111" w:type="dxa"/>
          </w:tcPr>
          <w:p w14:paraId="41364066" w14:textId="77777777" w:rsidR="0070227C" w:rsidRPr="00DC0502" w:rsidRDefault="0070227C" w:rsidP="002038E9">
            <w:pPr>
              <w:spacing w:before="0" w:after="60"/>
              <w:jc w:val="left"/>
              <w:rPr>
                <w:rFonts w:cs="Arial"/>
                <w:i/>
                <w:lang w:eastAsia="pl-PL"/>
              </w:rPr>
            </w:pPr>
            <w:r w:rsidRPr="00DC0502">
              <w:rPr>
                <w:rFonts w:cs="Arial"/>
                <w:i/>
                <w:lang w:eastAsia="pl-PL"/>
              </w:rPr>
              <w:t>reprezentowany przez:</w:t>
            </w:r>
          </w:p>
        </w:tc>
        <w:tc>
          <w:tcPr>
            <w:tcW w:w="4954" w:type="dxa"/>
          </w:tcPr>
          <w:sdt>
            <w:sdtPr>
              <w:rPr>
                <w:b w:val="0"/>
              </w:rPr>
              <w:alias w:val="Pełnomocnik"/>
              <w:tag w:val="Pełnomocnik"/>
              <w:id w:val="-1206708379"/>
              <w:placeholder>
                <w:docPart w:val="D7E412A1CDF24983AEF4A8B0963E8727"/>
              </w:placeholder>
            </w:sdtPr>
            <w:sdtEndPr>
              <w:rPr>
                <w:i/>
                <w:iCs/>
              </w:rPr>
            </w:sdtEndPr>
            <w:sdtContent>
              <w:p w14:paraId="17A4BA64" w14:textId="147174FE" w:rsidR="0070227C" w:rsidRPr="00DC0502" w:rsidRDefault="0070227C" w:rsidP="002038E9">
                <w:pPr>
                  <w:pStyle w:val="JDPStrona1-Sd"/>
                  <w:spacing w:after="0"/>
                  <w:jc w:val="left"/>
                  <w:rPr>
                    <w:rFonts w:cs="Arial"/>
                    <w:b w:val="0"/>
                    <w:bCs/>
                    <w:szCs w:val="20"/>
                    <w:lang w:eastAsia="pl-PL"/>
                  </w:rPr>
                </w:pPr>
                <w:r w:rsidRPr="00DC0502">
                  <w:rPr>
                    <w:rFonts w:cs="Arial"/>
                    <w:b w:val="0"/>
                    <w:bCs/>
                    <w:i/>
                    <w:iCs/>
                    <w:szCs w:val="20"/>
                    <w:lang w:eastAsia="pl-PL"/>
                  </w:rPr>
                  <w:t xml:space="preserve"> </w:t>
                </w:r>
                <w:r w:rsidRPr="00DC0502">
                  <w:rPr>
                    <w:rFonts w:cs="Arial"/>
                    <w:bCs/>
                    <w:szCs w:val="20"/>
                    <w:lang w:eastAsia="pl-PL"/>
                  </w:rPr>
                  <w:t>r.pr. Piotr Duma</w:t>
                </w:r>
              </w:p>
              <w:p w14:paraId="258F5E34" w14:textId="60FBA1A2" w:rsidR="0070227C" w:rsidRPr="00DC0502" w:rsidRDefault="0070227C" w:rsidP="002038E9">
                <w:pPr>
                  <w:spacing w:before="0" w:after="0"/>
                  <w:jc w:val="left"/>
                  <w:rPr>
                    <w:rFonts w:cs="Arial"/>
                    <w:i/>
                    <w:iCs/>
                    <w:szCs w:val="20"/>
                    <w:lang w:eastAsia="pl-PL"/>
                  </w:rPr>
                </w:pPr>
                <w:r w:rsidRPr="00DC0502">
                  <w:rPr>
                    <w:rFonts w:cs="Arial"/>
                    <w:i/>
                    <w:iCs/>
                    <w:szCs w:val="20"/>
                    <w:lang w:eastAsia="pl-PL"/>
                  </w:rPr>
                  <w:t xml:space="preserve">email: </w:t>
                </w:r>
                <w:hyperlink r:id="rId8" w:history="1">
                  <w:r w:rsidRPr="00DC0502">
                    <w:rPr>
                      <w:rStyle w:val="Hipercze"/>
                      <w:rFonts w:cs="Arial"/>
                      <w:i/>
                      <w:iCs/>
                      <w:szCs w:val="20"/>
                      <w:lang w:eastAsia="pl-PL"/>
                    </w:rPr>
                    <w:t>piotr.duma@jdp-law.pl</w:t>
                  </w:r>
                </w:hyperlink>
                <w:r w:rsidRPr="00DC0502">
                  <w:rPr>
                    <w:rFonts w:cs="Arial"/>
                    <w:i/>
                    <w:iCs/>
                    <w:szCs w:val="20"/>
                    <w:lang w:eastAsia="pl-PL"/>
                  </w:rPr>
                  <w:t xml:space="preserve"> </w:t>
                </w:r>
                <w:r w:rsidRPr="00DC0502">
                  <w:rPr>
                    <w:rStyle w:val="Hipercze"/>
                    <w:rFonts w:cs="Arial"/>
                    <w:i/>
                    <w:iCs/>
                    <w:color w:val="auto"/>
                    <w:szCs w:val="20"/>
                    <w:u w:val="none"/>
                    <w:lang w:eastAsia="pl-PL"/>
                  </w:rPr>
                  <w:t xml:space="preserve"> </w:t>
                </w:r>
              </w:p>
              <w:p w14:paraId="081DBC7F" w14:textId="77777777" w:rsidR="0070227C" w:rsidRPr="00DC0502" w:rsidRDefault="0070227C" w:rsidP="002038E9">
                <w:pPr>
                  <w:spacing w:before="0" w:after="0"/>
                  <w:jc w:val="left"/>
                  <w:rPr>
                    <w:rFonts w:cs="Arial"/>
                    <w:b/>
                    <w:bCs/>
                    <w:szCs w:val="20"/>
                    <w:lang w:val="en-GB" w:eastAsia="pl-PL"/>
                  </w:rPr>
                </w:pPr>
                <w:r w:rsidRPr="00DC0502">
                  <w:rPr>
                    <w:rFonts w:cs="Arial"/>
                    <w:b/>
                    <w:bCs/>
                    <w:szCs w:val="20"/>
                    <w:lang w:val="en-GB" w:eastAsia="pl-PL"/>
                  </w:rPr>
                  <w:t>r.pr. Artur Krępa</w:t>
                </w:r>
              </w:p>
              <w:p w14:paraId="77D5122D" w14:textId="3CB3DA71" w:rsidR="0070227C" w:rsidRPr="00DC0502" w:rsidRDefault="0070227C" w:rsidP="002038E9">
                <w:pPr>
                  <w:spacing w:before="0" w:after="0"/>
                  <w:jc w:val="left"/>
                  <w:rPr>
                    <w:i/>
                    <w:iCs/>
                    <w:lang w:val="en-GB"/>
                  </w:rPr>
                </w:pPr>
                <w:r w:rsidRPr="00DC0502">
                  <w:rPr>
                    <w:rFonts w:cs="Arial"/>
                    <w:i/>
                    <w:iCs/>
                    <w:szCs w:val="20"/>
                    <w:lang w:val="en-GB" w:eastAsia="pl-PL"/>
                  </w:rPr>
                  <w:t>email:</w:t>
                </w:r>
                <w:r w:rsidRPr="00DC0502">
                  <w:rPr>
                    <w:i/>
                    <w:iCs/>
                    <w:lang w:val="en-GB"/>
                  </w:rPr>
                  <w:t xml:space="preserve"> </w:t>
                </w:r>
                <w:hyperlink r:id="rId9" w:history="1">
                  <w:r w:rsidRPr="00DC0502">
                    <w:rPr>
                      <w:rStyle w:val="Hipercze"/>
                      <w:i/>
                      <w:iCs/>
                      <w:lang w:val="en-GB"/>
                    </w:rPr>
                    <w:t>artur.krepa@jdp-law.pl</w:t>
                  </w:r>
                </w:hyperlink>
                <w:r w:rsidRPr="00DC0502">
                  <w:rPr>
                    <w:i/>
                    <w:iCs/>
                    <w:lang w:val="en-GB"/>
                  </w:rPr>
                  <w:t xml:space="preserve"> </w:t>
                </w:r>
              </w:p>
            </w:sdtContent>
          </w:sdt>
        </w:tc>
      </w:tr>
      <w:tr w:rsidR="0070227C" w:rsidRPr="00DC0502" w14:paraId="3A4CB9CB" w14:textId="77777777" w:rsidTr="002038E9">
        <w:tc>
          <w:tcPr>
            <w:tcW w:w="4111" w:type="dxa"/>
          </w:tcPr>
          <w:p w14:paraId="2EA1C2CE" w14:textId="77777777" w:rsidR="0070227C" w:rsidRPr="00DC0502" w:rsidRDefault="0070227C" w:rsidP="002038E9">
            <w:pPr>
              <w:spacing w:before="0" w:after="0"/>
              <w:jc w:val="left"/>
              <w:rPr>
                <w:rFonts w:cs="Arial"/>
                <w:i/>
                <w:lang w:val="en-GB" w:eastAsia="pl-PL"/>
              </w:rPr>
            </w:pPr>
          </w:p>
        </w:tc>
        <w:tc>
          <w:tcPr>
            <w:tcW w:w="4954" w:type="dxa"/>
          </w:tcPr>
          <w:p w14:paraId="0EBB1621" w14:textId="77777777" w:rsidR="0070227C" w:rsidRPr="00DC0502" w:rsidRDefault="0070227C" w:rsidP="002038E9">
            <w:pPr>
              <w:spacing w:before="0" w:after="0"/>
              <w:jc w:val="left"/>
              <w:rPr>
                <w:lang w:val="en-GB" w:eastAsia="pl-PL"/>
              </w:rPr>
            </w:pPr>
          </w:p>
        </w:tc>
      </w:tr>
      <w:tr w:rsidR="0070227C" w:rsidRPr="00DC0502" w14:paraId="184557D0" w14:textId="77777777" w:rsidTr="002038E9">
        <w:tc>
          <w:tcPr>
            <w:tcW w:w="4111" w:type="dxa"/>
          </w:tcPr>
          <w:p w14:paraId="2C80775D" w14:textId="77777777" w:rsidR="0070227C" w:rsidRPr="00DC0502" w:rsidRDefault="0070227C" w:rsidP="002038E9">
            <w:pPr>
              <w:spacing w:before="0" w:after="60"/>
              <w:jc w:val="left"/>
              <w:rPr>
                <w:rFonts w:cs="Arial"/>
                <w:i/>
                <w:lang w:eastAsia="pl-PL"/>
              </w:rPr>
            </w:pPr>
            <w:r w:rsidRPr="00DC0502">
              <w:rPr>
                <w:rFonts w:cs="Arial"/>
                <w:i/>
                <w:lang w:eastAsia="pl-PL"/>
              </w:rPr>
              <w:t>adres do doręczeń:</w:t>
            </w:r>
          </w:p>
        </w:tc>
        <w:sdt>
          <w:sdtPr>
            <w:alias w:val="Adres "/>
            <w:tag w:val="Adres "/>
            <w:id w:val="1720242658"/>
            <w:placeholder>
              <w:docPart w:val="790C969F4729407EAAA02C14115DF4D6"/>
            </w:placeholder>
          </w:sdtPr>
          <w:sdtEndPr/>
          <w:sdtContent>
            <w:sdt>
              <w:sdtPr>
                <w:alias w:val="Adres "/>
                <w:tag w:val="Adres "/>
                <w:id w:val="624354038"/>
                <w:placeholder>
                  <w:docPart w:val="CD22F51AD611410BA58465C40191F6C4"/>
                </w:placeholder>
              </w:sdtPr>
              <w:sdtEndPr/>
              <w:sdtContent>
                <w:tc>
                  <w:tcPr>
                    <w:tcW w:w="4954" w:type="dxa"/>
                  </w:tcPr>
                  <w:p w14:paraId="577003B9" w14:textId="77777777" w:rsidR="0070227C" w:rsidRPr="00DC0502" w:rsidRDefault="0070227C" w:rsidP="002038E9">
                    <w:pPr>
                      <w:spacing w:before="0" w:after="0"/>
                    </w:pPr>
                    <w:r w:rsidRPr="00DC0502">
                      <w:t xml:space="preserve">JDP Drapała &amp; Partners </w:t>
                    </w:r>
                    <w:proofErr w:type="spellStart"/>
                    <w:r w:rsidRPr="00DC0502">
                      <w:t>sp.j</w:t>
                    </w:r>
                    <w:proofErr w:type="spellEnd"/>
                    <w:r w:rsidRPr="00DC0502">
                      <w:t>.</w:t>
                    </w:r>
                  </w:p>
                  <w:p w14:paraId="7F4BC158" w14:textId="77777777" w:rsidR="0070227C" w:rsidRPr="00DC0502" w:rsidRDefault="0070227C" w:rsidP="002038E9">
                    <w:pPr>
                      <w:spacing w:before="0" w:after="60"/>
                    </w:pPr>
                    <w:r w:rsidRPr="00DC0502">
                      <w:t>ul. Bonifraterska 17, 00-203 Warszawa</w:t>
                    </w:r>
                  </w:p>
                </w:tc>
              </w:sdtContent>
            </w:sdt>
          </w:sdtContent>
        </w:sdt>
      </w:tr>
      <w:tr w:rsidR="0070227C" w:rsidRPr="00DC0502" w14:paraId="61B10424" w14:textId="77777777" w:rsidTr="002038E9">
        <w:tc>
          <w:tcPr>
            <w:tcW w:w="4111" w:type="dxa"/>
          </w:tcPr>
          <w:p w14:paraId="3746905E" w14:textId="77777777" w:rsidR="0070227C" w:rsidRPr="00DC0502" w:rsidRDefault="0070227C" w:rsidP="002038E9">
            <w:pPr>
              <w:spacing w:before="0" w:after="0"/>
              <w:jc w:val="left"/>
              <w:rPr>
                <w:rFonts w:cs="Arial"/>
                <w:i/>
                <w:lang w:eastAsia="pl-PL"/>
              </w:rPr>
            </w:pPr>
          </w:p>
        </w:tc>
        <w:tc>
          <w:tcPr>
            <w:tcW w:w="4954" w:type="dxa"/>
          </w:tcPr>
          <w:p w14:paraId="291D3CC4" w14:textId="77777777" w:rsidR="0070227C" w:rsidRPr="00DC0502" w:rsidRDefault="0070227C" w:rsidP="002038E9">
            <w:pPr>
              <w:spacing w:before="0" w:after="0"/>
              <w:jc w:val="left"/>
              <w:rPr>
                <w:lang w:eastAsia="pl-PL"/>
              </w:rPr>
            </w:pPr>
          </w:p>
        </w:tc>
      </w:tr>
      <w:tr w:rsidR="0070227C" w:rsidRPr="00DC0502" w14:paraId="0F102A63" w14:textId="77777777" w:rsidTr="002038E9">
        <w:tc>
          <w:tcPr>
            <w:tcW w:w="4111" w:type="dxa"/>
          </w:tcPr>
          <w:p w14:paraId="5EF8CA38" w14:textId="77777777" w:rsidR="0070227C" w:rsidRPr="00DC0502" w:rsidRDefault="0070227C" w:rsidP="002038E9">
            <w:pPr>
              <w:spacing w:before="0" w:after="60"/>
              <w:jc w:val="left"/>
              <w:rPr>
                <w:rFonts w:cs="Arial"/>
                <w:i/>
                <w:lang w:eastAsia="pl-PL"/>
              </w:rPr>
            </w:pPr>
            <w:bookmarkStart w:id="0" w:name="_Hlk35853522"/>
            <w:r w:rsidRPr="00DC0502">
              <w:rPr>
                <w:rFonts w:cs="Arial"/>
                <w:i/>
                <w:lang w:eastAsia="pl-PL"/>
              </w:rPr>
              <w:t>adres poczty elektronicznej:</w:t>
            </w:r>
          </w:p>
        </w:tc>
        <w:sdt>
          <w:sdtPr>
            <w:rPr>
              <w:i/>
              <w:iCs/>
            </w:rPr>
            <w:alias w:val="Adres poczty elektronicznej"/>
            <w:tag w:val="Adres "/>
            <w:id w:val="-2065627860"/>
            <w:placeholder>
              <w:docPart w:val="54781A99BFAF49C282E1BEAAA821E33A"/>
            </w:placeholder>
          </w:sdtPr>
          <w:sdtEndPr/>
          <w:sdtContent>
            <w:tc>
              <w:tcPr>
                <w:tcW w:w="4954" w:type="dxa"/>
              </w:tcPr>
              <w:p w14:paraId="0972AAD4" w14:textId="77777777" w:rsidR="0070227C" w:rsidRPr="00DC0502" w:rsidRDefault="0070227C" w:rsidP="002038E9">
                <w:pPr>
                  <w:spacing w:before="0" w:after="60"/>
                  <w:rPr>
                    <w:i/>
                    <w:iCs/>
                  </w:rPr>
                </w:pPr>
                <w:r w:rsidRPr="00DC0502">
                  <w:rPr>
                    <w:i/>
                    <w:iCs/>
                  </w:rPr>
                  <w:t>office@jdp-law.pl</w:t>
                </w:r>
              </w:p>
            </w:tc>
          </w:sdtContent>
        </w:sdt>
      </w:tr>
      <w:bookmarkEnd w:id="0"/>
    </w:tbl>
    <w:p w14:paraId="09B98176" w14:textId="77777777" w:rsidR="00575794" w:rsidRPr="00DC0502" w:rsidRDefault="00575794" w:rsidP="00804AEB">
      <w:pPr>
        <w:rPr>
          <w:szCs w:val="20"/>
        </w:rPr>
      </w:pPr>
    </w:p>
    <w:p w14:paraId="30B76FE0" w14:textId="5C89E607" w:rsidR="00CB77E5" w:rsidRPr="00DC0502" w:rsidRDefault="007E0A77" w:rsidP="00804AEB">
      <w:pPr>
        <w:ind w:left="1440" w:hanging="1440"/>
        <w:rPr>
          <w:rFonts w:eastAsia="Calibri" w:cs="Times New Roman"/>
          <w:sz w:val="18"/>
          <w:szCs w:val="18"/>
        </w:rPr>
      </w:pPr>
      <w:r w:rsidRPr="00DC0502">
        <w:rPr>
          <w:rFonts w:eastAsia="Calibri" w:cs="Times New Roman"/>
          <w:b/>
          <w:bCs/>
          <w:sz w:val="18"/>
          <w:szCs w:val="18"/>
        </w:rPr>
        <w:t>Umowa</w:t>
      </w:r>
      <w:r w:rsidR="00602CE0" w:rsidRPr="00DC0502">
        <w:rPr>
          <w:rFonts w:eastAsia="Calibri" w:cs="Times New Roman"/>
          <w:sz w:val="18"/>
          <w:szCs w:val="18"/>
        </w:rPr>
        <w:t>:</w:t>
      </w:r>
      <w:r w:rsidR="00B60CFA" w:rsidRPr="00DC0502">
        <w:rPr>
          <w:rFonts w:eastAsia="Calibri" w:cs="Times New Roman"/>
          <w:sz w:val="18"/>
          <w:szCs w:val="18"/>
        </w:rPr>
        <w:t xml:space="preserve"> </w:t>
      </w:r>
      <w:r w:rsidR="00B60CFA" w:rsidRPr="00DC0502">
        <w:rPr>
          <w:rFonts w:eastAsia="Calibri" w:cs="Times New Roman"/>
          <w:sz w:val="18"/>
          <w:szCs w:val="18"/>
        </w:rPr>
        <w:tab/>
      </w:r>
      <w:bookmarkStart w:id="1" w:name="_Hlk112145897"/>
      <w:r w:rsidR="007F2516" w:rsidRPr="00DC0502">
        <w:rPr>
          <w:rFonts w:eastAsia="Calibri" w:cs="Times New Roman"/>
          <w:sz w:val="18"/>
          <w:szCs w:val="18"/>
        </w:rPr>
        <w:t xml:space="preserve">Umowa </w:t>
      </w:r>
      <w:r w:rsidR="00CB77E5" w:rsidRPr="00DC0502">
        <w:rPr>
          <w:rFonts w:eastAsia="Calibri" w:cs="Times New Roman"/>
          <w:sz w:val="18"/>
          <w:szCs w:val="18"/>
        </w:rPr>
        <w:t>o roboty budowlane w trybie generalnego wykonawstwa nr NIK.272.01.2021 z dnia 19 czerwca 2021 roku na realizację zamówienia pn. „</w:t>
      </w:r>
      <w:r w:rsidR="00CB77E5" w:rsidRPr="00DC0502">
        <w:rPr>
          <w:rFonts w:eastAsia="Calibri" w:cs="Times New Roman"/>
          <w:i/>
          <w:iCs/>
          <w:sz w:val="18"/>
          <w:szCs w:val="18"/>
        </w:rPr>
        <w:t>Realizacja inwestycji stadionu miejskiego w Nowym Sączu przy ul. Kilińskiego wraz z wyposażeniem, infrastrukturą i zagospodarowaniem terenów i otoczenia Inwestycji – realizacja w trybie zaprojektuj i wybuduj</w:t>
      </w:r>
      <w:r w:rsidR="00CB77E5" w:rsidRPr="00DC0502">
        <w:rPr>
          <w:rFonts w:eastAsia="Calibri" w:cs="Times New Roman"/>
          <w:sz w:val="18"/>
          <w:szCs w:val="18"/>
        </w:rPr>
        <w:t>”</w:t>
      </w:r>
    </w:p>
    <w:bookmarkEnd w:id="1"/>
    <w:p w14:paraId="779A6C38" w14:textId="5CAE8153" w:rsidR="00CB77E5" w:rsidRPr="00DC0502" w:rsidRDefault="00363A4E" w:rsidP="00CB77E5">
      <w:pPr>
        <w:ind w:left="1440" w:hanging="1440"/>
        <w:rPr>
          <w:rFonts w:eastAsia="Calibri" w:cs="Times New Roman"/>
          <w:sz w:val="18"/>
          <w:szCs w:val="18"/>
        </w:rPr>
      </w:pPr>
      <w:r w:rsidRPr="00DC0502">
        <w:rPr>
          <w:rFonts w:eastAsia="Calibri" w:cs="Times New Roman"/>
          <w:b/>
          <w:bCs/>
          <w:sz w:val="18"/>
          <w:szCs w:val="18"/>
        </w:rPr>
        <w:t>Dotyczy</w:t>
      </w:r>
      <w:r w:rsidRPr="00DC0502">
        <w:rPr>
          <w:rFonts w:eastAsia="Calibri" w:cs="Times New Roman"/>
          <w:sz w:val="18"/>
          <w:szCs w:val="18"/>
        </w:rPr>
        <w:t xml:space="preserve">: </w:t>
      </w:r>
      <w:r w:rsidRPr="00DC0502">
        <w:rPr>
          <w:rFonts w:eastAsia="Calibri" w:cs="Times New Roman"/>
          <w:sz w:val="18"/>
          <w:szCs w:val="18"/>
        </w:rPr>
        <w:tab/>
      </w:r>
      <w:r w:rsidR="004C280E" w:rsidRPr="00DC0502">
        <w:rPr>
          <w:rFonts w:eastAsia="Calibri" w:cs="Times New Roman"/>
          <w:sz w:val="18"/>
          <w:szCs w:val="18"/>
        </w:rPr>
        <w:t>Wniosek</w:t>
      </w:r>
      <w:r w:rsidR="001B0F09" w:rsidRPr="00DC0502">
        <w:rPr>
          <w:rFonts w:eastAsia="Calibri" w:cs="Times New Roman"/>
          <w:sz w:val="18"/>
          <w:szCs w:val="18"/>
        </w:rPr>
        <w:t xml:space="preserve"> o </w:t>
      </w:r>
      <w:r w:rsidRPr="00DC0502">
        <w:rPr>
          <w:rFonts w:eastAsia="Calibri" w:cs="Times New Roman"/>
          <w:sz w:val="18"/>
          <w:szCs w:val="18"/>
        </w:rPr>
        <w:t>zawarcie aneksu do Umowy podwyższającego wynagrodzenie Wykonawcy wobec wzrostu kosztów realizacji Umowy wskutek okoliczności związanych</w:t>
      </w:r>
      <w:r w:rsidR="001B0F09" w:rsidRPr="00DC0502">
        <w:rPr>
          <w:rFonts w:eastAsia="Calibri" w:cs="Times New Roman"/>
          <w:sz w:val="18"/>
          <w:szCs w:val="18"/>
        </w:rPr>
        <w:t xml:space="preserve"> z </w:t>
      </w:r>
      <w:r w:rsidRPr="00DC0502">
        <w:rPr>
          <w:rFonts w:eastAsia="Calibri" w:cs="Times New Roman"/>
          <w:sz w:val="18"/>
          <w:szCs w:val="18"/>
        </w:rPr>
        <w:t xml:space="preserve">wystąpieniem COVID-19 oraz wybuchem wojny </w:t>
      </w:r>
      <w:r w:rsidR="007B4C6C" w:rsidRPr="00DC0502">
        <w:rPr>
          <w:rFonts w:eastAsia="Calibri" w:cs="Times New Roman"/>
          <w:sz w:val="18"/>
          <w:szCs w:val="18"/>
        </w:rPr>
        <w:t>na</w:t>
      </w:r>
      <w:r w:rsidRPr="00DC0502">
        <w:rPr>
          <w:rFonts w:eastAsia="Calibri" w:cs="Times New Roman"/>
          <w:sz w:val="18"/>
          <w:szCs w:val="18"/>
        </w:rPr>
        <w:t xml:space="preserve"> Ukrainie</w:t>
      </w:r>
      <w:r w:rsidR="00CB77E5" w:rsidRPr="00DC0502">
        <w:rPr>
          <w:rFonts w:eastAsia="Calibri" w:cs="Times New Roman"/>
          <w:sz w:val="18"/>
          <w:szCs w:val="18"/>
        </w:rPr>
        <w:t xml:space="preserve"> wraz z wnioskiem o wydłużenie terminu realizacji inwestycji z przyczyn niezależnych od Wykonawcy</w:t>
      </w:r>
    </w:p>
    <w:p w14:paraId="71078308" w14:textId="087870C2" w:rsidR="00FF29BB" w:rsidRPr="00DC0502" w:rsidRDefault="00363A4E" w:rsidP="0070227C">
      <w:pPr>
        <w:ind w:left="1440" w:hanging="1440"/>
        <w:rPr>
          <w:rFonts w:eastAsia="Calibri" w:cs="Times New Roman"/>
          <w:b/>
          <w:bCs/>
          <w:sz w:val="18"/>
          <w:szCs w:val="18"/>
        </w:rPr>
      </w:pPr>
      <w:r w:rsidRPr="00DC0502">
        <w:rPr>
          <w:rFonts w:eastAsia="Calibri" w:cs="Times New Roman"/>
          <w:b/>
          <w:bCs/>
          <w:sz w:val="18"/>
          <w:szCs w:val="18"/>
        </w:rPr>
        <w:t>Podstawa</w:t>
      </w:r>
      <w:r w:rsidRPr="00DC0502">
        <w:rPr>
          <w:rFonts w:eastAsia="Calibri" w:cs="Times New Roman"/>
          <w:sz w:val="18"/>
          <w:szCs w:val="18"/>
        </w:rPr>
        <w:t xml:space="preserve">: </w:t>
      </w:r>
      <w:r w:rsidR="0070227C" w:rsidRPr="00DC0502">
        <w:rPr>
          <w:rFonts w:eastAsia="Calibri" w:cs="Times New Roman"/>
          <w:b/>
          <w:bCs/>
          <w:sz w:val="18"/>
          <w:szCs w:val="18"/>
        </w:rPr>
        <w:tab/>
      </w:r>
      <w:r w:rsidR="00E74C51" w:rsidRPr="00DC0502">
        <w:rPr>
          <w:rFonts w:eastAsia="Calibri" w:cs="Times New Roman"/>
          <w:b/>
          <w:bCs/>
          <w:sz w:val="18"/>
          <w:szCs w:val="18"/>
        </w:rPr>
        <w:t xml:space="preserve">art. </w:t>
      </w:r>
      <w:r w:rsidR="00597880" w:rsidRPr="00DC0502">
        <w:rPr>
          <w:rFonts w:eastAsia="Calibri" w:cs="Times New Roman"/>
          <w:b/>
          <w:bCs/>
          <w:sz w:val="18"/>
          <w:szCs w:val="18"/>
        </w:rPr>
        <w:t xml:space="preserve">455 ust. 1 </w:t>
      </w:r>
      <w:r w:rsidR="00606196" w:rsidRPr="00DC0502">
        <w:rPr>
          <w:rFonts w:eastAsia="Calibri" w:cs="Times New Roman"/>
          <w:b/>
          <w:bCs/>
          <w:sz w:val="18"/>
          <w:szCs w:val="18"/>
        </w:rPr>
        <w:t>pkt 1)</w:t>
      </w:r>
      <w:r w:rsidR="006776FB" w:rsidRPr="00DC0502">
        <w:rPr>
          <w:rFonts w:eastAsia="Calibri" w:cs="Times New Roman"/>
          <w:sz w:val="18"/>
          <w:szCs w:val="18"/>
        </w:rPr>
        <w:t>;</w:t>
      </w:r>
      <w:r w:rsidR="006776FB" w:rsidRPr="00DC0502">
        <w:rPr>
          <w:rFonts w:eastAsia="Calibri" w:cs="Times New Roman"/>
          <w:b/>
          <w:bCs/>
          <w:sz w:val="18"/>
          <w:szCs w:val="18"/>
        </w:rPr>
        <w:t xml:space="preserve"> art. 455</w:t>
      </w:r>
      <w:r w:rsidR="00597880" w:rsidRPr="00DC0502">
        <w:rPr>
          <w:rFonts w:eastAsia="Calibri" w:cs="Times New Roman"/>
          <w:b/>
          <w:bCs/>
          <w:sz w:val="18"/>
          <w:szCs w:val="18"/>
        </w:rPr>
        <w:t xml:space="preserve"> </w:t>
      </w:r>
      <w:r w:rsidR="0095042B" w:rsidRPr="00DC0502">
        <w:rPr>
          <w:rFonts w:eastAsia="Calibri" w:cs="Times New Roman"/>
          <w:b/>
          <w:bCs/>
          <w:sz w:val="18"/>
          <w:szCs w:val="18"/>
        </w:rPr>
        <w:t>ust.</w:t>
      </w:r>
      <w:r w:rsidR="006776FB" w:rsidRPr="00DC0502">
        <w:rPr>
          <w:rFonts w:eastAsia="Calibri" w:cs="Times New Roman"/>
          <w:b/>
          <w:bCs/>
          <w:sz w:val="18"/>
          <w:szCs w:val="18"/>
        </w:rPr>
        <w:t xml:space="preserve"> 1 pkt</w:t>
      </w:r>
      <w:r w:rsidR="0095042B" w:rsidRPr="00DC0502">
        <w:rPr>
          <w:rFonts w:eastAsia="Calibri" w:cs="Times New Roman"/>
          <w:b/>
          <w:bCs/>
          <w:sz w:val="18"/>
          <w:szCs w:val="18"/>
        </w:rPr>
        <w:t xml:space="preserve"> </w:t>
      </w:r>
      <w:r w:rsidR="00597880" w:rsidRPr="00DC0502">
        <w:rPr>
          <w:rFonts w:eastAsia="Calibri" w:cs="Times New Roman"/>
          <w:b/>
          <w:bCs/>
          <w:sz w:val="18"/>
          <w:szCs w:val="18"/>
        </w:rPr>
        <w:t>4</w:t>
      </w:r>
      <w:r w:rsidR="006776FB" w:rsidRPr="00DC0502">
        <w:rPr>
          <w:rFonts w:eastAsia="Calibri" w:cs="Times New Roman"/>
          <w:b/>
          <w:bCs/>
          <w:sz w:val="18"/>
          <w:szCs w:val="18"/>
        </w:rPr>
        <w:t>)</w:t>
      </w:r>
      <w:r w:rsidR="00597880" w:rsidRPr="00DC0502">
        <w:rPr>
          <w:rFonts w:eastAsia="Calibri" w:cs="Times New Roman"/>
          <w:b/>
          <w:bCs/>
          <w:sz w:val="18"/>
          <w:szCs w:val="18"/>
        </w:rPr>
        <w:t xml:space="preserve"> </w:t>
      </w:r>
      <w:r w:rsidR="005752CC" w:rsidRPr="00DC0502">
        <w:rPr>
          <w:rFonts w:eastAsia="Calibri" w:cs="Times New Roman"/>
          <w:sz w:val="18"/>
          <w:szCs w:val="18"/>
        </w:rPr>
        <w:t>ustawy</w:t>
      </w:r>
      <w:r w:rsidR="001B0F09" w:rsidRPr="00DC0502">
        <w:rPr>
          <w:rFonts w:eastAsia="Calibri" w:cs="Times New Roman"/>
          <w:sz w:val="18"/>
          <w:szCs w:val="18"/>
        </w:rPr>
        <w:t xml:space="preserve"> z </w:t>
      </w:r>
      <w:r w:rsidR="005752CC" w:rsidRPr="00DC0502">
        <w:rPr>
          <w:rFonts w:eastAsia="Calibri" w:cs="Times New Roman"/>
          <w:sz w:val="18"/>
          <w:szCs w:val="18"/>
        </w:rPr>
        <w:t xml:space="preserve">dnia 11 września 2019 </w:t>
      </w:r>
      <w:r w:rsidR="00E96103" w:rsidRPr="00DC0502">
        <w:rPr>
          <w:sz w:val="18"/>
          <w:szCs w:val="18"/>
        </w:rPr>
        <w:t xml:space="preserve">roku </w:t>
      </w:r>
      <w:r w:rsidR="005752CC" w:rsidRPr="00DC0502">
        <w:rPr>
          <w:rFonts w:eastAsia="Calibri" w:cs="Times New Roman"/>
          <w:sz w:val="18"/>
          <w:szCs w:val="18"/>
        </w:rPr>
        <w:t xml:space="preserve">Prawo zamówień publicznych </w:t>
      </w:r>
      <w:r w:rsidR="004D799B" w:rsidRPr="00DC0502">
        <w:rPr>
          <w:rFonts w:eastAsia="Calibri" w:cs="Times New Roman"/>
          <w:sz w:val="18"/>
          <w:szCs w:val="18"/>
        </w:rPr>
        <w:t>[</w:t>
      </w:r>
      <w:r w:rsidR="005752CC" w:rsidRPr="00DC0502">
        <w:rPr>
          <w:rFonts w:eastAsia="Calibri" w:cs="Times New Roman"/>
          <w:sz w:val="18"/>
          <w:szCs w:val="18"/>
        </w:rPr>
        <w:t>Dz.U.2022</w:t>
      </w:r>
      <w:r w:rsidR="004D799B" w:rsidRPr="00DC0502">
        <w:rPr>
          <w:rFonts w:eastAsia="Calibri" w:cs="Times New Roman"/>
          <w:sz w:val="18"/>
          <w:szCs w:val="18"/>
        </w:rPr>
        <w:t>.</w:t>
      </w:r>
      <w:r w:rsidR="005752CC" w:rsidRPr="00DC0502">
        <w:rPr>
          <w:rFonts w:eastAsia="Calibri" w:cs="Times New Roman"/>
          <w:sz w:val="18"/>
          <w:szCs w:val="18"/>
        </w:rPr>
        <w:t>1710 z</w:t>
      </w:r>
      <w:r w:rsidR="004D799B" w:rsidRPr="00DC0502">
        <w:rPr>
          <w:rFonts w:eastAsia="Calibri" w:cs="Times New Roman"/>
          <w:sz w:val="18"/>
          <w:szCs w:val="18"/>
        </w:rPr>
        <w:t xml:space="preserve">e </w:t>
      </w:r>
      <w:r w:rsidR="005752CC" w:rsidRPr="00DC0502">
        <w:rPr>
          <w:rFonts w:eastAsia="Calibri" w:cs="Times New Roman"/>
          <w:sz w:val="18"/>
          <w:szCs w:val="18"/>
        </w:rPr>
        <w:t>zm.</w:t>
      </w:r>
      <w:r w:rsidR="004D799B" w:rsidRPr="00DC0502">
        <w:rPr>
          <w:rFonts w:eastAsia="Calibri" w:cs="Times New Roman"/>
          <w:sz w:val="18"/>
          <w:szCs w:val="18"/>
        </w:rPr>
        <w:t>]</w:t>
      </w:r>
    </w:p>
    <w:p w14:paraId="57F7589B" w14:textId="269543E0" w:rsidR="00692F60" w:rsidRPr="00DC0502" w:rsidRDefault="00692F60" w:rsidP="00804AEB">
      <w:pPr>
        <w:ind w:left="1440" w:hanging="1440"/>
        <w:rPr>
          <w:rFonts w:eastAsia="Calibri" w:cs="Times New Roman"/>
          <w:sz w:val="18"/>
          <w:szCs w:val="18"/>
        </w:rPr>
      </w:pPr>
      <w:r w:rsidRPr="00DC0502">
        <w:rPr>
          <w:rFonts w:eastAsia="Calibri" w:cs="Times New Roman"/>
          <w:b/>
          <w:bCs/>
          <w:sz w:val="18"/>
          <w:szCs w:val="18"/>
        </w:rPr>
        <w:tab/>
        <w:t>48 ust. 1 ustawy</w:t>
      </w:r>
      <w:r w:rsidR="001B0F09" w:rsidRPr="00DC0502">
        <w:rPr>
          <w:rFonts w:eastAsia="Calibri" w:cs="Times New Roman"/>
          <w:b/>
          <w:bCs/>
          <w:sz w:val="18"/>
          <w:szCs w:val="18"/>
        </w:rPr>
        <w:t xml:space="preserve"> z </w:t>
      </w:r>
      <w:r w:rsidRPr="00DC0502">
        <w:rPr>
          <w:rFonts w:eastAsia="Calibri" w:cs="Times New Roman"/>
          <w:sz w:val="18"/>
          <w:szCs w:val="18"/>
        </w:rPr>
        <w:t>dnia 7 października 2022 roku</w:t>
      </w:r>
      <w:r w:rsidR="001B0F09" w:rsidRPr="00DC0502">
        <w:rPr>
          <w:rFonts w:eastAsia="Calibri" w:cs="Times New Roman"/>
          <w:sz w:val="18"/>
          <w:szCs w:val="18"/>
        </w:rPr>
        <w:t xml:space="preserve"> o </w:t>
      </w:r>
      <w:r w:rsidRPr="00DC0502">
        <w:rPr>
          <w:rFonts w:eastAsia="Calibri" w:cs="Times New Roman"/>
          <w:sz w:val="18"/>
          <w:szCs w:val="18"/>
        </w:rPr>
        <w:t>zmianie niektórych ustaw</w:t>
      </w:r>
      <w:r w:rsidR="001B0F09" w:rsidRPr="00DC0502">
        <w:rPr>
          <w:rFonts w:eastAsia="Calibri" w:cs="Times New Roman"/>
          <w:sz w:val="18"/>
          <w:szCs w:val="18"/>
        </w:rPr>
        <w:t xml:space="preserve"> w </w:t>
      </w:r>
      <w:r w:rsidRPr="00DC0502">
        <w:rPr>
          <w:rFonts w:eastAsia="Calibri" w:cs="Times New Roman"/>
          <w:sz w:val="18"/>
          <w:szCs w:val="18"/>
        </w:rPr>
        <w:t>celu uproszczenia procedur administracyjnych dla obywateli</w:t>
      </w:r>
      <w:r w:rsidR="001B0F09" w:rsidRPr="00DC0502">
        <w:rPr>
          <w:rFonts w:eastAsia="Calibri" w:cs="Times New Roman"/>
          <w:sz w:val="18"/>
          <w:szCs w:val="18"/>
        </w:rPr>
        <w:t xml:space="preserve"> i </w:t>
      </w:r>
      <w:r w:rsidRPr="00DC0502">
        <w:rPr>
          <w:rFonts w:eastAsia="Calibri" w:cs="Times New Roman"/>
          <w:sz w:val="18"/>
          <w:szCs w:val="18"/>
        </w:rPr>
        <w:t>przedsiębiorców [Dz.U.2022.2185</w:t>
      </w:r>
      <w:r w:rsidR="001B0F09" w:rsidRPr="00DC0502">
        <w:rPr>
          <w:rFonts w:eastAsia="Calibri" w:cs="Times New Roman"/>
          <w:sz w:val="18"/>
          <w:szCs w:val="18"/>
        </w:rPr>
        <w:t xml:space="preserve"> z </w:t>
      </w:r>
      <w:r w:rsidRPr="00DC0502">
        <w:rPr>
          <w:rFonts w:eastAsia="Calibri" w:cs="Times New Roman"/>
          <w:sz w:val="18"/>
          <w:szCs w:val="18"/>
        </w:rPr>
        <w:t>dnia 2022.10.26</w:t>
      </w:r>
      <w:r w:rsidR="001B0F09" w:rsidRPr="00DC0502">
        <w:rPr>
          <w:rFonts w:eastAsia="Calibri" w:cs="Times New Roman"/>
          <w:sz w:val="18"/>
          <w:szCs w:val="18"/>
        </w:rPr>
        <w:t xml:space="preserve"> z </w:t>
      </w:r>
      <w:proofErr w:type="spellStart"/>
      <w:r w:rsidR="006A2DD9" w:rsidRPr="00DC0502">
        <w:rPr>
          <w:sz w:val="18"/>
          <w:szCs w:val="18"/>
        </w:rPr>
        <w:t>późn</w:t>
      </w:r>
      <w:proofErr w:type="spellEnd"/>
      <w:r w:rsidR="006A2DD9" w:rsidRPr="00DC0502">
        <w:rPr>
          <w:sz w:val="18"/>
          <w:szCs w:val="18"/>
        </w:rPr>
        <w:t>. zm.</w:t>
      </w:r>
      <w:r w:rsidRPr="00DC0502">
        <w:rPr>
          <w:rFonts w:eastAsia="Calibri" w:cs="Times New Roman"/>
          <w:sz w:val="18"/>
          <w:szCs w:val="18"/>
        </w:rPr>
        <w:t>]</w:t>
      </w:r>
    </w:p>
    <w:p w14:paraId="3D0EA0CD" w14:textId="3D86DAFD" w:rsidR="000C5E54" w:rsidRPr="00DC0502" w:rsidRDefault="00363A4E" w:rsidP="00804AEB">
      <w:pPr>
        <w:ind w:left="1440"/>
        <w:rPr>
          <w:rFonts w:eastAsia="Calibri" w:cs="Times New Roman"/>
          <w:sz w:val="18"/>
          <w:szCs w:val="18"/>
        </w:rPr>
      </w:pPr>
      <w:r w:rsidRPr="00DC0502">
        <w:rPr>
          <w:rFonts w:eastAsia="Calibri" w:cs="Times New Roman"/>
          <w:b/>
          <w:bCs/>
          <w:sz w:val="18"/>
          <w:szCs w:val="18"/>
        </w:rPr>
        <w:lastRenderedPageBreak/>
        <w:t>art. 15r. ust. 4</w:t>
      </w:r>
      <w:r w:rsidRPr="00DC0502">
        <w:rPr>
          <w:rFonts w:eastAsia="Calibri" w:cs="Times New Roman"/>
          <w:sz w:val="18"/>
          <w:szCs w:val="18"/>
        </w:rPr>
        <w:t xml:space="preserve"> ustawy</w:t>
      </w:r>
      <w:r w:rsidR="001B0F09" w:rsidRPr="00DC0502">
        <w:rPr>
          <w:rFonts w:eastAsia="Calibri" w:cs="Times New Roman"/>
          <w:sz w:val="18"/>
          <w:szCs w:val="18"/>
        </w:rPr>
        <w:t xml:space="preserve"> z </w:t>
      </w:r>
      <w:r w:rsidRPr="00DC0502">
        <w:rPr>
          <w:rFonts w:eastAsia="Calibri" w:cs="Times New Roman"/>
          <w:sz w:val="18"/>
          <w:szCs w:val="18"/>
        </w:rPr>
        <w:t>dnia 2 marca 2020 roku</w:t>
      </w:r>
      <w:r w:rsidR="001B0F09" w:rsidRPr="00DC0502">
        <w:rPr>
          <w:rFonts w:eastAsia="Calibri" w:cs="Times New Roman"/>
          <w:sz w:val="18"/>
          <w:szCs w:val="18"/>
        </w:rPr>
        <w:t xml:space="preserve"> o </w:t>
      </w:r>
      <w:r w:rsidRPr="00DC0502">
        <w:rPr>
          <w:rFonts w:eastAsia="Calibri" w:cs="Times New Roman"/>
          <w:sz w:val="18"/>
          <w:szCs w:val="18"/>
        </w:rPr>
        <w:t>szczególnych rozwiązaniach związanych</w:t>
      </w:r>
      <w:r w:rsidR="001B0F09" w:rsidRPr="00DC0502">
        <w:rPr>
          <w:rFonts w:eastAsia="Calibri" w:cs="Times New Roman"/>
          <w:sz w:val="18"/>
          <w:szCs w:val="18"/>
        </w:rPr>
        <w:t xml:space="preserve"> z </w:t>
      </w:r>
      <w:r w:rsidRPr="00DC0502">
        <w:rPr>
          <w:rFonts w:eastAsia="Calibri" w:cs="Times New Roman"/>
          <w:sz w:val="18"/>
          <w:szCs w:val="18"/>
        </w:rPr>
        <w:t>zapobieganiem, przeciwdziałaniem</w:t>
      </w:r>
      <w:r w:rsidR="001B0F09" w:rsidRPr="00DC0502">
        <w:rPr>
          <w:rFonts w:eastAsia="Calibri" w:cs="Times New Roman"/>
          <w:sz w:val="18"/>
          <w:szCs w:val="18"/>
        </w:rPr>
        <w:t xml:space="preserve"> i </w:t>
      </w:r>
      <w:r w:rsidRPr="00DC0502">
        <w:rPr>
          <w:rFonts w:eastAsia="Calibri" w:cs="Times New Roman"/>
          <w:sz w:val="18"/>
          <w:szCs w:val="18"/>
        </w:rPr>
        <w:t>zwalczaniem COVID-19, innych chorób zakaźnych oraz wywołanych nimi sytuacji kryzysowych</w:t>
      </w:r>
      <w:r w:rsidR="006918D7" w:rsidRPr="00DC0502">
        <w:rPr>
          <w:rFonts w:eastAsia="Calibri" w:cs="Times New Roman"/>
          <w:sz w:val="18"/>
          <w:szCs w:val="18"/>
        </w:rPr>
        <w:t xml:space="preserve"> [</w:t>
      </w:r>
      <w:r w:rsidR="006918D7" w:rsidRPr="00DC0502">
        <w:rPr>
          <w:sz w:val="18"/>
          <w:szCs w:val="18"/>
        </w:rPr>
        <w:t xml:space="preserve">Dz.U.2020.1842 </w:t>
      </w:r>
      <w:r w:rsidR="004D799B" w:rsidRPr="00DC0502">
        <w:rPr>
          <w:sz w:val="18"/>
          <w:szCs w:val="18"/>
        </w:rPr>
        <w:t>ze zm</w:t>
      </w:r>
      <w:r w:rsidR="006918D7" w:rsidRPr="00DC0502">
        <w:rPr>
          <w:sz w:val="18"/>
          <w:szCs w:val="18"/>
        </w:rPr>
        <w:t>.</w:t>
      </w:r>
      <w:r w:rsidR="006918D7" w:rsidRPr="00DC0502">
        <w:rPr>
          <w:rFonts w:eastAsia="Calibri" w:cs="Times New Roman"/>
          <w:sz w:val="18"/>
          <w:szCs w:val="18"/>
        </w:rPr>
        <w:t>]</w:t>
      </w:r>
    </w:p>
    <w:p w14:paraId="22992055" w14:textId="705BDE43" w:rsidR="005037DB" w:rsidRPr="00DC0502" w:rsidRDefault="005037DB" w:rsidP="00804AEB">
      <w:pPr>
        <w:ind w:left="1440"/>
        <w:rPr>
          <w:rFonts w:eastAsia="Calibri" w:cs="Times New Roman"/>
          <w:sz w:val="18"/>
          <w:szCs w:val="18"/>
        </w:rPr>
      </w:pPr>
      <w:r w:rsidRPr="00DC0502">
        <w:rPr>
          <w:b/>
          <w:bCs/>
          <w:sz w:val="18"/>
          <w:szCs w:val="18"/>
        </w:rPr>
        <w:t>art. 357</w:t>
      </w:r>
      <w:r w:rsidRPr="00DC0502">
        <w:rPr>
          <w:b/>
          <w:bCs/>
          <w:sz w:val="18"/>
          <w:szCs w:val="18"/>
          <w:vertAlign w:val="superscript"/>
        </w:rPr>
        <w:t>1</w:t>
      </w:r>
      <w:r w:rsidRPr="00DC0502">
        <w:rPr>
          <w:b/>
          <w:bCs/>
          <w:sz w:val="18"/>
          <w:szCs w:val="18"/>
        </w:rPr>
        <w:t xml:space="preserve"> § 1 oraz art. 632 § 2 </w:t>
      </w:r>
      <w:r w:rsidRPr="00DC0502">
        <w:rPr>
          <w:sz w:val="18"/>
          <w:szCs w:val="18"/>
        </w:rPr>
        <w:t>ustawy</w:t>
      </w:r>
      <w:r w:rsidR="001B0F09" w:rsidRPr="00DC0502">
        <w:rPr>
          <w:sz w:val="18"/>
          <w:szCs w:val="18"/>
        </w:rPr>
        <w:t xml:space="preserve"> z </w:t>
      </w:r>
      <w:r w:rsidRPr="00DC0502">
        <w:rPr>
          <w:sz w:val="18"/>
          <w:szCs w:val="18"/>
        </w:rPr>
        <w:t xml:space="preserve">dnia 23 kwietnia 1964 </w:t>
      </w:r>
      <w:r w:rsidR="0048408A" w:rsidRPr="00DC0502">
        <w:rPr>
          <w:sz w:val="18"/>
          <w:szCs w:val="18"/>
        </w:rPr>
        <w:t>roku</w:t>
      </w:r>
      <w:r w:rsidRPr="00DC0502">
        <w:rPr>
          <w:sz w:val="18"/>
          <w:szCs w:val="18"/>
        </w:rPr>
        <w:t xml:space="preserve"> Kodeks cywilny </w:t>
      </w:r>
      <w:r w:rsidR="00474F24" w:rsidRPr="00DC0502">
        <w:rPr>
          <w:sz w:val="18"/>
          <w:szCs w:val="18"/>
        </w:rPr>
        <w:t>[</w:t>
      </w:r>
      <w:proofErr w:type="spellStart"/>
      <w:r w:rsidRPr="00DC0502">
        <w:rPr>
          <w:sz w:val="18"/>
          <w:szCs w:val="18"/>
        </w:rPr>
        <w:t>t.j</w:t>
      </w:r>
      <w:proofErr w:type="spellEnd"/>
      <w:r w:rsidRPr="00DC0502">
        <w:rPr>
          <w:sz w:val="18"/>
          <w:szCs w:val="18"/>
        </w:rPr>
        <w:t>. Dz. U.</w:t>
      </w:r>
      <w:r w:rsidR="001B0F09" w:rsidRPr="00DC0502">
        <w:rPr>
          <w:sz w:val="18"/>
          <w:szCs w:val="18"/>
        </w:rPr>
        <w:t xml:space="preserve"> z </w:t>
      </w:r>
      <w:r w:rsidRPr="00DC0502">
        <w:rPr>
          <w:sz w:val="18"/>
          <w:szCs w:val="18"/>
        </w:rPr>
        <w:t>2022 r. poz. 1360</w:t>
      </w:r>
      <w:r w:rsidR="001B0F09" w:rsidRPr="00DC0502">
        <w:rPr>
          <w:sz w:val="18"/>
          <w:szCs w:val="18"/>
        </w:rPr>
        <w:t xml:space="preserve"> z </w:t>
      </w:r>
      <w:proofErr w:type="spellStart"/>
      <w:r w:rsidRPr="00DC0502">
        <w:rPr>
          <w:sz w:val="18"/>
          <w:szCs w:val="18"/>
        </w:rPr>
        <w:t>późn</w:t>
      </w:r>
      <w:proofErr w:type="spellEnd"/>
      <w:r w:rsidRPr="00DC0502">
        <w:rPr>
          <w:sz w:val="18"/>
          <w:szCs w:val="18"/>
        </w:rPr>
        <w:t>. zm</w:t>
      </w:r>
      <w:r w:rsidR="00474F24" w:rsidRPr="00DC0502">
        <w:rPr>
          <w:sz w:val="18"/>
          <w:szCs w:val="18"/>
        </w:rPr>
        <w:t>.]</w:t>
      </w:r>
    </w:p>
    <w:p w14:paraId="03D5582E" w14:textId="77777777" w:rsidR="00AA40AF" w:rsidRPr="00DC0502" w:rsidRDefault="00AA40AF" w:rsidP="00804AEB">
      <w:pPr>
        <w:ind w:left="1440" w:hanging="1440"/>
        <w:rPr>
          <w:rFonts w:eastAsia="Calibri" w:cs="Times New Roman"/>
          <w:szCs w:val="20"/>
          <w:u w:val="single"/>
        </w:rPr>
      </w:pPr>
    </w:p>
    <w:p w14:paraId="7170D4F0" w14:textId="73B4A8CC" w:rsidR="00525D20" w:rsidRPr="00DC0502" w:rsidRDefault="00525D20" w:rsidP="00824D40">
      <w:pPr>
        <w:jc w:val="center"/>
        <w:rPr>
          <w:b/>
          <w:bCs/>
          <w:sz w:val="26"/>
          <w:szCs w:val="26"/>
        </w:rPr>
      </w:pPr>
      <w:r w:rsidRPr="00DC0502">
        <w:rPr>
          <w:b/>
          <w:bCs/>
          <w:sz w:val="26"/>
          <w:szCs w:val="26"/>
        </w:rPr>
        <w:t>W</w:t>
      </w:r>
      <w:r w:rsidR="00B8327C" w:rsidRPr="00DC0502">
        <w:rPr>
          <w:b/>
          <w:bCs/>
          <w:sz w:val="26"/>
          <w:szCs w:val="26"/>
        </w:rPr>
        <w:t>niosek Wykonawcy</w:t>
      </w:r>
      <w:r w:rsidR="001B0F09" w:rsidRPr="00DC0502">
        <w:rPr>
          <w:b/>
          <w:bCs/>
          <w:sz w:val="26"/>
          <w:szCs w:val="26"/>
        </w:rPr>
        <w:t xml:space="preserve"> o </w:t>
      </w:r>
      <w:r w:rsidR="008E14C4" w:rsidRPr="00DC0502">
        <w:rPr>
          <w:b/>
          <w:bCs/>
          <w:sz w:val="26"/>
          <w:szCs w:val="26"/>
        </w:rPr>
        <w:t>zawarcie aneksu do Umowy podwyższającego wynagrodzenie Wykonawcy</w:t>
      </w:r>
    </w:p>
    <w:p w14:paraId="40B8B450" w14:textId="012DBCBB" w:rsidR="00157ED8" w:rsidRPr="00DC0502" w:rsidRDefault="008E14C4" w:rsidP="00824D40">
      <w:pPr>
        <w:jc w:val="center"/>
        <w:rPr>
          <w:szCs w:val="20"/>
        </w:rPr>
      </w:pPr>
      <w:r w:rsidRPr="00DC0502">
        <w:rPr>
          <w:szCs w:val="20"/>
        </w:rPr>
        <w:t>wobec wzrostu kosztów realizacji Umowy wskutek okoliczności związanych</w:t>
      </w:r>
      <w:r w:rsidR="001B0F09" w:rsidRPr="00DC0502">
        <w:rPr>
          <w:szCs w:val="20"/>
        </w:rPr>
        <w:t xml:space="preserve"> z </w:t>
      </w:r>
      <w:r w:rsidRPr="00DC0502">
        <w:rPr>
          <w:szCs w:val="20"/>
        </w:rPr>
        <w:t>wystąpieniem COVID-19</w:t>
      </w:r>
      <w:r w:rsidR="00525D20" w:rsidRPr="00DC0502">
        <w:rPr>
          <w:szCs w:val="20"/>
        </w:rPr>
        <w:t xml:space="preserve"> oraz wybuchem wojny </w:t>
      </w:r>
      <w:r w:rsidR="00043391" w:rsidRPr="00DC0502">
        <w:rPr>
          <w:szCs w:val="20"/>
        </w:rPr>
        <w:t>na</w:t>
      </w:r>
      <w:r w:rsidR="00525D20" w:rsidRPr="00DC0502">
        <w:rPr>
          <w:szCs w:val="20"/>
        </w:rPr>
        <w:t xml:space="preserve"> Ukrainie</w:t>
      </w:r>
    </w:p>
    <w:p w14:paraId="5FF0FC07" w14:textId="7DCB8BD8" w:rsidR="005F71E9" w:rsidRPr="00DC0502" w:rsidRDefault="005F71E9" w:rsidP="00824D40">
      <w:pPr>
        <w:jc w:val="center"/>
        <w:rPr>
          <w:b/>
          <w:bCs/>
          <w:szCs w:val="20"/>
        </w:rPr>
      </w:pPr>
      <w:r w:rsidRPr="00DC0502">
        <w:rPr>
          <w:szCs w:val="20"/>
        </w:rPr>
        <w:t xml:space="preserve">wraz z wnioskiem o przedłużenie czasu realizacji Inwestycji z przyczyn niezależnych od </w:t>
      </w:r>
      <w:r w:rsidR="005874B2" w:rsidRPr="00DC0502">
        <w:rPr>
          <w:szCs w:val="20"/>
        </w:rPr>
        <w:t>Wykonawcy</w:t>
      </w:r>
    </w:p>
    <w:p w14:paraId="1DD4A856" w14:textId="70D08AB3" w:rsidR="002167A1" w:rsidRPr="00DC0502" w:rsidRDefault="005F71E9">
      <w:pPr>
        <w:spacing w:before="0" w:after="240"/>
        <w:jc w:val="left"/>
        <w:rPr>
          <w:i/>
          <w:iCs/>
          <w:szCs w:val="20"/>
        </w:rPr>
      </w:pPr>
      <w:r w:rsidRPr="00DC0502">
        <w:rPr>
          <w:i/>
          <w:iCs/>
          <w:szCs w:val="20"/>
        </w:rPr>
        <w:tab/>
      </w:r>
    </w:p>
    <w:p w14:paraId="072F466B" w14:textId="4C2340DE" w:rsidR="00DF70E0" w:rsidRPr="00DC0502" w:rsidRDefault="0044472C" w:rsidP="00804AEB">
      <w:pPr>
        <w:pStyle w:val="JDPUZASADNIENIENumerybrzegowe"/>
        <w:numPr>
          <w:ilvl w:val="0"/>
          <w:numId w:val="0"/>
        </w:numPr>
        <w:ind w:firstLine="709"/>
        <w:rPr>
          <w:rFonts w:eastAsia="Calibri" w:cs="Times New Roman"/>
          <w:szCs w:val="20"/>
        </w:rPr>
      </w:pPr>
      <w:r w:rsidRPr="00DC0502">
        <w:rPr>
          <w:szCs w:val="20"/>
        </w:rPr>
        <w:t>Działając</w:t>
      </w:r>
      <w:r w:rsidR="001B0F09" w:rsidRPr="00DC0502">
        <w:rPr>
          <w:szCs w:val="20"/>
        </w:rPr>
        <w:t xml:space="preserve"> w </w:t>
      </w:r>
      <w:r w:rsidRPr="00DC0502">
        <w:rPr>
          <w:szCs w:val="20"/>
        </w:rPr>
        <w:t xml:space="preserve">imieniu </w:t>
      </w:r>
      <w:r w:rsidR="00BC4DB9" w:rsidRPr="00DC0502">
        <w:rPr>
          <w:szCs w:val="20"/>
        </w:rPr>
        <w:t xml:space="preserve">Wykonawcy – </w:t>
      </w:r>
      <w:r w:rsidR="006F67C5" w:rsidRPr="00DC0502">
        <w:rPr>
          <w:szCs w:val="20"/>
        </w:rPr>
        <w:t xml:space="preserve">Grupy </w:t>
      </w:r>
      <w:proofErr w:type="spellStart"/>
      <w:r w:rsidR="006F67C5" w:rsidRPr="00DC0502">
        <w:rPr>
          <w:szCs w:val="20"/>
        </w:rPr>
        <w:t>Blackbird</w:t>
      </w:r>
      <w:proofErr w:type="spellEnd"/>
      <w:r w:rsidR="006F67C5" w:rsidRPr="00DC0502">
        <w:rPr>
          <w:szCs w:val="20"/>
        </w:rPr>
        <w:t xml:space="preserve"> sp. z o.o. spółka komandytowa</w:t>
      </w:r>
      <w:r w:rsidR="00CA78D1" w:rsidRPr="00DC0502">
        <w:rPr>
          <w:szCs w:val="20"/>
        </w:rPr>
        <w:t xml:space="preserve"> </w:t>
      </w:r>
      <w:r w:rsidR="00BC4DB9" w:rsidRPr="00DC0502">
        <w:rPr>
          <w:szCs w:val="20"/>
        </w:rPr>
        <w:t>[</w:t>
      </w:r>
      <w:r w:rsidR="00CA78D1" w:rsidRPr="00DC0502">
        <w:rPr>
          <w:szCs w:val="20"/>
        </w:rPr>
        <w:t>„</w:t>
      </w:r>
      <w:r w:rsidR="00CA78D1" w:rsidRPr="00DC0502">
        <w:rPr>
          <w:b/>
          <w:bCs/>
          <w:szCs w:val="20"/>
        </w:rPr>
        <w:t>Wykonawca</w:t>
      </w:r>
      <w:r w:rsidR="00CA78D1" w:rsidRPr="00DC0502">
        <w:rPr>
          <w:szCs w:val="20"/>
        </w:rPr>
        <w:t>”</w:t>
      </w:r>
      <w:r w:rsidR="00C56C5C" w:rsidRPr="00DC0502">
        <w:rPr>
          <w:szCs w:val="20"/>
        </w:rPr>
        <w:t>, „</w:t>
      </w:r>
      <w:proofErr w:type="spellStart"/>
      <w:r w:rsidR="006F67C5" w:rsidRPr="00DC0502">
        <w:rPr>
          <w:b/>
          <w:bCs/>
          <w:szCs w:val="20"/>
        </w:rPr>
        <w:t>Blackbird</w:t>
      </w:r>
      <w:proofErr w:type="spellEnd"/>
      <w:r w:rsidR="00C56C5C" w:rsidRPr="00DC0502">
        <w:rPr>
          <w:szCs w:val="20"/>
        </w:rPr>
        <w:t>”</w:t>
      </w:r>
      <w:r w:rsidR="00BC4DB9" w:rsidRPr="00DC0502">
        <w:rPr>
          <w:szCs w:val="20"/>
        </w:rPr>
        <w:t>]</w:t>
      </w:r>
      <w:r w:rsidRPr="00DC0502">
        <w:rPr>
          <w:szCs w:val="20"/>
        </w:rPr>
        <w:t>,</w:t>
      </w:r>
      <w:r w:rsidR="001B0F09" w:rsidRPr="00DC0502">
        <w:rPr>
          <w:szCs w:val="20"/>
        </w:rPr>
        <w:t xml:space="preserve"> w </w:t>
      </w:r>
      <w:r w:rsidR="00B93688" w:rsidRPr="00DC0502">
        <w:rPr>
          <w:szCs w:val="20"/>
        </w:rPr>
        <w:t>zwi</w:t>
      </w:r>
      <w:r w:rsidR="00CA78D1" w:rsidRPr="00DC0502">
        <w:rPr>
          <w:szCs w:val="20"/>
        </w:rPr>
        <w:t>ązku</w:t>
      </w:r>
      <w:r w:rsidR="001B0F09" w:rsidRPr="00DC0502">
        <w:rPr>
          <w:szCs w:val="20"/>
        </w:rPr>
        <w:t xml:space="preserve"> z </w:t>
      </w:r>
      <w:r w:rsidR="00CA78D1" w:rsidRPr="00DC0502">
        <w:rPr>
          <w:szCs w:val="20"/>
        </w:rPr>
        <w:t xml:space="preserve">realizacją </w:t>
      </w:r>
      <w:r w:rsidR="007C3528" w:rsidRPr="00DC0502">
        <w:rPr>
          <w:szCs w:val="20"/>
        </w:rPr>
        <w:t xml:space="preserve">umowy </w:t>
      </w:r>
      <w:r w:rsidR="00AB1A4B" w:rsidRPr="00DC0502">
        <w:rPr>
          <w:szCs w:val="20"/>
        </w:rPr>
        <w:t>nr </w:t>
      </w:r>
      <w:r w:rsidR="004E6DD8" w:rsidRPr="00DC0502">
        <w:rPr>
          <w:szCs w:val="20"/>
        </w:rPr>
        <w:t>272.2.35.2021</w:t>
      </w:r>
      <w:r w:rsidR="001B0F09" w:rsidRPr="00DC0502">
        <w:rPr>
          <w:szCs w:val="20"/>
        </w:rPr>
        <w:t xml:space="preserve"> z </w:t>
      </w:r>
      <w:r w:rsidR="007C3528" w:rsidRPr="00DC0502">
        <w:rPr>
          <w:szCs w:val="20"/>
        </w:rPr>
        <w:t xml:space="preserve">dnia </w:t>
      </w:r>
      <w:r w:rsidR="007054DA" w:rsidRPr="00DC0502">
        <w:rPr>
          <w:szCs w:val="20"/>
        </w:rPr>
        <w:t>19 czerwca</w:t>
      </w:r>
      <w:r w:rsidR="007C3528" w:rsidRPr="00DC0502">
        <w:rPr>
          <w:szCs w:val="20"/>
        </w:rPr>
        <w:t xml:space="preserve"> 2021 roku na </w:t>
      </w:r>
      <w:r w:rsidR="00C7628A" w:rsidRPr="00DC0502">
        <w:rPr>
          <w:szCs w:val="20"/>
        </w:rPr>
        <w:t xml:space="preserve">wykonanie zadania </w:t>
      </w:r>
      <w:r w:rsidR="007C3528" w:rsidRPr="00DC0502">
        <w:rPr>
          <w:szCs w:val="20"/>
        </w:rPr>
        <w:t xml:space="preserve">pn. </w:t>
      </w:r>
      <w:r w:rsidR="007054DA" w:rsidRPr="00DC0502">
        <w:rPr>
          <w:rFonts w:eastAsia="Calibri" w:cs="Times New Roman"/>
          <w:sz w:val="18"/>
          <w:szCs w:val="18"/>
        </w:rPr>
        <w:t>„</w:t>
      </w:r>
      <w:r w:rsidR="007054DA" w:rsidRPr="00DC0502">
        <w:rPr>
          <w:rFonts w:eastAsia="Calibri" w:cs="Times New Roman"/>
          <w:i/>
          <w:iCs/>
          <w:sz w:val="18"/>
          <w:szCs w:val="18"/>
        </w:rPr>
        <w:t>Realizacja inwestycji stadionu miejskiego w Nowym Sączu przy ul. Kilińskiego wraz z wyposażeniem, infrastrukturą i zagospodarowaniem terenów i otoczenia Inwestycji – realizacja w trybie zaprojektuj i wybuduj</w:t>
      </w:r>
      <w:r w:rsidR="007054DA" w:rsidRPr="00DC0502">
        <w:rPr>
          <w:rFonts w:eastAsia="Calibri" w:cs="Times New Roman"/>
          <w:sz w:val="18"/>
          <w:szCs w:val="18"/>
        </w:rPr>
        <w:t>”</w:t>
      </w:r>
      <w:r w:rsidR="007C3528" w:rsidRPr="00DC0502">
        <w:rPr>
          <w:szCs w:val="20"/>
        </w:rPr>
        <w:t xml:space="preserve"> </w:t>
      </w:r>
      <w:r w:rsidR="007C3528" w:rsidRPr="00DC0502">
        <w:rPr>
          <w:rFonts w:eastAsia="Calibri" w:cs="Times New Roman"/>
          <w:szCs w:val="20"/>
        </w:rPr>
        <w:t>[ „</w:t>
      </w:r>
      <w:r w:rsidR="007C3528" w:rsidRPr="00DC0502">
        <w:rPr>
          <w:rFonts w:eastAsia="Calibri" w:cs="Times New Roman"/>
          <w:b/>
          <w:bCs/>
          <w:szCs w:val="20"/>
        </w:rPr>
        <w:t>Umowa</w:t>
      </w:r>
      <w:r w:rsidR="007C3528" w:rsidRPr="00DC0502">
        <w:rPr>
          <w:rFonts w:eastAsia="Calibri" w:cs="Times New Roman"/>
          <w:szCs w:val="20"/>
        </w:rPr>
        <w:t>”</w:t>
      </w:r>
      <w:r w:rsidR="00E005A5" w:rsidRPr="00DC0502">
        <w:rPr>
          <w:rFonts w:eastAsia="Calibri" w:cs="Times New Roman"/>
          <w:szCs w:val="20"/>
        </w:rPr>
        <w:t>,</w:t>
      </w:r>
      <w:r w:rsidR="007C3528" w:rsidRPr="00DC0502">
        <w:rPr>
          <w:rFonts w:eastAsia="Calibri" w:cs="Times New Roman"/>
          <w:szCs w:val="20"/>
        </w:rPr>
        <w:t xml:space="preserve"> „</w:t>
      </w:r>
      <w:r w:rsidR="00E005A5" w:rsidRPr="00DC0502">
        <w:rPr>
          <w:rFonts w:eastAsia="Calibri" w:cs="Times New Roman"/>
          <w:b/>
          <w:bCs/>
          <w:szCs w:val="20"/>
        </w:rPr>
        <w:t>Inwestycja</w:t>
      </w:r>
      <w:r w:rsidR="007C3528" w:rsidRPr="00DC0502">
        <w:rPr>
          <w:rFonts w:eastAsia="Calibri" w:cs="Times New Roman"/>
          <w:szCs w:val="20"/>
        </w:rPr>
        <w:t xml:space="preserve">”] </w:t>
      </w:r>
      <w:r w:rsidR="00CA78D1" w:rsidRPr="00DC0502">
        <w:rPr>
          <w:szCs w:val="20"/>
        </w:rPr>
        <w:t>zawartej</w:t>
      </w:r>
      <w:r w:rsidR="001B0F09" w:rsidRPr="00DC0502">
        <w:rPr>
          <w:szCs w:val="20"/>
        </w:rPr>
        <w:t xml:space="preserve"> z </w:t>
      </w:r>
      <w:r w:rsidR="00BC4DB9" w:rsidRPr="00DC0502">
        <w:rPr>
          <w:szCs w:val="20"/>
        </w:rPr>
        <w:t>Z</w:t>
      </w:r>
      <w:r w:rsidR="00CA78D1" w:rsidRPr="00DC0502">
        <w:rPr>
          <w:szCs w:val="20"/>
        </w:rPr>
        <w:t xml:space="preserve">amawiającym </w:t>
      </w:r>
      <w:r w:rsidR="00C56C5C" w:rsidRPr="00DC0502">
        <w:rPr>
          <w:szCs w:val="20"/>
        </w:rPr>
        <w:t>–</w:t>
      </w:r>
      <w:r w:rsidR="000F0018" w:rsidRPr="00DC0502">
        <w:rPr>
          <w:szCs w:val="20"/>
        </w:rPr>
        <w:t xml:space="preserve"> </w:t>
      </w:r>
      <w:r w:rsidR="007054DA" w:rsidRPr="00DC0502">
        <w:rPr>
          <w:szCs w:val="20"/>
        </w:rPr>
        <w:t>Nowosądecką Infrastrukturą Komunalną sp. z o.o.</w:t>
      </w:r>
      <w:r w:rsidR="00DF4C19" w:rsidRPr="00DC0502">
        <w:rPr>
          <w:szCs w:val="20"/>
        </w:rPr>
        <w:t xml:space="preserve"> </w:t>
      </w:r>
      <w:r w:rsidR="004653D6" w:rsidRPr="00DC0502">
        <w:rPr>
          <w:szCs w:val="20"/>
        </w:rPr>
        <w:t>[</w:t>
      </w:r>
      <w:r w:rsidR="00C56C5C" w:rsidRPr="00DC0502">
        <w:rPr>
          <w:szCs w:val="20"/>
        </w:rPr>
        <w:t>„</w:t>
      </w:r>
      <w:r w:rsidR="00C56C5C" w:rsidRPr="00DC0502">
        <w:rPr>
          <w:b/>
          <w:bCs/>
          <w:szCs w:val="20"/>
        </w:rPr>
        <w:t>Zamawiający</w:t>
      </w:r>
      <w:r w:rsidR="00C56C5C" w:rsidRPr="00DC0502">
        <w:rPr>
          <w:szCs w:val="20"/>
        </w:rPr>
        <w:t>”, „</w:t>
      </w:r>
      <w:r w:rsidR="00C56C5C" w:rsidRPr="00DC0502">
        <w:rPr>
          <w:b/>
          <w:bCs/>
          <w:szCs w:val="20"/>
        </w:rPr>
        <w:t>Inwestor</w:t>
      </w:r>
      <w:r w:rsidR="00C56C5C" w:rsidRPr="00DC0502">
        <w:rPr>
          <w:szCs w:val="20"/>
        </w:rPr>
        <w:t>”</w:t>
      </w:r>
      <w:r w:rsidR="004653D6" w:rsidRPr="00DC0502">
        <w:rPr>
          <w:szCs w:val="20"/>
        </w:rPr>
        <w:t>]</w:t>
      </w:r>
      <w:r w:rsidR="001622B8" w:rsidRPr="00DC0502">
        <w:rPr>
          <w:szCs w:val="20"/>
        </w:rPr>
        <w:t>, niniejszym:</w:t>
      </w:r>
    </w:p>
    <w:p w14:paraId="7197CA13" w14:textId="1656C63F" w:rsidR="00B420E9" w:rsidRPr="00DC0502" w:rsidRDefault="00B420E9" w:rsidP="001622B8">
      <w:pPr>
        <w:pStyle w:val="JDPPETITUMAkapitzlist"/>
        <w:numPr>
          <w:ilvl w:val="1"/>
          <w:numId w:val="14"/>
        </w:numPr>
      </w:pPr>
      <w:r w:rsidRPr="00DC0502">
        <w:t>w nawiązaniu do przekazywanych informacji</w:t>
      </w:r>
      <w:r w:rsidR="001B0F09" w:rsidRPr="00DC0502">
        <w:t xml:space="preserve"> i </w:t>
      </w:r>
      <w:r w:rsidRPr="00DC0502">
        <w:t xml:space="preserve">dokumentów dotyczących </w:t>
      </w:r>
      <w:r w:rsidRPr="00DC0502">
        <w:rPr>
          <w:b/>
          <w:bCs/>
        </w:rPr>
        <w:t>wystąpienia</w:t>
      </w:r>
      <w:r w:rsidR="001B0F09" w:rsidRPr="00DC0502">
        <w:rPr>
          <w:b/>
          <w:bCs/>
        </w:rPr>
        <w:t xml:space="preserve"> i </w:t>
      </w:r>
      <w:r w:rsidRPr="00DC0502">
        <w:rPr>
          <w:b/>
          <w:bCs/>
        </w:rPr>
        <w:t>utrzymywania się stanu epidemii</w:t>
      </w:r>
      <w:r w:rsidR="001B0F09" w:rsidRPr="00DC0502">
        <w:t xml:space="preserve"> w </w:t>
      </w:r>
      <w:r w:rsidRPr="00DC0502">
        <w:t>związku</w:t>
      </w:r>
      <w:r w:rsidR="001B0F09" w:rsidRPr="00DC0502">
        <w:t xml:space="preserve"> z </w:t>
      </w:r>
      <w:r w:rsidRPr="00DC0502">
        <w:t xml:space="preserve">zakażeniami wirusem SARS-CoV-2 powodującym chorobę COVID-19, </w:t>
      </w:r>
      <w:r w:rsidR="006C0479" w:rsidRPr="00DC0502">
        <w:rPr>
          <w:b/>
          <w:bCs/>
        </w:rPr>
        <w:t>nasilania się zjawisk gospodarczych stanowiących konsekwencję zaistnienia</w:t>
      </w:r>
      <w:r w:rsidR="001B0F09" w:rsidRPr="00DC0502">
        <w:rPr>
          <w:b/>
          <w:bCs/>
        </w:rPr>
        <w:t xml:space="preserve"> i </w:t>
      </w:r>
      <w:r w:rsidR="006C0479" w:rsidRPr="00DC0502">
        <w:rPr>
          <w:b/>
          <w:bCs/>
        </w:rPr>
        <w:t xml:space="preserve">utrzymywania się </w:t>
      </w:r>
      <w:r w:rsidR="00D4618E" w:rsidRPr="00DC0502">
        <w:rPr>
          <w:b/>
          <w:bCs/>
        </w:rPr>
        <w:t>s</w:t>
      </w:r>
      <w:r w:rsidR="006C0479" w:rsidRPr="00DC0502">
        <w:rPr>
          <w:b/>
          <w:bCs/>
        </w:rPr>
        <w:t xml:space="preserve">tanu </w:t>
      </w:r>
      <w:r w:rsidR="00D4618E" w:rsidRPr="00DC0502">
        <w:rPr>
          <w:b/>
          <w:bCs/>
        </w:rPr>
        <w:t>e</w:t>
      </w:r>
      <w:r w:rsidR="006C0479" w:rsidRPr="00DC0502">
        <w:rPr>
          <w:b/>
          <w:bCs/>
        </w:rPr>
        <w:t>pidemii</w:t>
      </w:r>
      <w:r w:rsidR="006C0479" w:rsidRPr="00DC0502">
        <w:t>,</w:t>
      </w:r>
      <w:r w:rsidR="001B0F09" w:rsidRPr="00DC0502">
        <w:t xml:space="preserve"> w </w:t>
      </w:r>
      <w:r w:rsidR="006C0479" w:rsidRPr="00DC0502">
        <w:t>tym</w:t>
      </w:r>
      <w:r w:rsidR="001B0F09" w:rsidRPr="00DC0502">
        <w:t xml:space="preserve"> w </w:t>
      </w:r>
      <w:r w:rsidR="006C0479" w:rsidRPr="00DC0502">
        <w:t>szczególności wzrost</w:t>
      </w:r>
      <w:r w:rsidR="00AA5E5C" w:rsidRPr="00DC0502">
        <w:t>u</w:t>
      </w:r>
      <w:r w:rsidR="006C0479" w:rsidRPr="00DC0502">
        <w:t xml:space="preserve"> przeciętnego poziomu cen</w:t>
      </w:r>
      <w:r w:rsidR="001B0F09" w:rsidRPr="00DC0502">
        <w:t xml:space="preserve"> w </w:t>
      </w:r>
      <w:r w:rsidR="006C0479" w:rsidRPr="00DC0502">
        <w:t xml:space="preserve">gospodarce [inflacja], </w:t>
      </w:r>
      <w:r w:rsidRPr="00DC0502">
        <w:t>jak</w:t>
      </w:r>
      <w:r w:rsidR="001B0F09" w:rsidRPr="00DC0502">
        <w:t xml:space="preserve"> i </w:t>
      </w:r>
      <w:r w:rsidRPr="00DC0502">
        <w:rPr>
          <w:b/>
          <w:bCs/>
        </w:rPr>
        <w:t>zbrojonej inwazji Federacji Rosyjskiej na Ukrainę</w:t>
      </w:r>
      <w:r w:rsidRPr="00DC0502">
        <w:t xml:space="preserve"> dającej początek wojny konwencjonalnej na terytorium całej Ukrainy</w:t>
      </w:r>
      <w:r w:rsidR="001B0F09" w:rsidRPr="00DC0502">
        <w:t xml:space="preserve"> i </w:t>
      </w:r>
      <w:r w:rsidRPr="00DC0502">
        <w:rPr>
          <w:b/>
          <w:bCs/>
        </w:rPr>
        <w:t>ich wpływu na należyte wykonanie Umowy</w:t>
      </w:r>
      <w:r w:rsidRPr="00DC0502">
        <w:t>,</w:t>
      </w:r>
    </w:p>
    <w:p w14:paraId="35A66F05" w14:textId="3922C631" w:rsidR="00AC4044" w:rsidRPr="00DC0502" w:rsidRDefault="00B420E9" w:rsidP="0070227C">
      <w:pPr>
        <w:pStyle w:val="JDPPETITUMAkapitzlist"/>
        <w:numPr>
          <w:ilvl w:val="1"/>
          <w:numId w:val="14"/>
        </w:numPr>
        <w:rPr>
          <w:rFonts w:eastAsia="Calibri" w:cs="Times New Roman"/>
          <w:szCs w:val="20"/>
        </w:rPr>
      </w:pPr>
      <w:r w:rsidRPr="00DC0502">
        <w:rPr>
          <w:rFonts w:eastAsia="Calibri" w:cs="Times New Roman"/>
          <w:szCs w:val="20"/>
        </w:rPr>
        <w:t xml:space="preserve">wobec </w:t>
      </w:r>
      <w:r w:rsidRPr="00DC0502">
        <w:rPr>
          <w:szCs w:val="20"/>
        </w:rPr>
        <w:t>nieprzewidywalnego – zarówno na dzień złożenia przez</w:t>
      </w:r>
      <w:r w:rsidR="00F014C2" w:rsidRPr="00DC0502">
        <w:rPr>
          <w:szCs w:val="20"/>
        </w:rPr>
        <w:t xml:space="preserve"> Wykonawcę</w:t>
      </w:r>
      <w:r w:rsidRPr="00DC0502">
        <w:rPr>
          <w:szCs w:val="20"/>
        </w:rPr>
        <w:t xml:space="preserve"> oferty</w:t>
      </w:r>
      <w:r w:rsidR="001B0F09" w:rsidRPr="00DC0502">
        <w:rPr>
          <w:szCs w:val="20"/>
        </w:rPr>
        <w:t xml:space="preserve"> w </w:t>
      </w:r>
      <w:r w:rsidRPr="00DC0502">
        <w:rPr>
          <w:szCs w:val="20"/>
        </w:rPr>
        <w:t>postępowaniu</w:t>
      </w:r>
      <w:r w:rsidR="001B0F09" w:rsidRPr="00DC0502">
        <w:rPr>
          <w:szCs w:val="20"/>
        </w:rPr>
        <w:t xml:space="preserve"> o </w:t>
      </w:r>
      <w:r w:rsidRPr="00DC0502">
        <w:rPr>
          <w:szCs w:val="20"/>
        </w:rPr>
        <w:t>udzielenie zamówienia publicznego (w następstwie którego została zawarta Umowa), jak</w:t>
      </w:r>
      <w:r w:rsidR="001B0F09" w:rsidRPr="00DC0502">
        <w:rPr>
          <w:szCs w:val="20"/>
        </w:rPr>
        <w:t xml:space="preserve"> i </w:t>
      </w:r>
      <w:r w:rsidRPr="00DC0502">
        <w:rPr>
          <w:szCs w:val="20"/>
        </w:rPr>
        <w:t>na dzień zawarcia Umowy – wzrostu kosztów realizacji Umowy wynikającego</w:t>
      </w:r>
      <w:r w:rsidR="001B0F09" w:rsidRPr="00DC0502">
        <w:rPr>
          <w:szCs w:val="20"/>
        </w:rPr>
        <w:t xml:space="preserve"> w </w:t>
      </w:r>
      <w:r w:rsidRPr="00DC0502">
        <w:rPr>
          <w:szCs w:val="20"/>
        </w:rPr>
        <w:t xml:space="preserve">szczególności ze wzrostu </w:t>
      </w:r>
      <w:r w:rsidR="00780EE5" w:rsidRPr="00DC0502">
        <w:rPr>
          <w:szCs w:val="20"/>
        </w:rPr>
        <w:t>cen materiałów</w:t>
      </w:r>
      <w:r w:rsidR="001B0F09" w:rsidRPr="00DC0502">
        <w:rPr>
          <w:szCs w:val="20"/>
        </w:rPr>
        <w:t xml:space="preserve"> i </w:t>
      </w:r>
      <w:r w:rsidR="00780EE5" w:rsidRPr="00DC0502">
        <w:rPr>
          <w:szCs w:val="20"/>
        </w:rPr>
        <w:t>urządzeń</w:t>
      </w:r>
      <w:r w:rsidR="001B0F09" w:rsidRPr="00DC0502">
        <w:rPr>
          <w:szCs w:val="20"/>
        </w:rPr>
        <w:t xml:space="preserve"> i </w:t>
      </w:r>
      <w:r w:rsidR="00780EE5" w:rsidRPr="00DC0502">
        <w:rPr>
          <w:szCs w:val="20"/>
        </w:rPr>
        <w:t>ich pozyskania</w:t>
      </w:r>
      <w:r w:rsidRPr="00DC0502">
        <w:rPr>
          <w:szCs w:val="20"/>
        </w:rPr>
        <w:t xml:space="preserve">, </w:t>
      </w:r>
      <w:r w:rsidR="00780EE5" w:rsidRPr="00DC0502">
        <w:rPr>
          <w:szCs w:val="20"/>
        </w:rPr>
        <w:t>kosztów robocizny,</w:t>
      </w:r>
      <w:r w:rsidR="001B0F09" w:rsidRPr="00DC0502">
        <w:rPr>
          <w:szCs w:val="20"/>
        </w:rPr>
        <w:t xml:space="preserve"> w </w:t>
      </w:r>
      <w:r w:rsidR="00780EE5" w:rsidRPr="00DC0502">
        <w:rPr>
          <w:szCs w:val="20"/>
        </w:rPr>
        <w:t>tym usług podwykonawczych</w:t>
      </w:r>
      <w:r w:rsidR="00E64E3F" w:rsidRPr="00DC0502">
        <w:rPr>
          <w:szCs w:val="20"/>
        </w:rPr>
        <w:t xml:space="preserve"> oraz</w:t>
      </w:r>
      <w:r w:rsidRPr="00DC0502">
        <w:rPr>
          <w:szCs w:val="20"/>
        </w:rPr>
        <w:t xml:space="preserve"> </w:t>
      </w:r>
      <w:r w:rsidR="00780EE5" w:rsidRPr="00DC0502">
        <w:rPr>
          <w:szCs w:val="20"/>
        </w:rPr>
        <w:t>wzrostu przeciętnego poziomu cen</w:t>
      </w:r>
      <w:r w:rsidR="001B0F09" w:rsidRPr="00DC0502">
        <w:rPr>
          <w:szCs w:val="20"/>
        </w:rPr>
        <w:t xml:space="preserve"> w </w:t>
      </w:r>
      <w:r w:rsidR="00780EE5" w:rsidRPr="00DC0502">
        <w:rPr>
          <w:szCs w:val="20"/>
        </w:rPr>
        <w:t>gospodarce [inflacja]</w:t>
      </w:r>
      <w:r w:rsidRPr="00DC0502">
        <w:rPr>
          <w:szCs w:val="20"/>
        </w:rPr>
        <w:t>, wywołującego konieczność dostosowania warunków realizacji Umowy</w:t>
      </w:r>
      <w:r w:rsidR="001B0F09" w:rsidRPr="00DC0502">
        <w:rPr>
          <w:szCs w:val="20"/>
        </w:rPr>
        <w:t xml:space="preserve"> w </w:t>
      </w:r>
      <w:r w:rsidRPr="00DC0502">
        <w:rPr>
          <w:szCs w:val="20"/>
        </w:rPr>
        <w:t>celu przywrócenia ekwiwalentności wzajemnych świadczeń Stron Umowy</w:t>
      </w:r>
      <w:r w:rsidR="00623878" w:rsidRPr="00DC0502">
        <w:rPr>
          <w:rFonts w:eastAsia="Calibri" w:cs="Times New Roman"/>
          <w:szCs w:val="20"/>
        </w:rPr>
        <w:t>,</w:t>
      </w:r>
      <w:r w:rsidR="007054DA" w:rsidRPr="00DC0502">
        <w:rPr>
          <w:rFonts w:eastAsia="Calibri" w:cs="Times New Roman"/>
          <w:szCs w:val="20"/>
        </w:rPr>
        <w:t xml:space="preserve"> które to świadczenia pomimo zawarcia przez strony aneksu nr 3 z dnia 3 sierpnia 2023 roku podwyższającego wynagrodzenie Wykonawcy o kwotę 6.377.135,75 zł netto w dalszym ciągu pozostaną nieekwiwalentne</w:t>
      </w:r>
    </w:p>
    <w:p w14:paraId="5EF5C5BB" w14:textId="39581283" w:rsidR="007054DA" w:rsidRPr="00DC0502" w:rsidRDefault="007054DA" w:rsidP="007054DA">
      <w:pPr>
        <w:pStyle w:val="JDPPETITUMAkapitzlist"/>
        <w:numPr>
          <w:ilvl w:val="1"/>
          <w:numId w:val="14"/>
        </w:numPr>
        <w:rPr>
          <w:rFonts w:eastAsia="Calibri" w:cs="Times New Roman"/>
          <w:szCs w:val="20"/>
        </w:rPr>
      </w:pPr>
      <w:r w:rsidRPr="00DC0502">
        <w:rPr>
          <w:rFonts w:eastAsia="Calibri" w:cs="Times New Roman"/>
          <w:b/>
          <w:bCs/>
          <w:szCs w:val="20"/>
        </w:rPr>
        <w:lastRenderedPageBreak/>
        <w:t>w oparciu o art. 455 ust. 1 pkt 1); art. 455 ust. 1 pkt 4)</w:t>
      </w:r>
      <w:r w:rsidRPr="00DC0502">
        <w:rPr>
          <w:rFonts w:eastAsia="Calibri" w:cs="Times New Roman"/>
          <w:szCs w:val="20"/>
        </w:rPr>
        <w:t xml:space="preserve"> ustawy z dnia 11 września 2019 roku Prawo zamówień publicznych</w:t>
      </w:r>
      <w:r w:rsidRPr="00DC0502">
        <w:rPr>
          <w:rStyle w:val="Odwoanieprzypisudolnego"/>
          <w:szCs w:val="20"/>
        </w:rPr>
        <w:footnoteReference w:id="1"/>
      </w:r>
      <w:r w:rsidRPr="00DC0502">
        <w:rPr>
          <w:rFonts w:eastAsia="Calibri" w:cs="Times New Roman"/>
          <w:szCs w:val="20"/>
        </w:rPr>
        <w:t xml:space="preserve">  oraz</w:t>
      </w:r>
    </w:p>
    <w:p w14:paraId="15AF8FB9" w14:textId="77777777" w:rsidR="007054DA" w:rsidRPr="00DC0502" w:rsidRDefault="007054DA" w:rsidP="007054DA">
      <w:pPr>
        <w:pStyle w:val="JDPPETITUMAkapitzlist"/>
        <w:numPr>
          <w:ilvl w:val="0"/>
          <w:numId w:val="0"/>
        </w:numPr>
        <w:ind w:left="709"/>
        <w:rPr>
          <w:rFonts w:eastAsia="Calibri" w:cs="Times New Roman"/>
          <w:szCs w:val="20"/>
          <w:u w:val="single"/>
        </w:rPr>
      </w:pPr>
      <w:r w:rsidRPr="00DC0502">
        <w:rPr>
          <w:rFonts w:eastAsia="Calibri" w:cs="Times New Roman"/>
          <w:szCs w:val="20"/>
          <w:u w:val="single"/>
        </w:rPr>
        <w:t>niezależnie</w:t>
      </w:r>
    </w:p>
    <w:p w14:paraId="0B295832" w14:textId="37B53AD3" w:rsidR="007054DA" w:rsidRPr="00DC0502" w:rsidRDefault="007054DA" w:rsidP="007054DA">
      <w:pPr>
        <w:pStyle w:val="JDPPETITUMAkapitzlist"/>
        <w:numPr>
          <w:ilvl w:val="1"/>
          <w:numId w:val="14"/>
        </w:numPr>
        <w:rPr>
          <w:rFonts w:eastAsia="Calibri" w:cs="Times New Roman"/>
          <w:szCs w:val="20"/>
        </w:rPr>
      </w:pPr>
      <w:r w:rsidRPr="00DC0502">
        <w:rPr>
          <w:rFonts w:eastAsia="Calibri" w:cs="Times New Roman"/>
          <w:b/>
          <w:bCs/>
          <w:szCs w:val="20"/>
        </w:rPr>
        <w:t>w oparciu o 48 ust. 1 ustawy</w:t>
      </w:r>
      <w:r w:rsidRPr="00DC0502">
        <w:rPr>
          <w:rFonts w:eastAsia="Calibri" w:cs="Times New Roman"/>
          <w:szCs w:val="20"/>
        </w:rPr>
        <w:t xml:space="preserve"> z dnia 7 października 2022 roku o zmianie niektórych ustaw w celu uproszczenia procedur administracyjnych dla obywateli i przedsiębiorców</w:t>
      </w:r>
      <w:r w:rsidRPr="00DC0502">
        <w:rPr>
          <w:rStyle w:val="Odwoanieprzypisudolnego"/>
          <w:rFonts w:eastAsia="Calibri" w:cs="Times New Roman"/>
          <w:szCs w:val="20"/>
        </w:rPr>
        <w:footnoteReference w:id="2"/>
      </w:r>
    </w:p>
    <w:p w14:paraId="4C291B2E" w14:textId="77777777" w:rsidR="007054DA" w:rsidRPr="00DC0502" w:rsidRDefault="007054DA" w:rsidP="007054DA">
      <w:pPr>
        <w:pStyle w:val="JDPPETITUMAkapitzlist"/>
        <w:numPr>
          <w:ilvl w:val="0"/>
          <w:numId w:val="0"/>
        </w:numPr>
        <w:ind w:left="709"/>
        <w:rPr>
          <w:rFonts w:eastAsia="Calibri" w:cs="Times New Roman"/>
          <w:szCs w:val="20"/>
          <w:u w:val="single"/>
        </w:rPr>
      </w:pPr>
      <w:r w:rsidRPr="00DC0502">
        <w:rPr>
          <w:rFonts w:eastAsia="Calibri" w:cs="Times New Roman"/>
          <w:szCs w:val="20"/>
          <w:u w:val="single"/>
        </w:rPr>
        <w:t>niezależnie</w:t>
      </w:r>
    </w:p>
    <w:p w14:paraId="60048335" w14:textId="44447239" w:rsidR="007054DA" w:rsidRPr="00DC0502" w:rsidRDefault="007054DA" w:rsidP="007054DA">
      <w:pPr>
        <w:pStyle w:val="JDPPETITUMAkapitzlist"/>
        <w:numPr>
          <w:ilvl w:val="1"/>
          <w:numId w:val="14"/>
        </w:numPr>
        <w:rPr>
          <w:rFonts w:eastAsia="Calibri" w:cs="Times New Roman"/>
          <w:szCs w:val="20"/>
        </w:rPr>
      </w:pPr>
      <w:r w:rsidRPr="00DC0502">
        <w:rPr>
          <w:rFonts w:eastAsia="Calibri" w:cs="Times New Roman"/>
          <w:b/>
          <w:bCs/>
          <w:szCs w:val="20"/>
        </w:rPr>
        <w:t>w oparciu o art. 15 r. ust. 4 ustawy</w:t>
      </w:r>
      <w:r w:rsidRPr="00DC0502">
        <w:rPr>
          <w:rFonts w:eastAsia="Calibri" w:cs="Times New Roman"/>
          <w:szCs w:val="20"/>
        </w:rPr>
        <w:t xml:space="preserve"> z dnia 2 marca 2020 roku o szczególnych rozwiązaniach związanych z zapobieganiem, przeciwdziałaniem i zwalczaniem COVID-19, innych chorób zakaźnych oraz wywołanych nimi sytuacji kryzysowych</w:t>
      </w:r>
      <w:r w:rsidRPr="00DC0502">
        <w:rPr>
          <w:rFonts w:cs="Arial"/>
          <w:szCs w:val="20"/>
          <w:vertAlign w:val="superscript"/>
        </w:rPr>
        <w:footnoteReference w:id="3"/>
      </w:r>
      <w:r w:rsidRPr="00DC0502">
        <w:rPr>
          <w:rFonts w:eastAsia="Calibri" w:cs="Times New Roman"/>
          <w:szCs w:val="20"/>
        </w:rPr>
        <w:t xml:space="preserve">  oraz</w:t>
      </w:r>
    </w:p>
    <w:p w14:paraId="282A7DBE" w14:textId="77777777" w:rsidR="007054DA" w:rsidRPr="00DC0502" w:rsidRDefault="007054DA" w:rsidP="007054DA">
      <w:pPr>
        <w:pStyle w:val="JDPPETITUMAkapitzlist"/>
        <w:numPr>
          <w:ilvl w:val="0"/>
          <w:numId w:val="0"/>
        </w:numPr>
        <w:ind w:left="709"/>
        <w:rPr>
          <w:rFonts w:eastAsia="Calibri" w:cs="Times New Roman"/>
          <w:szCs w:val="20"/>
          <w:u w:val="single"/>
        </w:rPr>
      </w:pPr>
      <w:r w:rsidRPr="00DC0502">
        <w:rPr>
          <w:rFonts w:eastAsia="Calibri" w:cs="Times New Roman"/>
          <w:szCs w:val="20"/>
          <w:u w:val="single"/>
        </w:rPr>
        <w:t>niezależnie</w:t>
      </w:r>
    </w:p>
    <w:p w14:paraId="62DE2B90" w14:textId="7B04E56F" w:rsidR="007054DA" w:rsidRPr="00DC0502" w:rsidRDefault="007054DA" w:rsidP="007054DA">
      <w:pPr>
        <w:pStyle w:val="JDPPETITUMAkapitzlist"/>
        <w:numPr>
          <w:ilvl w:val="1"/>
          <w:numId w:val="14"/>
        </w:numPr>
        <w:rPr>
          <w:rFonts w:eastAsia="Calibri" w:cs="Times New Roman"/>
          <w:szCs w:val="20"/>
        </w:rPr>
      </w:pPr>
      <w:r w:rsidRPr="00DC0502">
        <w:rPr>
          <w:rFonts w:eastAsia="Calibri" w:cs="Times New Roman"/>
          <w:szCs w:val="20"/>
        </w:rPr>
        <w:t>w oparciu o art. 357</w:t>
      </w:r>
      <w:r w:rsidRPr="00DC0502">
        <w:rPr>
          <w:rFonts w:eastAsia="Calibri" w:cs="Times New Roman"/>
          <w:szCs w:val="20"/>
          <w:vertAlign w:val="superscript"/>
        </w:rPr>
        <w:t>1</w:t>
      </w:r>
      <w:r w:rsidRPr="00DC0502">
        <w:rPr>
          <w:rFonts w:eastAsia="Calibri" w:cs="Times New Roman"/>
          <w:szCs w:val="20"/>
        </w:rPr>
        <w:t xml:space="preserve"> oraz art. 632 § 2 ustawy z dnia 23 kwietnia 1964 roku Kodeks cywilny</w:t>
      </w:r>
      <w:r w:rsidRPr="00DC0502">
        <w:rPr>
          <w:rStyle w:val="Odwoanieprzypisudolnego"/>
          <w:szCs w:val="20"/>
        </w:rPr>
        <w:footnoteReference w:id="4"/>
      </w:r>
    </w:p>
    <w:p w14:paraId="286404FE" w14:textId="2331CAAE" w:rsidR="00267F04" w:rsidRPr="00DC0502" w:rsidRDefault="00267F04" w:rsidP="007054DA">
      <w:pPr>
        <w:pStyle w:val="JDPPETITUMAkapitzlist"/>
      </w:pPr>
    </w:p>
    <w:p w14:paraId="03F321BF" w14:textId="28BD188D" w:rsidR="007054DA" w:rsidRPr="00DC0502" w:rsidRDefault="003E1B33" w:rsidP="00804AEB">
      <w:pPr>
        <w:pStyle w:val="JDPPETITUMAkapitzlist"/>
        <w:numPr>
          <w:ilvl w:val="0"/>
          <w:numId w:val="0"/>
        </w:numPr>
        <w:rPr>
          <w:szCs w:val="20"/>
        </w:rPr>
      </w:pPr>
      <w:r w:rsidRPr="00DC0502">
        <w:rPr>
          <w:b/>
          <w:bCs/>
          <w:szCs w:val="20"/>
        </w:rPr>
        <w:t>wnos</w:t>
      </w:r>
      <w:r w:rsidR="008B34C7" w:rsidRPr="00DC0502">
        <w:rPr>
          <w:b/>
          <w:bCs/>
          <w:szCs w:val="20"/>
        </w:rPr>
        <w:t>imy</w:t>
      </w:r>
      <w:r w:rsidR="001B0F09" w:rsidRPr="00DC0502">
        <w:rPr>
          <w:b/>
          <w:bCs/>
          <w:szCs w:val="20"/>
        </w:rPr>
        <w:t xml:space="preserve"> </w:t>
      </w:r>
      <w:r w:rsidR="008B34C7" w:rsidRPr="00DC0502">
        <w:rPr>
          <w:b/>
          <w:bCs/>
          <w:szCs w:val="20"/>
        </w:rPr>
        <w:t>o</w:t>
      </w:r>
      <w:r w:rsidRPr="00DC0502">
        <w:rPr>
          <w:b/>
          <w:bCs/>
          <w:szCs w:val="20"/>
        </w:rPr>
        <w:t xml:space="preserve"> zawarcie aneksu </w:t>
      </w:r>
      <w:r w:rsidRPr="00DC0502">
        <w:rPr>
          <w:szCs w:val="20"/>
        </w:rPr>
        <w:t>[względnie porozumienia zmieniającego]</w:t>
      </w:r>
      <w:r w:rsidRPr="00DC0502">
        <w:rPr>
          <w:b/>
          <w:bCs/>
          <w:szCs w:val="20"/>
        </w:rPr>
        <w:t xml:space="preserve"> </w:t>
      </w:r>
      <w:r w:rsidR="00C7488B" w:rsidRPr="00DC0502">
        <w:rPr>
          <w:b/>
          <w:bCs/>
          <w:szCs w:val="20"/>
        </w:rPr>
        <w:t xml:space="preserve">zmieniającego postanowienia Umowy </w:t>
      </w:r>
      <w:r w:rsidR="006C2EBC" w:rsidRPr="00DC0502">
        <w:rPr>
          <w:b/>
          <w:bCs/>
          <w:szCs w:val="20"/>
        </w:rPr>
        <w:t>poprzez podwyższenie wynagrodzenia umownego Wykonawcy</w:t>
      </w:r>
      <w:r w:rsidR="007054DA" w:rsidRPr="00DC0502">
        <w:rPr>
          <w:szCs w:val="20"/>
        </w:rPr>
        <w:t xml:space="preserve"> </w:t>
      </w:r>
      <w:r w:rsidR="007054DA" w:rsidRPr="00DC0502">
        <w:rPr>
          <w:b/>
          <w:bCs/>
          <w:szCs w:val="20"/>
        </w:rPr>
        <w:t>uwzględniającego rzeczywiście poniesione nieprzewidywalne na etapie składania przez Wykonawcę oferty i zawierania Umowy zwiększone koszty realizacji Inwestycji</w:t>
      </w:r>
      <w:r w:rsidR="007C2E56" w:rsidRPr="00DC0502">
        <w:rPr>
          <w:b/>
          <w:bCs/>
          <w:szCs w:val="20"/>
        </w:rPr>
        <w:t xml:space="preserve"> do kwoty 11</w:t>
      </w:r>
      <w:r w:rsidR="009F7CEE" w:rsidRPr="00DC0502">
        <w:rPr>
          <w:b/>
          <w:bCs/>
          <w:szCs w:val="20"/>
        </w:rPr>
        <w:t>2</w:t>
      </w:r>
      <w:r w:rsidR="007C2E56" w:rsidRPr="00DC0502">
        <w:rPr>
          <w:b/>
          <w:bCs/>
          <w:szCs w:val="20"/>
        </w:rPr>
        <w:t>.</w:t>
      </w:r>
      <w:r w:rsidR="009F7CEE" w:rsidRPr="00DC0502">
        <w:rPr>
          <w:b/>
          <w:bCs/>
          <w:szCs w:val="20"/>
        </w:rPr>
        <w:t>548</w:t>
      </w:r>
      <w:r w:rsidR="007C2E56" w:rsidRPr="00DC0502">
        <w:rPr>
          <w:b/>
          <w:bCs/>
          <w:szCs w:val="20"/>
        </w:rPr>
        <w:t>.</w:t>
      </w:r>
      <w:r w:rsidR="009F7CEE" w:rsidRPr="00DC0502">
        <w:rPr>
          <w:b/>
          <w:bCs/>
          <w:szCs w:val="20"/>
        </w:rPr>
        <w:t>539,47</w:t>
      </w:r>
      <w:r w:rsidR="007C2E56" w:rsidRPr="00DC0502">
        <w:rPr>
          <w:b/>
          <w:bCs/>
          <w:szCs w:val="20"/>
        </w:rPr>
        <w:t xml:space="preserve"> zł brutto</w:t>
      </w:r>
      <w:r w:rsidR="007C2E56" w:rsidRPr="00DC0502">
        <w:rPr>
          <w:szCs w:val="20"/>
        </w:rPr>
        <w:t xml:space="preserve"> zgodnie z przedłożonymi do niniejszego pisma kosztorysami szczegółowymi.</w:t>
      </w:r>
    </w:p>
    <w:p w14:paraId="6BAADC80" w14:textId="35E25E2E" w:rsidR="008B34C7" w:rsidRPr="00DC0502" w:rsidRDefault="008B34C7" w:rsidP="008B34C7">
      <w:pPr>
        <w:pStyle w:val="JDPPETITUMAkapitzlist"/>
        <w:numPr>
          <w:ilvl w:val="0"/>
          <w:numId w:val="0"/>
        </w:numPr>
        <w:rPr>
          <w:b/>
          <w:bCs/>
          <w:szCs w:val="20"/>
        </w:rPr>
      </w:pPr>
      <w:r w:rsidRPr="00DC0502">
        <w:rPr>
          <w:szCs w:val="20"/>
        </w:rPr>
        <w:t>Wskazujemy, że przystąpienie i prowadzenie mediacji przez mediatora wpisanego na listę mediatorów stałych przy Sądzie Polubownym Prokuratorii Generalnej Skarbu Państwa gwarantuje zarówno Wykonawcy jak ró</w:t>
      </w:r>
      <w:r w:rsidRPr="00DC0502">
        <w:rPr>
          <w:szCs w:val="20"/>
        </w:rPr>
        <w:fldChar w:fldCharType="begin"/>
      </w:r>
      <w:r w:rsidRPr="00DC0502">
        <w:rPr>
          <w:szCs w:val="20"/>
        </w:rPr>
        <w:instrText xml:space="preserve"> LISTNUM </w:instrText>
      </w:r>
      <w:r w:rsidRPr="00DC0502">
        <w:rPr>
          <w:szCs w:val="20"/>
        </w:rPr>
        <w:fldChar w:fldCharType="end"/>
      </w:r>
      <w:r w:rsidRPr="00DC0502">
        <w:rPr>
          <w:szCs w:val="20"/>
        </w:rPr>
        <w:t>wnież Zamawiającemu całkowitą bezstronność oraz neutralność mediatora prowadzącego mediacje umożliwiając wypracowanie obopólnie satysfakcjonującego porozumienia.</w:t>
      </w:r>
    </w:p>
    <w:p w14:paraId="77E612E2" w14:textId="6E308FBE" w:rsidR="007249C5" w:rsidRPr="00DC0502" w:rsidRDefault="008B34C7" w:rsidP="00804AEB">
      <w:pPr>
        <w:pStyle w:val="JDPPETITUMAkapitzlist"/>
        <w:numPr>
          <w:ilvl w:val="0"/>
          <w:numId w:val="0"/>
        </w:numPr>
        <w:rPr>
          <w:rFonts w:cs="Arial"/>
          <w:b/>
          <w:bCs/>
          <w:szCs w:val="20"/>
        </w:rPr>
      </w:pPr>
      <w:r w:rsidRPr="00DC0502">
        <w:rPr>
          <w:rFonts w:cs="Arial"/>
          <w:szCs w:val="20"/>
        </w:rPr>
        <w:t xml:space="preserve">Ewentualna ugoda zawarta przez strony przed mediatorem podlega również </w:t>
      </w:r>
      <w:r w:rsidRPr="00DC0502">
        <w:rPr>
          <w:rFonts w:cs="Arial"/>
          <w:b/>
          <w:bCs/>
          <w:szCs w:val="20"/>
        </w:rPr>
        <w:t>zatwierdzeniu przez sąd powszechny i ma moc prawną ugody zawartej przed Sądem</w:t>
      </w:r>
      <w:r w:rsidRPr="00DC0502">
        <w:rPr>
          <w:rFonts w:cs="Arial"/>
          <w:szCs w:val="20"/>
        </w:rPr>
        <w:t>.</w:t>
      </w:r>
    </w:p>
    <w:p w14:paraId="3C6D4856" w14:textId="2133F21A" w:rsidR="005F73F0" w:rsidRPr="00DC0502" w:rsidRDefault="002F2FA3" w:rsidP="00804AEB">
      <w:pPr>
        <w:pStyle w:val="JDPPETITUMAkapitzlist"/>
        <w:numPr>
          <w:ilvl w:val="0"/>
          <w:numId w:val="0"/>
        </w:numPr>
        <w:rPr>
          <w:szCs w:val="20"/>
        </w:rPr>
      </w:pPr>
      <w:r w:rsidRPr="00DC0502">
        <w:rPr>
          <w:szCs w:val="20"/>
          <w:u w:val="single"/>
        </w:rPr>
        <w:t>Niezależnie od powyższego</w:t>
      </w:r>
      <w:r w:rsidRPr="00DC0502">
        <w:rPr>
          <w:szCs w:val="20"/>
        </w:rPr>
        <w:t xml:space="preserve">, </w:t>
      </w:r>
      <w:r w:rsidR="003853EE" w:rsidRPr="00DC0502">
        <w:rPr>
          <w:szCs w:val="20"/>
        </w:rPr>
        <w:t>zastrzega</w:t>
      </w:r>
      <w:r w:rsidR="00623878" w:rsidRPr="00DC0502">
        <w:rPr>
          <w:szCs w:val="20"/>
        </w:rPr>
        <w:t>m</w:t>
      </w:r>
      <w:r w:rsidR="008B34C7" w:rsidRPr="00DC0502">
        <w:rPr>
          <w:szCs w:val="20"/>
        </w:rPr>
        <w:t>y</w:t>
      </w:r>
      <w:r w:rsidR="003853EE" w:rsidRPr="00DC0502">
        <w:rPr>
          <w:szCs w:val="20"/>
        </w:rPr>
        <w:t>, że niniejsze pismo nie stanowi zrzeczenia się jakichkolwiek roszczeń</w:t>
      </w:r>
      <w:r w:rsidR="001B0F09" w:rsidRPr="00DC0502">
        <w:rPr>
          <w:szCs w:val="20"/>
        </w:rPr>
        <w:t xml:space="preserve"> </w:t>
      </w:r>
      <w:r w:rsidR="00AA5E5C" w:rsidRPr="00DC0502">
        <w:rPr>
          <w:szCs w:val="20"/>
        </w:rPr>
        <w:t>an</w:t>
      </w:r>
      <w:r w:rsidR="001B0F09" w:rsidRPr="00DC0502">
        <w:rPr>
          <w:szCs w:val="20"/>
        </w:rPr>
        <w:t>i </w:t>
      </w:r>
      <w:r w:rsidR="00342CC7" w:rsidRPr="00DC0502">
        <w:rPr>
          <w:szCs w:val="20"/>
        </w:rPr>
        <w:t xml:space="preserve">uprawnień </w:t>
      </w:r>
      <w:r w:rsidR="003853EE" w:rsidRPr="00DC0502">
        <w:rPr>
          <w:szCs w:val="20"/>
        </w:rPr>
        <w:t xml:space="preserve">przysługujących bądź mogących przysługiwać Wykonawcy – zarówno </w:t>
      </w:r>
      <w:r w:rsidR="006A6C22" w:rsidRPr="00DC0502">
        <w:rPr>
          <w:szCs w:val="20"/>
        </w:rPr>
        <w:t xml:space="preserve">roszczeń </w:t>
      </w:r>
      <w:r w:rsidR="003853EE" w:rsidRPr="00DC0502">
        <w:rPr>
          <w:szCs w:val="20"/>
        </w:rPr>
        <w:t xml:space="preserve">odszkodowawczych, innych roszczeń majątkowych </w:t>
      </w:r>
      <w:r w:rsidR="00544D12" w:rsidRPr="00DC0502">
        <w:rPr>
          <w:szCs w:val="20"/>
        </w:rPr>
        <w:t>jak również uprawnień do zmiany terminu realizacji Umowy</w:t>
      </w:r>
      <w:r w:rsidR="003853EE" w:rsidRPr="00DC0502">
        <w:rPr>
          <w:szCs w:val="20"/>
        </w:rPr>
        <w:t xml:space="preserve"> </w:t>
      </w:r>
      <w:r w:rsidR="00AA5E5C" w:rsidRPr="00DC0502">
        <w:rPr>
          <w:szCs w:val="20"/>
        </w:rPr>
        <w:t xml:space="preserve">lub wysokości wynagrodzenia </w:t>
      </w:r>
      <w:r w:rsidR="003853EE" w:rsidRPr="00DC0502">
        <w:rPr>
          <w:szCs w:val="20"/>
        </w:rPr>
        <w:t>– niezależnie od ich ewentualnej podstawy</w:t>
      </w:r>
      <w:r w:rsidR="00E910D6" w:rsidRPr="00DC0502">
        <w:rPr>
          <w:szCs w:val="20"/>
        </w:rPr>
        <w:t>.</w:t>
      </w:r>
    </w:p>
    <w:p w14:paraId="0EACE5A3" w14:textId="2F66B6E2" w:rsidR="0070227C" w:rsidRPr="00DC0502" w:rsidRDefault="007054DA">
      <w:pPr>
        <w:spacing w:before="0" w:after="240"/>
        <w:jc w:val="left"/>
        <w:rPr>
          <w:b/>
          <w:bCs/>
          <w:szCs w:val="20"/>
          <w:u w:val="single"/>
        </w:rPr>
      </w:pPr>
      <w:r w:rsidRPr="00DC0502">
        <w:rPr>
          <w:b/>
          <w:bCs/>
          <w:szCs w:val="20"/>
          <w:u w:val="single"/>
        </w:rPr>
        <w:t>Dodatkowo</w:t>
      </w:r>
    </w:p>
    <w:p w14:paraId="3BFB0267" w14:textId="748B044D" w:rsidR="007054DA" w:rsidRPr="00DC0502" w:rsidRDefault="007054DA" w:rsidP="007054DA">
      <w:pPr>
        <w:spacing w:before="0" w:after="240"/>
        <w:rPr>
          <w:szCs w:val="20"/>
        </w:rPr>
      </w:pPr>
      <w:r w:rsidRPr="00DC0502">
        <w:rPr>
          <w:szCs w:val="20"/>
        </w:rPr>
        <w:lastRenderedPageBreak/>
        <w:t>Z uwagi na wystąpienie szeregu niezależnych od Wykonawcy okoliczności wpływających na termin realizacji Inwestycji</w:t>
      </w:r>
      <w:r w:rsidR="00D00399" w:rsidRPr="00DC0502">
        <w:rPr>
          <w:szCs w:val="20"/>
        </w:rPr>
        <w:t xml:space="preserve"> takich jak:</w:t>
      </w:r>
    </w:p>
    <w:p w14:paraId="5284D93D" w14:textId="7E753AD5" w:rsidR="001E6428" w:rsidRPr="00DC0502" w:rsidRDefault="00D00399" w:rsidP="007054DA">
      <w:pPr>
        <w:pStyle w:val="Akapitzlist"/>
        <w:numPr>
          <w:ilvl w:val="2"/>
          <w:numId w:val="14"/>
        </w:numPr>
        <w:tabs>
          <w:tab w:val="clear" w:pos="1418"/>
        </w:tabs>
        <w:spacing w:before="0" w:after="240"/>
        <w:ind w:left="709"/>
        <w:rPr>
          <w:szCs w:val="20"/>
        </w:rPr>
      </w:pPr>
      <w:r w:rsidRPr="00DC0502">
        <w:rPr>
          <w:szCs w:val="20"/>
        </w:rPr>
        <w:t xml:space="preserve">konieczność opracowania przez Wykonawcę pełno-branżowego projektu przebudowy ul. Kilińskiego od ul. Krańcowej do ul. Husarskiej z przebudową oświetlenia i rozdziałem kanalizacji ogólnospławnej na kanalizację deszczową i sanitarną wraz z </w:t>
      </w:r>
      <w:proofErr w:type="spellStart"/>
      <w:r w:rsidRPr="00DC0502">
        <w:rPr>
          <w:szCs w:val="20"/>
        </w:rPr>
        <w:t>przykanalikam</w:t>
      </w:r>
      <w:r w:rsidR="00372D53" w:rsidRPr="00DC0502">
        <w:rPr>
          <w:szCs w:val="20"/>
        </w:rPr>
        <w:t>i</w:t>
      </w:r>
      <w:proofErr w:type="spellEnd"/>
      <w:r w:rsidRPr="00DC0502">
        <w:rPr>
          <w:szCs w:val="20"/>
        </w:rPr>
        <w:t xml:space="preserve"> stanowiąc</w:t>
      </w:r>
      <w:r w:rsidR="00372D53" w:rsidRPr="00DC0502">
        <w:rPr>
          <w:szCs w:val="20"/>
        </w:rPr>
        <w:t>ych</w:t>
      </w:r>
      <w:r w:rsidRPr="00DC0502">
        <w:rPr>
          <w:szCs w:val="20"/>
        </w:rPr>
        <w:t xml:space="preserve"> roboty dodatkowe nie przewidziane w dokumentacji przetargowej</w:t>
      </w:r>
      <w:r w:rsidR="001E6428" w:rsidRPr="00DC0502">
        <w:rPr>
          <w:szCs w:val="20"/>
        </w:rPr>
        <w:t>; oraz</w:t>
      </w:r>
    </w:p>
    <w:p w14:paraId="443F05E6" w14:textId="0B8FA6AA" w:rsidR="00D00399" w:rsidRPr="00DC0502" w:rsidRDefault="00D00399" w:rsidP="001E6428">
      <w:pPr>
        <w:pStyle w:val="Akapitzlist"/>
        <w:spacing w:before="0" w:after="240"/>
        <w:ind w:left="709"/>
        <w:rPr>
          <w:szCs w:val="20"/>
        </w:rPr>
      </w:pPr>
    </w:p>
    <w:p w14:paraId="539015E9" w14:textId="29A7C6AF" w:rsidR="00372D53" w:rsidRPr="00DC0502" w:rsidRDefault="0080194D" w:rsidP="00372D53">
      <w:pPr>
        <w:pStyle w:val="Akapitzlist"/>
        <w:numPr>
          <w:ilvl w:val="2"/>
          <w:numId w:val="14"/>
        </w:numPr>
        <w:tabs>
          <w:tab w:val="clear" w:pos="1418"/>
        </w:tabs>
        <w:spacing w:before="0" w:after="240"/>
        <w:ind w:left="709"/>
        <w:rPr>
          <w:szCs w:val="20"/>
        </w:rPr>
      </w:pPr>
      <w:r w:rsidRPr="00DC0502">
        <w:rPr>
          <w:szCs w:val="20"/>
        </w:rPr>
        <w:t xml:space="preserve">wystąpienie </w:t>
      </w:r>
      <w:r w:rsidR="00372D53" w:rsidRPr="00DC0502">
        <w:rPr>
          <w:szCs w:val="20"/>
        </w:rPr>
        <w:t>niezgodności w zakresie granic działki 11/1 (stanowiącej własność Wód Polskich), której przebieg był deklarowany w dokumentacji przetargowej z rzeczywistym jej przebiegiem ustalonym przez Wykonawcę na etapie realizacji Umowy, wpływającej bezpośrednio na posadowienia ogrodzenia, kanalizacji deszczowej i ciągu pieszego.</w:t>
      </w:r>
    </w:p>
    <w:p w14:paraId="283B7C5A" w14:textId="77777777" w:rsidR="001E6428" w:rsidRPr="00DC0502" w:rsidRDefault="001E6428" w:rsidP="00372D53">
      <w:pPr>
        <w:rPr>
          <w:szCs w:val="20"/>
        </w:rPr>
      </w:pPr>
    </w:p>
    <w:p w14:paraId="71AD8104" w14:textId="743ADC17" w:rsidR="001E6428" w:rsidRPr="00DC0502" w:rsidRDefault="001E6428" w:rsidP="001E6428">
      <w:pPr>
        <w:spacing w:before="0" w:after="240"/>
        <w:rPr>
          <w:szCs w:val="20"/>
        </w:rPr>
      </w:pPr>
      <w:r w:rsidRPr="00DC0502">
        <w:rPr>
          <w:b/>
          <w:bCs/>
          <w:szCs w:val="20"/>
        </w:rPr>
        <w:t xml:space="preserve">wskazujemy na zasadność wydłużenia </w:t>
      </w:r>
      <w:r w:rsidR="00294200" w:rsidRPr="00DC0502">
        <w:rPr>
          <w:b/>
          <w:bCs/>
          <w:szCs w:val="20"/>
        </w:rPr>
        <w:t xml:space="preserve">terminu realizacji Umowy do dnia </w:t>
      </w:r>
      <w:r w:rsidR="007C2E56" w:rsidRPr="00DC0502">
        <w:rPr>
          <w:b/>
          <w:bCs/>
          <w:szCs w:val="20"/>
        </w:rPr>
        <w:t>31 marca 2024 roku</w:t>
      </w:r>
      <w:r w:rsidR="007C2E56" w:rsidRPr="00DC0502">
        <w:rPr>
          <w:szCs w:val="20"/>
        </w:rPr>
        <w:t>.</w:t>
      </w:r>
    </w:p>
    <w:p w14:paraId="76D03267" w14:textId="3B4C8ADF" w:rsidR="001E6428" w:rsidRPr="00DC0502" w:rsidRDefault="00294200" w:rsidP="007054DA">
      <w:pPr>
        <w:spacing w:before="0" w:after="240"/>
        <w:rPr>
          <w:szCs w:val="20"/>
        </w:rPr>
      </w:pPr>
      <w:r w:rsidRPr="00DC0502">
        <w:rPr>
          <w:b/>
          <w:bCs/>
          <w:szCs w:val="20"/>
        </w:rPr>
        <w:t xml:space="preserve">Konieczność zrealizowania przez Wykonawcę robot dodatkowych </w:t>
      </w:r>
      <w:r w:rsidR="007C2E56" w:rsidRPr="00DC0502">
        <w:rPr>
          <w:b/>
          <w:bCs/>
          <w:szCs w:val="20"/>
        </w:rPr>
        <w:t>skutkuje</w:t>
      </w:r>
      <w:r w:rsidRPr="00DC0502">
        <w:rPr>
          <w:b/>
          <w:bCs/>
          <w:szCs w:val="20"/>
        </w:rPr>
        <w:t xml:space="preserve"> również poniesieniem przez Wykonawcę dodatkowych kosztów </w:t>
      </w:r>
      <w:r w:rsidR="007C2E56" w:rsidRPr="00DC0502">
        <w:rPr>
          <w:b/>
          <w:bCs/>
          <w:szCs w:val="20"/>
        </w:rPr>
        <w:t xml:space="preserve">realizacji inwestycji </w:t>
      </w:r>
      <w:r w:rsidRPr="00DC0502">
        <w:rPr>
          <w:b/>
          <w:bCs/>
          <w:szCs w:val="20"/>
        </w:rPr>
        <w:t>co do których Wykonawca pozostaje w pełni uprawniony.</w:t>
      </w:r>
      <w:r w:rsidR="007C2E56" w:rsidRPr="00DC0502">
        <w:rPr>
          <w:szCs w:val="20"/>
        </w:rPr>
        <w:t xml:space="preserve"> Z uwagi na fakt, że ww. roboty dodatkowe na dzień złożenia niniejszego pisma nie zostały wykonane, ich ostateczny koszt zostanie wyliczony i przedłożony Zamawiającemu w dalszej korespondencji po ich wykonaniu.</w:t>
      </w:r>
    </w:p>
    <w:p w14:paraId="2A649271" w14:textId="2C0DD410" w:rsidR="00D00399" w:rsidRPr="00DC0502" w:rsidRDefault="00D00399">
      <w:pPr>
        <w:spacing w:before="0" w:after="240"/>
        <w:jc w:val="left"/>
        <w:rPr>
          <w:b/>
          <w:bCs/>
          <w:szCs w:val="20"/>
        </w:rPr>
      </w:pPr>
    </w:p>
    <w:p w14:paraId="01149984" w14:textId="298D4527" w:rsidR="000C21C8" w:rsidRPr="00DC0502" w:rsidRDefault="00294200" w:rsidP="009C7019">
      <w:pPr>
        <w:spacing w:before="0" w:after="240"/>
        <w:jc w:val="center"/>
        <w:rPr>
          <w:b/>
          <w:bCs/>
          <w:szCs w:val="20"/>
        </w:rPr>
      </w:pPr>
      <w:r w:rsidRPr="00DC0502">
        <w:rPr>
          <w:b/>
          <w:bCs/>
          <w:szCs w:val="20"/>
        </w:rPr>
        <w:br w:type="column"/>
      </w:r>
      <w:r w:rsidR="000C21C8" w:rsidRPr="00DC0502">
        <w:rPr>
          <w:b/>
          <w:bCs/>
          <w:szCs w:val="20"/>
        </w:rPr>
        <w:lastRenderedPageBreak/>
        <w:t>Spis treści</w:t>
      </w:r>
    </w:p>
    <w:sdt>
      <w:sdtPr>
        <w:rPr>
          <w:rFonts w:cs="Arial"/>
          <w:caps w:val="0"/>
          <w:szCs w:val="20"/>
        </w:rPr>
        <w:alias w:val="SPIS TREŚCI"/>
        <w:tag w:val="Kliknij, aby aktualizować spis treści"/>
        <w:id w:val="-1214496996"/>
        <w:placeholder>
          <w:docPart w:val="C02AB6123B0D41B4AB541A45D55B718D"/>
        </w:placeholder>
      </w:sdtPr>
      <w:sdtEndPr>
        <w:rPr>
          <w:b w:val="0"/>
          <w:caps/>
        </w:rPr>
      </w:sdtEndPr>
      <w:sdtContent>
        <w:p w14:paraId="703D861B" w14:textId="09349F97" w:rsidR="009F7CEE" w:rsidRPr="00DC0502" w:rsidRDefault="000C21C8">
          <w:pPr>
            <w:pStyle w:val="Spistreci1"/>
            <w:rPr>
              <w:rFonts w:asciiTheme="minorHAnsi" w:hAnsiTheme="minorHAnsi" w:cstheme="minorBidi"/>
              <w:b w:val="0"/>
              <w:caps w:val="0"/>
              <w:noProof/>
              <w:kern w:val="2"/>
              <w:sz w:val="22"/>
              <w:lang w:eastAsia="pl-PL"/>
              <w14:ligatures w14:val="standardContextual"/>
            </w:rPr>
          </w:pPr>
          <w:r w:rsidRPr="00DC0502">
            <w:rPr>
              <w:rFonts w:cs="Arial"/>
              <w:caps w:val="0"/>
              <w:szCs w:val="20"/>
            </w:rPr>
            <w:fldChar w:fldCharType="begin"/>
          </w:r>
          <w:r w:rsidRPr="00DC0502">
            <w:rPr>
              <w:rFonts w:cs="Arial"/>
              <w:caps w:val="0"/>
              <w:szCs w:val="20"/>
            </w:rPr>
            <w:instrText xml:space="preserve"> TOC \o "1-7" \h \z \u </w:instrText>
          </w:r>
          <w:r w:rsidRPr="00DC0502">
            <w:rPr>
              <w:rFonts w:cs="Arial"/>
              <w:caps w:val="0"/>
              <w:szCs w:val="20"/>
            </w:rPr>
            <w:fldChar w:fldCharType="separate"/>
          </w:r>
          <w:hyperlink w:anchor="_Toc149047703" w:history="1">
            <w:r w:rsidR="009F7CEE" w:rsidRPr="00DC0502">
              <w:rPr>
                <w:rStyle w:val="Hipercze"/>
                <w:noProof/>
              </w:rPr>
              <w:t>I.</w:t>
            </w:r>
            <w:r w:rsidR="009F7CEE" w:rsidRPr="00DC0502">
              <w:rPr>
                <w:rFonts w:asciiTheme="minorHAnsi" w:hAnsiTheme="minorHAnsi" w:cstheme="minorBidi"/>
                <w:b w:val="0"/>
                <w:caps w:val="0"/>
                <w:noProof/>
                <w:kern w:val="2"/>
                <w:sz w:val="22"/>
                <w:lang w:eastAsia="pl-PL"/>
                <w14:ligatures w14:val="standardContextual"/>
              </w:rPr>
              <w:tab/>
            </w:r>
            <w:r w:rsidR="009F7CEE" w:rsidRPr="00DC0502">
              <w:rPr>
                <w:rStyle w:val="Hipercze"/>
                <w:noProof/>
              </w:rPr>
              <w:t>ISTOTA WNIOSKU WYKONAWCY</w:t>
            </w:r>
            <w:r w:rsidR="009F7CEE" w:rsidRPr="00DC0502">
              <w:rPr>
                <w:noProof/>
                <w:webHidden/>
              </w:rPr>
              <w:tab/>
            </w:r>
            <w:r w:rsidR="009F7CEE" w:rsidRPr="00DC0502">
              <w:rPr>
                <w:noProof/>
                <w:webHidden/>
              </w:rPr>
              <w:fldChar w:fldCharType="begin"/>
            </w:r>
            <w:r w:rsidR="009F7CEE" w:rsidRPr="00DC0502">
              <w:rPr>
                <w:noProof/>
                <w:webHidden/>
              </w:rPr>
              <w:instrText xml:space="preserve"> PAGEREF _Toc149047703 \h </w:instrText>
            </w:r>
            <w:r w:rsidR="009F7CEE" w:rsidRPr="00DC0502">
              <w:rPr>
                <w:noProof/>
                <w:webHidden/>
              </w:rPr>
            </w:r>
            <w:r w:rsidR="009F7CEE" w:rsidRPr="00DC0502">
              <w:rPr>
                <w:noProof/>
                <w:webHidden/>
              </w:rPr>
              <w:fldChar w:fldCharType="separate"/>
            </w:r>
            <w:r w:rsidR="009F7CEE" w:rsidRPr="00DC0502">
              <w:rPr>
                <w:noProof/>
                <w:webHidden/>
              </w:rPr>
              <w:t>7</w:t>
            </w:r>
            <w:r w:rsidR="009F7CEE" w:rsidRPr="00DC0502">
              <w:rPr>
                <w:noProof/>
                <w:webHidden/>
              </w:rPr>
              <w:fldChar w:fldCharType="end"/>
            </w:r>
          </w:hyperlink>
        </w:p>
        <w:p w14:paraId="034EA988" w14:textId="7A50C607" w:rsidR="009F7CEE" w:rsidRPr="00DC0502" w:rsidRDefault="009F7CEE">
          <w:pPr>
            <w:pStyle w:val="Spistreci2"/>
            <w:rPr>
              <w:rFonts w:asciiTheme="minorHAnsi" w:hAnsiTheme="minorHAnsi" w:cstheme="minorBidi"/>
              <w:b w:val="0"/>
              <w:smallCaps w:val="0"/>
              <w:noProof/>
              <w:kern w:val="2"/>
              <w:sz w:val="22"/>
              <w:lang w:eastAsia="pl-PL"/>
              <w14:ligatures w14:val="standardContextual"/>
            </w:rPr>
          </w:pPr>
          <w:hyperlink w:anchor="_Toc149047704" w:history="1">
            <w:r w:rsidRPr="00DC0502">
              <w:rPr>
                <w:rStyle w:val="Hipercze"/>
                <w:noProof/>
              </w:rPr>
              <w:t>I.1.</w:t>
            </w:r>
            <w:r w:rsidRPr="00DC0502">
              <w:rPr>
                <w:rFonts w:asciiTheme="minorHAnsi" w:hAnsiTheme="minorHAnsi" w:cstheme="minorBidi"/>
                <w:b w:val="0"/>
                <w:smallCaps w:val="0"/>
                <w:noProof/>
                <w:kern w:val="2"/>
                <w:sz w:val="22"/>
                <w:lang w:eastAsia="pl-PL"/>
                <w14:ligatures w14:val="standardContextual"/>
              </w:rPr>
              <w:tab/>
            </w:r>
            <w:r w:rsidRPr="00DC0502">
              <w:rPr>
                <w:rStyle w:val="Hipercze"/>
                <w:noProof/>
              </w:rPr>
              <w:t>Postępowanie przetargowe. Zawarcie Umowy i jej kluczowe postanowienia</w:t>
            </w:r>
            <w:r w:rsidRPr="00DC0502">
              <w:rPr>
                <w:noProof/>
                <w:webHidden/>
              </w:rPr>
              <w:tab/>
            </w:r>
            <w:r w:rsidRPr="00DC0502">
              <w:rPr>
                <w:noProof/>
                <w:webHidden/>
              </w:rPr>
              <w:fldChar w:fldCharType="begin"/>
            </w:r>
            <w:r w:rsidRPr="00DC0502">
              <w:rPr>
                <w:noProof/>
                <w:webHidden/>
              </w:rPr>
              <w:instrText xml:space="preserve"> PAGEREF _Toc149047704 \h </w:instrText>
            </w:r>
            <w:r w:rsidRPr="00DC0502">
              <w:rPr>
                <w:noProof/>
                <w:webHidden/>
              </w:rPr>
            </w:r>
            <w:r w:rsidRPr="00DC0502">
              <w:rPr>
                <w:noProof/>
                <w:webHidden/>
              </w:rPr>
              <w:fldChar w:fldCharType="separate"/>
            </w:r>
            <w:r w:rsidRPr="00DC0502">
              <w:rPr>
                <w:noProof/>
                <w:webHidden/>
              </w:rPr>
              <w:t>9</w:t>
            </w:r>
            <w:r w:rsidRPr="00DC0502">
              <w:rPr>
                <w:noProof/>
                <w:webHidden/>
              </w:rPr>
              <w:fldChar w:fldCharType="end"/>
            </w:r>
          </w:hyperlink>
        </w:p>
        <w:p w14:paraId="7BCA7349" w14:textId="5159BAC5" w:rsidR="009F7CEE" w:rsidRPr="00DC0502" w:rsidRDefault="009F7CEE">
          <w:pPr>
            <w:pStyle w:val="Spistreci2"/>
            <w:rPr>
              <w:rFonts w:asciiTheme="minorHAnsi" w:hAnsiTheme="minorHAnsi" w:cstheme="minorBidi"/>
              <w:b w:val="0"/>
              <w:smallCaps w:val="0"/>
              <w:noProof/>
              <w:kern w:val="2"/>
              <w:sz w:val="22"/>
              <w:lang w:eastAsia="pl-PL"/>
              <w14:ligatures w14:val="standardContextual"/>
            </w:rPr>
          </w:pPr>
          <w:hyperlink w:anchor="_Toc149047705" w:history="1">
            <w:r w:rsidRPr="00DC0502">
              <w:rPr>
                <w:rStyle w:val="Hipercze"/>
                <w:noProof/>
              </w:rPr>
              <w:t>I.2.</w:t>
            </w:r>
            <w:r w:rsidRPr="00DC0502">
              <w:rPr>
                <w:rFonts w:asciiTheme="minorHAnsi" w:hAnsiTheme="minorHAnsi" w:cstheme="minorBidi"/>
                <w:b w:val="0"/>
                <w:smallCaps w:val="0"/>
                <w:noProof/>
                <w:kern w:val="2"/>
                <w:sz w:val="22"/>
                <w:lang w:eastAsia="pl-PL"/>
                <w14:ligatures w14:val="standardContextual"/>
              </w:rPr>
              <w:tab/>
            </w:r>
            <w:r w:rsidRPr="00DC0502">
              <w:rPr>
                <w:rStyle w:val="Hipercze"/>
                <w:noProof/>
              </w:rPr>
              <w:t>Wystąpienie nadzwyczajnej zmiany okoliczności po zawarciu Umowy. Istotna zmiana warunków realizacji Umowy w przedmiocie zamówienia publicznego obejmująca wzrost kosztów realizacji Umowy</w:t>
            </w:r>
            <w:r w:rsidRPr="00DC0502">
              <w:rPr>
                <w:noProof/>
                <w:webHidden/>
              </w:rPr>
              <w:tab/>
            </w:r>
            <w:r w:rsidRPr="00DC0502">
              <w:rPr>
                <w:noProof/>
                <w:webHidden/>
              </w:rPr>
              <w:fldChar w:fldCharType="begin"/>
            </w:r>
            <w:r w:rsidRPr="00DC0502">
              <w:rPr>
                <w:noProof/>
                <w:webHidden/>
              </w:rPr>
              <w:instrText xml:space="preserve"> PAGEREF _Toc149047705 \h </w:instrText>
            </w:r>
            <w:r w:rsidRPr="00DC0502">
              <w:rPr>
                <w:noProof/>
                <w:webHidden/>
              </w:rPr>
            </w:r>
            <w:r w:rsidRPr="00DC0502">
              <w:rPr>
                <w:noProof/>
                <w:webHidden/>
              </w:rPr>
              <w:fldChar w:fldCharType="separate"/>
            </w:r>
            <w:r w:rsidRPr="00DC0502">
              <w:rPr>
                <w:noProof/>
                <w:webHidden/>
              </w:rPr>
              <w:t>11</w:t>
            </w:r>
            <w:r w:rsidRPr="00DC0502">
              <w:rPr>
                <w:noProof/>
                <w:webHidden/>
              </w:rPr>
              <w:fldChar w:fldCharType="end"/>
            </w:r>
          </w:hyperlink>
        </w:p>
        <w:p w14:paraId="20B5B029" w14:textId="6FC0E1D1" w:rsidR="009F7CEE" w:rsidRPr="00DC0502" w:rsidRDefault="009F7CEE">
          <w:pPr>
            <w:pStyle w:val="Spistreci3"/>
            <w:rPr>
              <w:rFonts w:asciiTheme="minorHAnsi" w:hAnsiTheme="minorHAnsi" w:cstheme="minorBidi"/>
              <w:b w:val="0"/>
              <w:noProof/>
              <w:kern w:val="2"/>
              <w:sz w:val="22"/>
              <w:lang w:eastAsia="pl-PL"/>
              <w14:ligatures w14:val="standardContextual"/>
            </w:rPr>
          </w:pPr>
          <w:hyperlink w:anchor="_Toc149047706" w:history="1">
            <w:r w:rsidRPr="00DC0502">
              <w:rPr>
                <w:rStyle w:val="Hipercze"/>
                <w:noProof/>
              </w:rPr>
              <w:t>I.2.1.</w:t>
            </w:r>
            <w:r w:rsidRPr="00DC0502">
              <w:rPr>
                <w:rFonts w:asciiTheme="minorHAnsi" w:hAnsiTheme="minorHAnsi" w:cstheme="minorBidi"/>
                <w:b w:val="0"/>
                <w:noProof/>
                <w:kern w:val="2"/>
                <w:sz w:val="22"/>
                <w:lang w:eastAsia="pl-PL"/>
                <w14:ligatures w14:val="standardContextual"/>
              </w:rPr>
              <w:tab/>
            </w:r>
            <w:r w:rsidRPr="00DC0502">
              <w:rPr>
                <w:rStyle w:val="Hipercze"/>
                <w:noProof/>
              </w:rPr>
              <w:t>Analiza zmiany okoliczności wywołanej wybuchem Wojny na Ukrainie oraz wystąpieniem i utrzymywaniem się Stanu Epidemii. Wpływ nadzwyczajnych zdarzeń na realizację Umowy</w:t>
            </w:r>
            <w:r w:rsidRPr="00DC0502">
              <w:rPr>
                <w:noProof/>
                <w:webHidden/>
              </w:rPr>
              <w:tab/>
            </w:r>
            <w:r w:rsidRPr="00DC0502">
              <w:rPr>
                <w:noProof/>
                <w:webHidden/>
              </w:rPr>
              <w:fldChar w:fldCharType="begin"/>
            </w:r>
            <w:r w:rsidRPr="00DC0502">
              <w:rPr>
                <w:noProof/>
                <w:webHidden/>
              </w:rPr>
              <w:instrText xml:space="preserve"> PAGEREF _Toc149047706 \h </w:instrText>
            </w:r>
            <w:r w:rsidRPr="00DC0502">
              <w:rPr>
                <w:noProof/>
                <w:webHidden/>
              </w:rPr>
            </w:r>
            <w:r w:rsidRPr="00DC0502">
              <w:rPr>
                <w:noProof/>
                <w:webHidden/>
              </w:rPr>
              <w:fldChar w:fldCharType="separate"/>
            </w:r>
            <w:r w:rsidRPr="00DC0502">
              <w:rPr>
                <w:noProof/>
                <w:webHidden/>
              </w:rPr>
              <w:t>12</w:t>
            </w:r>
            <w:r w:rsidRPr="00DC0502">
              <w:rPr>
                <w:noProof/>
                <w:webHidden/>
              </w:rPr>
              <w:fldChar w:fldCharType="end"/>
            </w:r>
          </w:hyperlink>
        </w:p>
        <w:p w14:paraId="7533CA04" w14:textId="2DF5E8DF" w:rsidR="009F7CEE" w:rsidRPr="00DC0502" w:rsidRDefault="009F7CEE">
          <w:pPr>
            <w:pStyle w:val="Spistreci3"/>
            <w:rPr>
              <w:rFonts w:asciiTheme="minorHAnsi" w:hAnsiTheme="minorHAnsi" w:cstheme="minorBidi"/>
              <w:b w:val="0"/>
              <w:noProof/>
              <w:kern w:val="2"/>
              <w:sz w:val="22"/>
              <w:lang w:eastAsia="pl-PL"/>
              <w14:ligatures w14:val="standardContextual"/>
            </w:rPr>
          </w:pPr>
          <w:hyperlink w:anchor="_Toc149047707" w:history="1">
            <w:r w:rsidRPr="00DC0502">
              <w:rPr>
                <w:rStyle w:val="Hipercze"/>
                <w:noProof/>
              </w:rPr>
              <w:t>I.2.2.</w:t>
            </w:r>
            <w:r w:rsidRPr="00DC0502">
              <w:rPr>
                <w:rFonts w:asciiTheme="minorHAnsi" w:hAnsiTheme="minorHAnsi" w:cstheme="minorBidi"/>
                <w:b w:val="0"/>
                <w:noProof/>
                <w:kern w:val="2"/>
                <w:sz w:val="22"/>
                <w:lang w:eastAsia="pl-PL"/>
                <w14:ligatures w14:val="standardContextual"/>
              </w:rPr>
              <w:tab/>
            </w:r>
            <w:r w:rsidRPr="00DC0502">
              <w:rPr>
                <w:rStyle w:val="Hipercze"/>
                <w:noProof/>
              </w:rPr>
              <w:t xml:space="preserve">Okoliczność wystąpienia nadzwyczajnego, nieprzewidywalnego wzrostu cen i kosztów na rynku </w:t>
            </w:r>
            <w:r w:rsidRPr="00DC0502">
              <w:rPr>
                <w:rStyle w:val="Hipercze"/>
                <w:rFonts w:cs="Arial"/>
                <w:bCs/>
                <w:noProof/>
                <w:lang w:eastAsia="pl-PL"/>
              </w:rPr>
              <w:t>budownictwa drogowego</w:t>
            </w:r>
            <w:r w:rsidRPr="00DC0502">
              <w:rPr>
                <w:rStyle w:val="Hipercze"/>
                <w:noProof/>
              </w:rPr>
              <w:t xml:space="preserve"> po złożeniu Oferty i zawarciu Umowy i jej wpływ na realizacje Umowy</w:t>
            </w:r>
            <w:r w:rsidRPr="00DC0502">
              <w:rPr>
                <w:noProof/>
                <w:webHidden/>
              </w:rPr>
              <w:tab/>
            </w:r>
            <w:r w:rsidRPr="00DC0502">
              <w:rPr>
                <w:noProof/>
                <w:webHidden/>
              </w:rPr>
              <w:fldChar w:fldCharType="begin"/>
            </w:r>
            <w:r w:rsidRPr="00DC0502">
              <w:rPr>
                <w:noProof/>
                <w:webHidden/>
              </w:rPr>
              <w:instrText xml:space="preserve"> PAGEREF _Toc149047707 \h </w:instrText>
            </w:r>
            <w:r w:rsidRPr="00DC0502">
              <w:rPr>
                <w:noProof/>
                <w:webHidden/>
              </w:rPr>
            </w:r>
            <w:r w:rsidRPr="00DC0502">
              <w:rPr>
                <w:noProof/>
                <w:webHidden/>
              </w:rPr>
              <w:fldChar w:fldCharType="separate"/>
            </w:r>
            <w:r w:rsidRPr="00DC0502">
              <w:rPr>
                <w:noProof/>
                <w:webHidden/>
              </w:rPr>
              <w:t>13</w:t>
            </w:r>
            <w:r w:rsidRPr="00DC0502">
              <w:rPr>
                <w:noProof/>
                <w:webHidden/>
              </w:rPr>
              <w:fldChar w:fldCharType="end"/>
            </w:r>
          </w:hyperlink>
        </w:p>
        <w:p w14:paraId="5ED9F356" w14:textId="7CA370D0" w:rsidR="009F7CEE" w:rsidRPr="00DC0502" w:rsidRDefault="009F7CEE">
          <w:pPr>
            <w:pStyle w:val="Spistreci3"/>
            <w:rPr>
              <w:rFonts w:asciiTheme="minorHAnsi" w:hAnsiTheme="minorHAnsi" w:cstheme="minorBidi"/>
              <w:b w:val="0"/>
              <w:noProof/>
              <w:kern w:val="2"/>
              <w:sz w:val="22"/>
              <w:lang w:eastAsia="pl-PL"/>
              <w14:ligatures w14:val="standardContextual"/>
            </w:rPr>
          </w:pPr>
          <w:hyperlink w:anchor="_Toc149047708" w:history="1">
            <w:r w:rsidRPr="00DC0502">
              <w:rPr>
                <w:rStyle w:val="Hipercze"/>
                <w:noProof/>
              </w:rPr>
              <w:t>I.2.3.</w:t>
            </w:r>
            <w:r w:rsidRPr="00DC0502">
              <w:rPr>
                <w:rFonts w:asciiTheme="minorHAnsi" w:hAnsiTheme="minorHAnsi" w:cstheme="minorBidi"/>
                <w:b w:val="0"/>
                <w:noProof/>
                <w:kern w:val="2"/>
                <w:sz w:val="22"/>
                <w:lang w:eastAsia="pl-PL"/>
                <w14:ligatures w14:val="standardContextual"/>
              </w:rPr>
              <w:tab/>
            </w:r>
            <w:r w:rsidRPr="00DC0502">
              <w:rPr>
                <w:rStyle w:val="Hipercze"/>
                <w:noProof/>
              </w:rPr>
              <w:t>Powszechny wzrost przeciętnego poziomu cen w gospodarce [inflacja]</w:t>
            </w:r>
            <w:r w:rsidRPr="00DC0502">
              <w:rPr>
                <w:noProof/>
                <w:webHidden/>
              </w:rPr>
              <w:tab/>
            </w:r>
            <w:r w:rsidRPr="00DC0502">
              <w:rPr>
                <w:noProof/>
                <w:webHidden/>
              </w:rPr>
              <w:fldChar w:fldCharType="begin"/>
            </w:r>
            <w:r w:rsidRPr="00DC0502">
              <w:rPr>
                <w:noProof/>
                <w:webHidden/>
              </w:rPr>
              <w:instrText xml:space="preserve"> PAGEREF _Toc149047708 \h </w:instrText>
            </w:r>
            <w:r w:rsidRPr="00DC0502">
              <w:rPr>
                <w:noProof/>
                <w:webHidden/>
              </w:rPr>
            </w:r>
            <w:r w:rsidRPr="00DC0502">
              <w:rPr>
                <w:noProof/>
                <w:webHidden/>
              </w:rPr>
              <w:fldChar w:fldCharType="separate"/>
            </w:r>
            <w:r w:rsidRPr="00DC0502">
              <w:rPr>
                <w:noProof/>
                <w:webHidden/>
              </w:rPr>
              <w:t>22</w:t>
            </w:r>
            <w:r w:rsidRPr="00DC0502">
              <w:rPr>
                <w:noProof/>
                <w:webHidden/>
              </w:rPr>
              <w:fldChar w:fldCharType="end"/>
            </w:r>
          </w:hyperlink>
        </w:p>
        <w:p w14:paraId="6A591C0E" w14:textId="70B2FE5D" w:rsidR="009F7CEE" w:rsidRPr="00DC0502" w:rsidRDefault="009F7CEE">
          <w:pPr>
            <w:pStyle w:val="Spistreci2"/>
            <w:rPr>
              <w:rFonts w:asciiTheme="minorHAnsi" w:hAnsiTheme="minorHAnsi" w:cstheme="minorBidi"/>
              <w:b w:val="0"/>
              <w:smallCaps w:val="0"/>
              <w:noProof/>
              <w:kern w:val="2"/>
              <w:sz w:val="22"/>
              <w:lang w:eastAsia="pl-PL"/>
              <w14:ligatures w14:val="standardContextual"/>
            </w:rPr>
          </w:pPr>
          <w:hyperlink w:anchor="_Toc149047709" w:history="1">
            <w:r w:rsidRPr="00DC0502">
              <w:rPr>
                <w:rStyle w:val="Hipercze"/>
                <w:noProof/>
              </w:rPr>
              <w:t>I.3.</w:t>
            </w:r>
            <w:r w:rsidRPr="00DC0502">
              <w:rPr>
                <w:rFonts w:asciiTheme="minorHAnsi" w:hAnsiTheme="minorHAnsi" w:cstheme="minorBidi"/>
                <w:b w:val="0"/>
                <w:smallCaps w:val="0"/>
                <w:noProof/>
                <w:kern w:val="2"/>
                <w:sz w:val="22"/>
                <w:lang w:eastAsia="pl-PL"/>
                <w14:ligatures w14:val="standardContextual"/>
              </w:rPr>
              <w:tab/>
            </w:r>
            <w:r w:rsidRPr="00DC0502">
              <w:rPr>
                <w:rStyle w:val="Hipercze"/>
                <w:noProof/>
              </w:rPr>
              <w:t>Kalkulacja uzasadnionego wzrostu wynagrodzenia Wykonawcy w wyniku nieprzewidywalnych wzrostów cen materiałów i kosztów wykonania</w:t>
            </w:r>
            <w:r w:rsidRPr="00DC0502">
              <w:rPr>
                <w:noProof/>
                <w:webHidden/>
              </w:rPr>
              <w:tab/>
            </w:r>
            <w:r w:rsidRPr="00DC0502">
              <w:rPr>
                <w:noProof/>
                <w:webHidden/>
              </w:rPr>
              <w:fldChar w:fldCharType="begin"/>
            </w:r>
            <w:r w:rsidRPr="00DC0502">
              <w:rPr>
                <w:noProof/>
                <w:webHidden/>
              </w:rPr>
              <w:instrText xml:space="preserve"> PAGEREF _Toc149047709 \h </w:instrText>
            </w:r>
            <w:r w:rsidRPr="00DC0502">
              <w:rPr>
                <w:noProof/>
                <w:webHidden/>
              </w:rPr>
            </w:r>
            <w:r w:rsidRPr="00DC0502">
              <w:rPr>
                <w:noProof/>
                <w:webHidden/>
              </w:rPr>
              <w:fldChar w:fldCharType="separate"/>
            </w:r>
            <w:r w:rsidRPr="00DC0502">
              <w:rPr>
                <w:noProof/>
                <w:webHidden/>
              </w:rPr>
              <w:t>23</w:t>
            </w:r>
            <w:r w:rsidRPr="00DC0502">
              <w:rPr>
                <w:noProof/>
                <w:webHidden/>
              </w:rPr>
              <w:fldChar w:fldCharType="end"/>
            </w:r>
          </w:hyperlink>
        </w:p>
        <w:p w14:paraId="779641EA" w14:textId="779D30AB" w:rsidR="009F7CEE" w:rsidRPr="00DC0502" w:rsidRDefault="009F7CEE">
          <w:pPr>
            <w:pStyle w:val="Spistreci1"/>
            <w:rPr>
              <w:rFonts w:asciiTheme="minorHAnsi" w:hAnsiTheme="minorHAnsi" w:cstheme="minorBidi"/>
              <w:b w:val="0"/>
              <w:caps w:val="0"/>
              <w:noProof/>
              <w:kern w:val="2"/>
              <w:sz w:val="22"/>
              <w:lang w:eastAsia="pl-PL"/>
              <w14:ligatures w14:val="standardContextual"/>
            </w:rPr>
          </w:pPr>
          <w:hyperlink w:anchor="_Toc149047710" w:history="1">
            <w:r w:rsidRPr="00DC0502">
              <w:rPr>
                <w:rStyle w:val="Hipercze"/>
                <w:noProof/>
              </w:rPr>
              <w:t>II.</w:t>
            </w:r>
            <w:r w:rsidRPr="00DC0502">
              <w:rPr>
                <w:rFonts w:asciiTheme="minorHAnsi" w:hAnsiTheme="minorHAnsi" w:cstheme="minorBidi"/>
                <w:b w:val="0"/>
                <w:caps w:val="0"/>
                <w:noProof/>
                <w:kern w:val="2"/>
                <w:sz w:val="22"/>
                <w:lang w:eastAsia="pl-PL"/>
                <w14:ligatures w14:val="standardContextual"/>
              </w:rPr>
              <w:tab/>
            </w:r>
            <w:r w:rsidRPr="00DC0502">
              <w:rPr>
                <w:rStyle w:val="Hipercze"/>
                <w:noProof/>
              </w:rPr>
              <w:t>UZASADNIENIE PRAWNE</w:t>
            </w:r>
            <w:r w:rsidRPr="00DC0502">
              <w:rPr>
                <w:noProof/>
                <w:webHidden/>
              </w:rPr>
              <w:tab/>
            </w:r>
            <w:r w:rsidRPr="00DC0502">
              <w:rPr>
                <w:noProof/>
                <w:webHidden/>
              </w:rPr>
              <w:fldChar w:fldCharType="begin"/>
            </w:r>
            <w:r w:rsidRPr="00DC0502">
              <w:rPr>
                <w:noProof/>
                <w:webHidden/>
              </w:rPr>
              <w:instrText xml:space="preserve"> PAGEREF _Toc149047710 \h </w:instrText>
            </w:r>
            <w:r w:rsidRPr="00DC0502">
              <w:rPr>
                <w:noProof/>
                <w:webHidden/>
              </w:rPr>
            </w:r>
            <w:r w:rsidRPr="00DC0502">
              <w:rPr>
                <w:noProof/>
                <w:webHidden/>
              </w:rPr>
              <w:fldChar w:fldCharType="separate"/>
            </w:r>
            <w:r w:rsidRPr="00DC0502">
              <w:rPr>
                <w:noProof/>
                <w:webHidden/>
              </w:rPr>
              <w:t>26</w:t>
            </w:r>
            <w:r w:rsidRPr="00DC0502">
              <w:rPr>
                <w:noProof/>
                <w:webHidden/>
              </w:rPr>
              <w:fldChar w:fldCharType="end"/>
            </w:r>
          </w:hyperlink>
        </w:p>
        <w:p w14:paraId="5A6B9F5F" w14:textId="09029C47" w:rsidR="009F7CEE" w:rsidRPr="00DC0502" w:rsidRDefault="009F7CEE">
          <w:pPr>
            <w:pStyle w:val="Spistreci2"/>
            <w:rPr>
              <w:rFonts w:asciiTheme="minorHAnsi" w:hAnsiTheme="minorHAnsi" w:cstheme="minorBidi"/>
              <w:b w:val="0"/>
              <w:smallCaps w:val="0"/>
              <w:noProof/>
              <w:kern w:val="2"/>
              <w:sz w:val="22"/>
              <w:lang w:eastAsia="pl-PL"/>
              <w14:ligatures w14:val="standardContextual"/>
            </w:rPr>
          </w:pPr>
          <w:hyperlink w:anchor="_Toc149047711" w:history="1">
            <w:r w:rsidRPr="00DC0502">
              <w:rPr>
                <w:rStyle w:val="Hipercze"/>
                <w:noProof/>
              </w:rPr>
              <w:t>II.1.</w:t>
            </w:r>
            <w:r w:rsidRPr="00DC0502">
              <w:rPr>
                <w:rFonts w:asciiTheme="minorHAnsi" w:hAnsiTheme="minorHAnsi" w:cstheme="minorBidi"/>
                <w:b w:val="0"/>
                <w:smallCaps w:val="0"/>
                <w:noProof/>
                <w:kern w:val="2"/>
                <w:sz w:val="22"/>
                <w:lang w:eastAsia="pl-PL"/>
                <w14:ligatures w14:val="standardContextual"/>
              </w:rPr>
              <w:tab/>
            </w:r>
            <w:r w:rsidRPr="00DC0502">
              <w:rPr>
                <w:rStyle w:val="Hipercze"/>
                <w:noProof/>
              </w:rPr>
              <w:t>Uwagi ogólne</w:t>
            </w:r>
            <w:r w:rsidRPr="00DC0502">
              <w:rPr>
                <w:noProof/>
                <w:webHidden/>
              </w:rPr>
              <w:tab/>
            </w:r>
            <w:r w:rsidRPr="00DC0502">
              <w:rPr>
                <w:noProof/>
                <w:webHidden/>
              </w:rPr>
              <w:fldChar w:fldCharType="begin"/>
            </w:r>
            <w:r w:rsidRPr="00DC0502">
              <w:rPr>
                <w:noProof/>
                <w:webHidden/>
              </w:rPr>
              <w:instrText xml:space="preserve"> PAGEREF _Toc149047711 \h </w:instrText>
            </w:r>
            <w:r w:rsidRPr="00DC0502">
              <w:rPr>
                <w:noProof/>
                <w:webHidden/>
              </w:rPr>
            </w:r>
            <w:r w:rsidRPr="00DC0502">
              <w:rPr>
                <w:noProof/>
                <w:webHidden/>
              </w:rPr>
              <w:fldChar w:fldCharType="separate"/>
            </w:r>
            <w:r w:rsidRPr="00DC0502">
              <w:rPr>
                <w:noProof/>
                <w:webHidden/>
              </w:rPr>
              <w:t>26</w:t>
            </w:r>
            <w:r w:rsidRPr="00DC0502">
              <w:rPr>
                <w:noProof/>
                <w:webHidden/>
              </w:rPr>
              <w:fldChar w:fldCharType="end"/>
            </w:r>
          </w:hyperlink>
        </w:p>
        <w:p w14:paraId="6DCDF8F8" w14:textId="51FE9AAD" w:rsidR="009F7CEE" w:rsidRPr="00DC0502" w:rsidRDefault="009F7CEE">
          <w:pPr>
            <w:pStyle w:val="Spistreci2"/>
            <w:rPr>
              <w:rFonts w:asciiTheme="minorHAnsi" w:hAnsiTheme="minorHAnsi" w:cstheme="minorBidi"/>
              <w:b w:val="0"/>
              <w:smallCaps w:val="0"/>
              <w:noProof/>
              <w:kern w:val="2"/>
              <w:sz w:val="22"/>
              <w:lang w:eastAsia="pl-PL"/>
              <w14:ligatures w14:val="standardContextual"/>
            </w:rPr>
          </w:pPr>
          <w:hyperlink w:anchor="_Toc149047712" w:history="1">
            <w:r w:rsidRPr="00DC0502">
              <w:rPr>
                <w:rStyle w:val="Hipercze"/>
                <w:noProof/>
              </w:rPr>
              <w:t>II.2.</w:t>
            </w:r>
            <w:r w:rsidRPr="00DC0502">
              <w:rPr>
                <w:rFonts w:asciiTheme="minorHAnsi" w:hAnsiTheme="minorHAnsi" w:cstheme="minorBidi"/>
                <w:b w:val="0"/>
                <w:smallCaps w:val="0"/>
                <w:noProof/>
                <w:kern w:val="2"/>
                <w:sz w:val="22"/>
                <w:lang w:eastAsia="pl-PL"/>
                <w14:ligatures w14:val="standardContextual"/>
              </w:rPr>
              <w:tab/>
            </w:r>
            <w:r w:rsidRPr="00DC0502">
              <w:rPr>
                <w:rStyle w:val="Hipercze"/>
                <w:noProof/>
              </w:rPr>
              <w:t>Przesłanki Zastosowania art. 455 ust. 1 pkt 4 p.z.p.</w:t>
            </w:r>
            <w:r w:rsidRPr="00DC0502">
              <w:rPr>
                <w:noProof/>
                <w:webHidden/>
              </w:rPr>
              <w:tab/>
            </w:r>
            <w:r w:rsidRPr="00DC0502">
              <w:rPr>
                <w:noProof/>
                <w:webHidden/>
              </w:rPr>
              <w:fldChar w:fldCharType="begin"/>
            </w:r>
            <w:r w:rsidRPr="00DC0502">
              <w:rPr>
                <w:noProof/>
                <w:webHidden/>
              </w:rPr>
              <w:instrText xml:space="preserve"> PAGEREF _Toc149047712 \h </w:instrText>
            </w:r>
            <w:r w:rsidRPr="00DC0502">
              <w:rPr>
                <w:noProof/>
                <w:webHidden/>
              </w:rPr>
            </w:r>
            <w:r w:rsidRPr="00DC0502">
              <w:rPr>
                <w:noProof/>
                <w:webHidden/>
              </w:rPr>
              <w:fldChar w:fldCharType="separate"/>
            </w:r>
            <w:r w:rsidRPr="00DC0502">
              <w:rPr>
                <w:noProof/>
                <w:webHidden/>
              </w:rPr>
              <w:t>27</w:t>
            </w:r>
            <w:r w:rsidRPr="00DC0502">
              <w:rPr>
                <w:noProof/>
                <w:webHidden/>
              </w:rPr>
              <w:fldChar w:fldCharType="end"/>
            </w:r>
          </w:hyperlink>
        </w:p>
        <w:p w14:paraId="11D52CCB" w14:textId="47F01C24" w:rsidR="009F7CEE" w:rsidRPr="00DC0502" w:rsidRDefault="009F7CEE">
          <w:pPr>
            <w:pStyle w:val="Spistreci3"/>
            <w:tabs>
              <w:tab w:val="left" w:pos="2127"/>
            </w:tabs>
            <w:rPr>
              <w:rFonts w:asciiTheme="minorHAnsi" w:hAnsiTheme="minorHAnsi" w:cstheme="minorBidi"/>
              <w:b w:val="0"/>
              <w:noProof/>
              <w:kern w:val="2"/>
              <w:sz w:val="22"/>
              <w:lang w:eastAsia="pl-PL"/>
              <w14:ligatures w14:val="standardContextual"/>
            </w:rPr>
          </w:pPr>
          <w:hyperlink w:anchor="_Toc149047713" w:history="1">
            <w:r w:rsidRPr="00DC0502">
              <w:rPr>
                <w:rStyle w:val="Hipercze"/>
                <w:noProof/>
              </w:rPr>
              <w:t>II.2.1.</w:t>
            </w:r>
            <w:r w:rsidRPr="00DC0502">
              <w:rPr>
                <w:rFonts w:asciiTheme="minorHAnsi" w:hAnsiTheme="minorHAnsi" w:cstheme="minorBidi"/>
                <w:b w:val="0"/>
                <w:noProof/>
                <w:kern w:val="2"/>
                <w:sz w:val="22"/>
                <w:lang w:eastAsia="pl-PL"/>
                <w14:ligatures w14:val="standardContextual"/>
              </w:rPr>
              <w:tab/>
            </w:r>
            <w:r w:rsidRPr="00DC0502">
              <w:rPr>
                <w:rStyle w:val="Hipercze"/>
                <w:noProof/>
              </w:rPr>
              <w:t>Konieczność zmiany umowy</w:t>
            </w:r>
            <w:r w:rsidRPr="00DC0502">
              <w:rPr>
                <w:noProof/>
                <w:webHidden/>
              </w:rPr>
              <w:tab/>
            </w:r>
            <w:r w:rsidRPr="00DC0502">
              <w:rPr>
                <w:noProof/>
                <w:webHidden/>
              </w:rPr>
              <w:fldChar w:fldCharType="begin"/>
            </w:r>
            <w:r w:rsidRPr="00DC0502">
              <w:rPr>
                <w:noProof/>
                <w:webHidden/>
              </w:rPr>
              <w:instrText xml:space="preserve"> PAGEREF _Toc149047713 \h </w:instrText>
            </w:r>
            <w:r w:rsidRPr="00DC0502">
              <w:rPr>
                <w:noProof/>
                <w:webHidden/>
              </w:rPr>
            </w:r>
            <w:r w:rsidRPr="00DC0502">
              <w:rPr>
                <w:noProof/>
                <w:webHidden/>
              </w:rPr>
              <w:fldChar w:fldCharType="separate"/>
            </w:r>
            <w:r w:rsidRPr="00DC0502">
              <w:rPr>
                <w:noProof/>
                <w:webHidden/>
              </w:rPr>
              <w:t>27</w:t>
            </w:r>
            <w:r w:rsidRPr="00DC0502">
              <w:rPr>
                <w:noProof/>
                <w:webHidden/>
              </w:rPr>
              <w:fldChar w:fldCharType="end"/>
            </w:r>
          </w:hyperlink>
        </w:p>
        <w:p w14:paraId="3A243466" w14:textId="2D4EC684" w:rsidR="009F7CEE" w:rsidRPr="00DC0502" w:rsidRDefault="009F7CEE">
          <w:pPr>
            <w:pStyle w:val="Spistreci3"/>
            <w:tabs>
              <w:tab w:val="left" w:pos="2127"/>
            </w:tabs>
            <w:rPr>
              <w:rFonts w:asciiTheme="minorHAnsi" w:hAnsiTheme="minorHAnsi" w:cstheme="minorBidi"/>
              <w:b w:val="0"/>
              <w:noProof/>
              <w:kern w:val="2"/>
              <w:sz w:val="22"/>
              <w:lang w:eastAsia="pl-PL"/>
              <w14:ligatures w14:val="standardContextual"/>
            </w:rPr>
          </w:pPr>
          <w:hyperlink w:anchor="_Toc149047714" w:history="1">
            <w:r w:rsidRPr="00DC0502">
              <w:rPr>
                <w:rStyle w:val="Hipercze"/>
                <w:noProof/>
              </w:rPr>
              <w:t>II.2.2.</w:t>
            </w:r>
            <w:r w:rsidRPr="00DC0502">
              <w:rPr>
                <w:rFonts w:asciiTheme="minorHAnsi" w:hAnsiTheme="minorHAnsi" w:cstheme="minorBidi"/>
                <w:b w:val="0"/>
                <w:noProof/>
                <w:kern w:val="2"/>
                <w:sz w:val="22"/>
                <w:lang w:eastAsia="pl-PL"/>
                <w14:ligatures w14:val="standardContextual"/>
              </w:rPr>
              <w:tab/>
            </w:r>
            <w:r w:rsidRPr="00DC0502">
              <w:rPr>
                <w:rStyle w:val="Hipercze"/>
                <w:noProof/>
              </w:rPr>
              <w:t>Okoliczności, których Zamawiający, działając z należytą starannością nie był w stanie przewidzieć</w:t>
            </w:r>
            <w:r w:rsidRPr="00DC0502">
              <w:rPr>
                <w:noProof/>
                <w:webHidden/>
              </w:rPr>
              <w:tab/>
            </w:r>
            <w:r w:rsidRPr="00DC0502">
              <w:rPr>
                <w:noProof/>
                <w:webHidden/>
              </w:rPr>
              <w:fldChar w:fldCharType="begin"/>
            </w:r>
            <w:r w:rsidRPr="00DC0502">
              <w:rPr>
                <w:noProof/>
                <w:webHidden/>
              </w:rPr>
              <w:instrText xml:space="preserve"> PAGEREF _Toc149047714 \h </w:instrText>
            </w:r>
            <w:r w:rsidRPr="00DC0502">
              <w:rPr>
                <w:noProof/>
                <w:webHidden/>
              </w:rPr>
            </w:r>
            <w:r w:rsidRPr="00DC0502">
              <w:rPr>
                <w:noProof/>
                <w:webHidden/>
              </w:rPr>
              <w:fldChar w:fldCharType="separate"/>
            </w:r>
            <w:r w:rsidRPr="00DC0502">
              <w:rPr>
                <w:noProof/>
                <w:webHidden/>
              </w:rPr>
              <w:t>29</w:t>
            </w:r>
            <w:r w:rsidRPr="00DC0502">
              <w:rPr>
                <w:noProof/>
                <w:webHidden/>
              </w:rPr>
              <w:fldChar w:fldCharType="end"/>
            </w:r>
          </w:hyperlink>
        </w:p>
        <w:p w14:paraId="19FAFFEE" w14:textId="482455D4" w:rsidR="009F7CEE" w:rsidRPr="00DC0502" w:rsidRDefault="009F7CEE">
          <w:pPr>
            <w:pStyle w:val="Spistreci4"/>
            <w:tabs>
              <w:tab w:val="left" w:pos="2127"/>
            </w:tabs>
            <w:rPr>
              <w:rFonts w:asciiTheme="minorHAnsi" w:eastAsiaTheme="minorEastAsia" w:hAnsiTheme="minorHAnsi"/>
              <w:noProof/>
              <w:kern w:val="2"/>
              <w:sz w:val="22"/>
              <w:lang w:eastAsia="pl-PL"/>
              <w14:ligatures w14:val="standardContextual"/>
            </w:rPr>
          </w:pPr>
          <w:hyperlink w:anchor="_Toc149047715" w:history="1">
            <w:r w:rsidRPr="00DC0502">
              <w:rPr>
                <w:rStyle w:val="Hipercze"/>
                <w:noProof/>
              </w:rPr>
              <w:t>II.2.2.1.</w:t>
            </w:r>
            <w:r w:rsidRPr="00DC0502">
              <w:rPr>
                <w:rFonts w:asciiTheme="minorHAnsi" w:eastAsiaTheme="minorEastAsia" w:hAnsiTheme="minorHAnsi"/>
                <w:noProof/>
                <w:kern w:val="2"/>
                <w:sz w:val="22"/>
                <w:lang w:eastAsia="pl-PL"/>
                <w14:ligatures w14:val="standardContextual"/>
              </w:rPr>
              <w:tab/>
            </w:r>
            <w:r w:rsidRPr="00DC0502">
              <w:rPr>
                <w:rStyle w:val="Hipercze"/>
                <w:noProof/>
              </w:rPr>
              <w:t>Definicja „</w:t>
            </w:r>
            <w:r w:rsidRPr="00DC0502">
              <w:rPr>
                <w:rStyle w:val="Hipercze"/>
                <w:i/>
                <w:iCs/>
                <w:noProof/>
              </w:rPr>
              <w:t>nieprzewidywalnych okoliczności</w:t>
            </w:r>
            <w:r w:rsidRPr="00DC0502">
              <w:rPr>
                <w:rStyle w:val="Hipercze"/>
                <w:noProof/>
              </w:rPr>
              <w:t>”</w:t>
            </w:r>
            <w:r w:rsidRPr="00DC0502">
              <w:rPr>
                <w:noProof/>
                <w:webHidden/>
              </w:rPr>
              <w:tab/>
            </w:r>
            <w:r w:rsidRPr="00DC0502">
              <w:rPr>
                <w:noProof/>
                <w:webHidden/>
              </w:rPr>
              <w:fldChar w:fldCharType="begin"/>
            </w:r>
            <w:r w:rsidRPr="00DC0502">
              <w:rPr>
                <w:noProof/>
                <w:webHidden/>
              </w:rPr>
              <w:instrText xml:space="preserve"> PAGEREF _Toc149047715 \h </w:instrText>
            </w:r>
            <w:r w:rsidRPr="00DC0502">
              <w:rPr>
                <w:noProof/>
                <w:webHidden/>
              </w:rPr>
            </w:r>
            <w:r w:rsidRPr="00DC0502">
              <w:rPr>
                <w:noProof/>
                <w:webHidden/>
              </w:rPr>
              <w:fldChar w:fldCharType="separate"/>
            </w:r>
            <w:r w:rsidRPr="00DC0502">
              <w:rPr>
                <w:noProof/>
                <w:webHidden/>
              </w:rPr>
              <w:t>29</w:t>
            </w:r>
            <w:r w:rsidRPr="00DC0502">
              <w:rPr>
                <w:noProof/>
                <w:webHidden/>
              </w:rPr>
              <w:fldChar w:fldCharType="end"/>
            </w:r>
          </w:hyperlink>
        </w:p>
        <w:p w14:paraId="4D38FCE4" w14:textId="6D4BEBA9" w:rsidR="009F7CEE" w:rsidRPr="00DC0502" w:rsidRDefault="009F7CEE">
          <w:pPr>
            <w:pStyle w:val="Spistreci4"/>
            <w:tabs>
              <w:tab w:val="left" w:pos="2127"/>
            </w:tabs>
            <w:rPr>
              <w:rFonts w:asciiTheme="minorHAnsi" w:eastAsiaTheme="minorEastAsia" w:hAnsiTheme="minorHAnsi"/>
              <w:noProof/>
              <w:kern w:val="2"/>
              <w:sz w:val="22"/>
              <w:lang w:eastAsia="pl-PL"/>
              <w14:ligatures w14:val="standardContextual"/>
            </w:rPr>
          </w:pPr>
          <w:hyperlink w:anchor="_Toc149047716" w:history="1">
            <w:r w:rsidRPr="00DC0502">
              <w:rPr>
                <w:rStyle w:val="Hipercze"/>
                <w:noProof/>
              </w:rPr>
              <w:t>II.2.2.2.</w:t>
            </w:r>
            <w:r w:rsidRPr="00DC0502">
              <w:rPr>
                <w:rFonts w:asciiTheme="minorHAnsi" w:eastAsiaTheme="minorEastAsia" w:hAnsiTheme="minorHAnsi"/>
                <w:noProof/>
                <w:kern w:val="2"/>
                <w:sz w:val="22"/>
                <w:lang w:eastAsia="pl-PL"/>
                <w14:ligatures w14:val="standardContextual"/>
              </w:rPr>
              <w:tab/>
            </w:r>
            <w:r w:rsidRPr="00DC0502">
              <w:rPr>
                <w:rStyle w:val="Hipercze"/>
                <w:noProof/>
              </w:rPr>
              <w:t>Wzrost cen materiałów i kosztów wykonania Zadania po zawarciu Umowy między Wykonawcą a Zamawiającym jako „</w:t>
            </w:r>
            <w:r w:rsidRPr="00DC0502">
              <w:rPr>
                <w:rStyle w:val="Hipercze"/>
                <w:i/>
                <w:iCs/>
                <w:noProof/>
              </w:rPr>
              <w:t>nieprzewidywalna okoliczność</w:t>
            </w:r>
            <w:r w:rsidRPr="00DC0502">
              <w:rPr>
                <w:rStyle w:val="Hipercze"/>
                <w:noProof/>
              </w:rPr>
              <w:t>” w rozumieniu 455 ust. 1 pkt 4 p.z.p.</w:t>
            </w:r>
            <w:r w:rsidRPr="00DC0502">
              <w:rPr>
                <w:noProof/>
                <w:webHidden/>
              </w:rPr>
              <w:tab/>
            </w:r>
            <w:r w:rsidRPr="00DC0502">
              <w:rPr>
                <w:noProof/>
                <w:webHidden/>
              </w:rPr>
              <w:fldChar w:fldCharType="begin"/>
            </w:r>
            <w:r w:rsidRPr="00DC0502">
              <w:rPr>
                <w:noProof/>
                <w:webHidden/>
              </w:rPr>
              <w:instrText xml:space="preserve"> PAGEREF _Toc149047716 \h </w:instrText>
            </w:r>
            <w:r w:rsidRPr="00DC0502">
              <w:rPr>
                <w:noProof/>
                <w:webHidden/>
              </w:rPr>
            </w:r>
            <w:r w:rsidRPr="00DC0502">
              <w:rPr>
                <w:noProof/>
                <w:webHidden/>
              </w:rPr>
              <w:fldChar w:fldCharType="separate"/>
            </w:r>
            <w:r w:rsidRPr="00DC0502">
              <w:rPr>
                <w:noProof/>
                <w:webHidden/>
              </w:rPr>
              <w:t>30</w:t>
            </w:r>
            <w:r w:rsidRPr="00DC0502">
              <w:rPr>
                <w:noProof/>
                <w:webHidden/>
              </w:rPr>
              <w:fldChar w:fldCharType="end"/>
            </w:r>
          </w:hyperlink>
        </w:p>
        <w:p w14:paraId="1E4A8FD8" w14:textId="788F30EB" w:rsidR="009F7CEE" w:rsidRPr="00DC0502" w:rsidRDefault="009F7CEE">
          <w:pPr>
            <w:pStyle w:val="Spistreci3"/>
            <w:tabs>
              <w:tab w:val="left" w:pos="2127"/>
            </w:tabs>
            <w:rPr>
              <w:rFonts w:asciiTheme="minorHAnsi" w:hAnsiTheme="minorHAnsi" w:cstheme="minorBidi"/>
              <w:b w:val="0"/>
              <w:noProof/>
              <w:kern w:val="2"/>
              <w:sz w:val="22"/>
              <w:lang w:eastAsia="pl-PL"/>
              <w14:ligatures w14:val="standardContextual"/>
            </w:rPr>
          </w:pPr>
          <w:hyperlink w:anchor="_Toc149047717" w:history="1">
            <w:r w:rsidRPr="00DC0502">
              <w:rPr>
                <w:rStyle w:val="Hipercze"/>
                <w:noProof/>
              </w:rPr>
              <w:t>II.2.3.</w:t>
            </w:r>
            <w:r w:rsidRPr="00DC0502">
              <w:rPr>
                <w:rFonts w:asciiTheme="minorHAnsi" w:hAnsiTheme="minorHAnsi" w:cstheme="minorBidi"/>
                <w:b w:val="0"/>
                <w:noProof/>
                <w:kern w:val="2"/>
                <w:sz w:val="22"/>
                <w:lang w:eastAsia="pl-PL"/>
                <w14:ligatures w14:val="standardContextual"/>
              </w:rPr>
              <w:tab/>
            </w:r>
            <w:r w:rsidRPr="00DC0502">
              <w:rPr>
                <w:rStyle w:val="Hipercze"/>
                <w:noProof/>
              </w:rPr>
              <w:t>Wartość waloryzacji nie będzie przekraczać 50% wartości zamówienia określonej pierwotnie w umowie</w:t>
            </w:r>
            <w:r w:rsidRPr="00DC0502">
              <w:rPr>
                <w:noProof/>
                <w:webHidden/>
              </w:rPr>
              <w:tab/>
            </w:r>
            <w:r w:rsidRPr="00DC0502">
              <w:rPr>
                <w:noProof/>
                <w:webHidden/>
              </w:rPr>
              <w:fldChar w:fldCharType="begin"/>
            </w:r>
            <w:r w:rsidRPr="00DC0502">
              <w:rPr>
                <w:noProof/>
                <w:webHidden/>
              </w:rPr>
              <w:instrText xml:space="preserve"> PAGEREF _Toc149047717 \h </w:instrText>
            </w:r>
            <w:r w:rsidRPr="00DC0502">
              <w:rPr>
                <w:noProof/>
                <w:webHidden/>
              </w:rPr>
            </w:r>
            <w:r w:rsidRPr="00DC0502">
              <w:rPr>
                <w:noProof/>
                <w:webHidden/>
              </w:rPr>
              <w:fldChar w:fldCharType="separate"/>
            </w:r>
            <w:r w:rsidRPr="00DC0502">
              <w:rPr>
                <w:noProof/>
                <w:webHidden/>
              </w:rPr>
              <w:t>34</w:t>
            </w:r>
            <w:r w:rsidRPr="00DC0502">
              <w:rPr>
                <w:noProof/>
                <w:webHidden/>
              </w:rPr>
              <w:fldChar w:fldCharType="end"/>
            </w:r>
          </w:hyperlink>
        </w:p>
        <w:p w14:paraId="2D7D2338" w14:textId="44A3B26F" w:rsidR="009F7CEE" w:rsidRPr="00DC0502" w:rsidRDefault="009F7CEE">
          <w:pPr>
            <w:pStyle w:val="Spistreci3"/>
            <w:tabs>
              <w:tab w:val="left" w:pos="2127"/>
            </w:tabs>
            <w:rPr>
              <w:rFonts w:asciiTheme="minorHAnsi" w:hAnsiTheme="minorHAnsi" w:cstheme="minorBidi"/>
              <w:b w:val="0"/>
              <w:noProof/>
              <w:kern w:val="2"/>
              <w:sz w:val="22"/>
              <w:lang w:eastAsia="pl-PL"/>
              <w14:ligatures w14:val="standardContextual"/>
            </w:rPr>
          </w:pPr>
          <w:hyperlink w:anchor="_Toc149047718" w:history="1">
            <w:r w:rsidRPr="00DC0502">
              <w:rPr>
                <w:rStyle w:val="Hipercze"/>
                <w:noProof/>
              </w:rPr>
              <w:t>II.2.4.</w:t>
            </w:r>
            <w:r w:rsidRPr="00DC0502">
              <w:rPr>
                <w:rFonts w:asciiTheme="minorHAnsi" w:hAnsiTheme="minorHAnsi" w:cstheme="minorBidi"/>
                <w:b w:val="0"/>
                <w:noProof/>
                <w:kern w:val="2"/>
                <w:sz w:val="22"/>
                <w:lang w:eastAsia="pl-PL"/>
                <w14:ligatures w14:val="standardContextual"/>
              </w:rPr>
              <w:tab/>
            </w:r>
            <w:r w:rsidRPr="00DC0502">
              <w:rPr>
                <w:rStyle w:val="Hipercze"/>
                <w:noProof/>
              </w:rPr>
              <w:t>Zawarcie wnioskowanego aneksu nie spowoduje modyfikacji ogólnego charakteru prawnego zawartej Umowy</w:t>
            </w:r>
            <w:r w:rsidRPr="00DC0502">
              <w:rPr>
                <w:noProof/>
                <w:webHidden/>
              </w:rPr>
              <w:tab/>
            </w:r>
            <w:r w:rsidRPr="00DC0502">
              <w:rPr>
                <w:noProof/>
                <w:webHidden/>
              </w:rPr>
              <w:fldChar w:fldCharType="begin"/>
            </w:r>
            <w:r w:rsidRPr="00DC0502">
              <w:rPr>
                <w:noProof/>
                <w:webHidden/>
              </w:rPr>
              <w:instrText xml:space="preserve"> PAGEREF _Toc149047718 \h </w:instrText>
            </w:r>
            <w:r w:rsidRPr="00DC0502">
              <w:rPr>
                <w:noProof/>
                <w:webHidden/>
              </w:rPr>
            </w:r>
            <w:r w:rsidRPr="00DC0502">
              <w:rPr>
                <w:noProof/>
                <w:webHidden/>
              </w:rPr>
              <w:fldChar w:fldCharType="separate"/>
            </w:r>
            <w:r w:rsidRPr="00DC0502">
              <w:rPr>
                <w:noProof/>
                <w:webHidden/>
              </w:rPr>
              <w:t>34</w:t>
            </w:r>
            <w:r w:rsidRPr="00DC0502">
              <w:rPr>
                <w:noProof/>
                <w:webHidden/>
              </w:rPr>
              <w:fldChar w:fldCharType="end"/>
            </w:r>
          </w:hyperlink>
        </w:p>
        <w:p w14:paraId="34BCD557" w14:textId="55A7DE3C" w:rsidR="009F7CEE" w:rsidRPr="00DC0502" w:rsidRDefault="009F7CEE">
          <w:pPr>
            <w:pStyle w:val="Spistreci2"/>
            <w:rPr>
              <w:rFonts w:asciiTheme="minorHAnsi" w:hAnsiTheme="minorHAnsi" w:cstheme="minorBidi"/>
              <w:b w:val="0"/>
              <w:smallCaps w:val="0"/>
              <w:noProof/>
              <w:kern w:val="2"/>
              <w:sz w:val="22"/>
              <w:lang w:eastAsia="pl-PL"/>
              <w14:ligatures w14:val="standardContextual"/>
            </w:rPr>
          </w:pPr>
          <w:hyperlink w:anchor="_Toc149047719" w:history="1">
            <w:r w:rsidRPr="00DC0502">
              <w:rPr>
                <w:rStyle w:val="Hipercze"/>
                <w:noProof/>
              </w:rPr>
              <w:t>II.3.</w:t>
            </w:r>
            <w:r w:rsidRPr="00DC0502">
              <w:rPr>
                <w:rFonts w:asciiTheme="minorHAnsi" w:hAnsiTheme="minorHAnsi" w:cstheme="minorBidi"/>
                <w:b w:val="0"/>
                <w:smallCaps w:val="0"/>
                <w:noProof/>
                <w:kern w:val="2"/>
                <w:sz w:val="22"/>
                <w:lang w:eastAsia="pl-PL"/>
                <w14:ligatures w14:val="standardContextual"/>
              </w:rPr>
              <w:tab/>
            </w:r>
            <w:r w:rsidRPr="00DC0502">
              <w:rPr>
                <w:rStyle w:val="Hipercze"/>
                <w:noProof/>
              </w:rPr>
              <w:t>Obowiązek Zamawiającego dokonania zmiany Umowy w uzgodnieniu z Wykonawcą na podstawie art. 15r ust. 4 Tarczy Antykryzysowej</w:t>
            </w:r>
            <w:r w:rsidRPr="00DC0502">
              <w:rPr>
                <w:noProof/>
                <w:webHidden/>
              </w:rPr>
              <w:tab/>
            </w:r>
            <w:r w:rsidRPr="00DC0502">
              <w:rPr>
                <w:noProof/>
                <w:webHidden/>
              </w:rPr>
              <w:fldChar w:fldCharType="begin"/>
            </w:r>
            <w:r w:rsidRPr="00DC0502">
              <w:rPr>
                <w:noProof/>
                <w:webHidden/>
              </w:rPr>
              <w:instrText xml:space="preserve"> PAGEREF _Toc149047719 \h </w:instrText>
            </w:r>
            <w:r w:rsidRPr="00DC0502">
              <w:rPr>
                <w:noProof/>
                <w:webHidden/>
              </w:rPr>
            </w:r>
            <w:r w:rsidRPr="00DC0502">
              <w:rPr>
                <w:noProof/>
                <w:webHidden/>
              </w:rPr>
              <w:fldChar w:fldCharType="separate"/>
            </w:r>
            <w:r w:rsidRPr="00DC0502">
              <w:rPr>
                <w:noProof/>
                <w:webHidden/>
              </w:rPr>
              <w:t>35</w:t>
            </w:r>
            <w:r w:rsidRPr="00DC0502">
              <w:rPr>
                <w:noProof/>
                <w:webHidden/>
              </w:rPr>
              <w:fldChar w:fldCharType="end"/>
            </w:r>
          </w:hyperlink>
        </w:p>
        <w:p w14:paraId="4B5134B6" w14:textId="724795AD" w:rsidR="009F7CEE" w:rsidRPr="00DC0502" w:rsidRDefault="009F7CEE">
          <w:pPr>
            <w:pStyle w:val="Spistreci2"/>
            <w:rPr>
              <w:rFonts w:asciiTheme="minorHAnsi" w:hAnsiTheme="minorHAnsi" w:cstheme="minorBidi"/>
              <w:b w:val="0"/>
              <w:smallCaps w:val="0"/>
              <w:noProof/>
              <w:kern w:val="2"/>
              <w:sz w:val="22"/>
              <w:lang w:eastAsia="pl-PL"/>
              <w14:ligatures w14:val="standardContextual"/>
            </w:rPr>
          </w:pPr>
          <w:hyperlink w:anchor="_Toc149047720" w:history="1">
            <w:r w:rsidRPr="00DC0502">
              <w:rPr>
                <w:rStyle w:val="Hipercze"/>
                <w:noProof/>
              </w:rPr>
              <w:t>II.4.</w:t>
            </w:r>
            <w:r w:rsidRPr="00DC0502">
              <w:rPr>
                <w:rFonts w:asciiTheme="minorHAnsi" w:hAnsiTheme="minorHAnsi" w:cstheme="minorBidi"/>
                <w:b w:val="0"/>
                <w:smallCaps w:val="0"/>
                <w:noProof/>
                <w:kern w:val="2"/>
                <w:sz w:val="22"/>
                <w:lang w:eastAsia="pl-PL"/>
                <w14:ligatures w14:val="standardContextual"/>
              </w:rPr>
              <w:tab/>
            </w:r>
            <w:r w:rsidRPr="00DC0502">
              <w:rPr>
                <w:rStyle w:val="Hipercze"/>
                <w:noProof/>
              </w:rPr>
              <w:t>Dopuszczalność i zasadność zmiany umowy na podstawie ustawy z dnia 7 października 2022 roku o zmianie niektórych ustaw w celu uproszczenia procedur administracyjnych dla obywateli i przedsiębiorców</w:t>
            </w:r>
            <w:r w:rsidRPr="00DC0502">
              <w:rPr>
                <w:noProof/>
                <w:webHidden/>
              </w:rPr>
              <w:tab/>
            </w:r>
            <w:r w:rsidRPr="00DC0502">
              <w:rPr>
                <w:noProof/>
                <w:webHidden/>
              </w:rPr>
              <w:fldChar w:fldCharType="begin"/>
            </w:r>
            <w:r w:rsidRPr="00DC0502">
              <w:rPr>
                <w:noProof/>
                <w:webHidden/>
              </w:rPr>
              <w:instrText xml:space="preserve"> PAGEREF _Toc149047720 \h </w:instrText>
            </w:r>
            <w:r w:rsidRPr="00DC0502">
              <w:rPr>
                <w:noProof/>
                <w:webHidden/>
              </w:rPr>
            </w:r>
            <w:r w:rsidRPr="00DC0502">
              <w:rPr>
                <w:noProof/>
                <w:webHidden/>
              </w:rPr>
              <w:fldChar w:fldCharType="separate"/>
            </w:r>
            <w:r w:rsidRPr="00DC0502">
              <w:rPr>
                <w:noProof/>
                <w:webHidden/>
              </w:rPr>
              <w:t>37</w:t>
            </w:r>
            <w:r w:rsidRPr="00DC0502">
              <w:rPr>
                <w:noProof/>
                <w:webHidden/>
              </w:rPr>
              <w:fldChar w:fldCharType="end"/>
            </w:r>
          </w:hyperlink>
        </w:p>
        <w:p w14:paraId="055FF640" w14:textId="08B0A521" w:rsidR="009F7CEE" w:rsidRPr="00DC0502" w:rsidRDefault="009F7CEE">
          <w:pPr>
            <w:pStyle w:val="Spistreci2"/>
            <w:rPr>
              <w:rFonts w:asciiTheme="minorHAnsi" w:hAnsiTheme="minorHAnsi" w:cstheme="minorBidi"/>
              <w:b w:val="0"/>
              <w:smallCaps w:val="0"/>
              <w:noProof/>
              <w:kern w:val="2"/>
              <w:sz w:val="22"/>
              <w:lang w:eastAsia="pl-PL"/>
              <w14:ligatures w14:val="standardContextual"/>
            </w:rPr>
          </w:pPr>
          <w:hyperlink w:anchor="_Toc149047721" w:history="1">
            <w:r w:rsidRPr="00DC0502">
              <w:rPr>
                <w:rStyle w:val="Hipercze"/>
                <w:noProof/>
              </w:rPr>
              <w:t>II.5.</w:t>
            </w:r>
            <w:r w:rsidRPr="00DC0502">
              <w:rPr>
                <w:rFonts w:asciiTheme="minorHAnsi" w:hAnsiTheme="minorHAnsi" w:cstheme="minorBidi"/>
                <w:b w:val="0"/>
                <w:smallCaps w:val="0"/>
                <w:noProof/>
                <w:kern w:val="2"/>
                <w:sz w:val="22"/>
                <w:lang w:eastAsia="pl-PL"/>
                <w14:ligatures w14:val="standardContextual"/>
              </w:rPr>
              <w:tab/>
            </w:r>
            <w:r w:rsidRPr="00DC0502">
              <w:rPr>
                <w:rStyle w:val="Hipercze"/>
                <w:noProof/>
              </w:rPr>
              <w:t>Zmiana wysokości wynagrodzenia na podstawie art. 357</w:t>
            </w:r>
            <w:r w:rsidRPr="00DC0502">
              <w:rPr>
                <w:rStyle w:val="Hipercze"/>
                <w:noProof/>
                <w:vertAlign w:val="superscript"/>
              </w:rPr>
              <w:t>1</w:t>
            </w:r>
            <w:r w:rsidRPr="00DC0502">
              <w:rPr>
                <w:rStyle w:val="Hipercze"/>
                <w:noProof/>
              </w:rPr>
              <w:t xml:space="preserve"> k.c. oraz art. 632 § 2 k.c.</w:t>
            </w:r>
            <w:r w:rsidRPr="00DC0502">
              <w:rPr>
                <w:noProof/>
                <w:webHidden/>
              </w:rPr>
              <w:tab/>
            </w:r>
            <w:r w:rsidRPr="00DC0502">
              <w:rPr>
                <w:noProof/>
                <w:webHidden/>
              </w:rPr>
              <w:fldChar w:fldCharType="begin"/>
            </w:r>
            <w:r w:rsidRPr="00DC0502">
              <w:rPr>
                <w:noProof/>
                <w:webHidden/>
              </w:rPr>
              <w:instrText xml:space="preserve"> PAGEREF _Toc149047721 \h </w:instrText>
            </w:r>
            <w:r w:rsidRPr="00DC0502">
              <w:rPr>
                <w:noProof/>
                <w:webHidden/>
              </w:rPr>
            </w:r>
            <w:r w:rsidRPr="00DC0502">
              <w:rPr>
                <w:noProof/>
                <w:webHidden/>
              </w:rPr>
              <w:fldChar w:fldCharType="separate"/>
            </w:r>
            <w:r w:rsidRPr="00DC0502">
              <w:rPr>
                <w:noProof/>
                <w:webHidden/>
              </w:rPr>
              <w:t>39</w:t>
            </w:r>
            <w:r w:rsidRPr="00DC0502">
              <w:rPr>
                <w:noProof/>
                <w:webHidden/>
              </w:rPr>
              <w:fldChar w:fldCharType="end"/>
            </w:r>
          </w:hyperlink>
        </w:p>
        <w:p w14:paraId="4D769758" w14:textId="162DAC14" w:rsidR="009F7CEE" w:rsidRPr="00DC0502" w:rsidRDefault="009F7CEE">
          <w:pPr>
            <w:pStyle w:val="Spistreci3"/>
            <w:tabs>
              <w:tab w:val="left" w:pos="2127"/>
            </w:tabs>
            <w:rPr>
              <w:rFonts w:asciiTheme="minorHAnsi" w:hAnsiTheme="minorHAnsi" w:cstheme="minorBidi"/>
              <w:b w:val="0"/>
              <w:noProof/>
              <w:kern w:val="2"/>
              <w:sz w:val="22"/>
              <w:lang w:eastAsia="pl-PL"/>
              <w14:ligatures w14:val="standardContextual"/>
            </w:rPr>
          </w:pPr>
          <w:hyperlink w:anchor="_Toc149047722" w:history="1">
            <w:r w:rsidRPr="00DC0502">
              <w:rPr>
                <w:rStyle w:val="Hipercze"/>
                <w:noProof/>
              </w:rPr>
              <w:t>II.5.1.</w:t>
            </w:r>
            <w:r w:rsidRPr="00DC0502">
              <w:rPr>
                <w:rFonts w:asciiTheme="minorHAnsi" w:hAnsiTheme="minorHAnsi" w:cstheme="minorBidi"/>
                <w:b w:val="0"/>
                <w:noProof/>
                <w:kern w:val="2"/>
                <w:sz w:val="22"/>
                <w:lang w:eastAsia="pl-PL"/>
                <w14:ligatures w14:val="standardContextual"/>
              </w:rPr>
              <w:tab/>
            </w:r>
            <w:r w:rsidRPr="00DC0502">
              <w:rPr>
                <w:rStyle w:val="Hipercze"/>
                <w:noProof/>
              </w:rPr>
              <w:t>Nadzwyczajna, niemożliwa do przewidzenia zmiana stosunków przejawiająca się we wzroście kosztów w okresie po złożeniu Oferty przez Wykonawcę i zawarciu umowy</w:t>
            </w:r>
            <w:r w:rsidRPr="00DC0502">
              <w:rPr>
                <w:noProof/>
                <w:webHidden/>
              </w:rPr>
              <w:tab/>
            </w:r>
            <w:r w:rsidRPr="00DC0502">
              <w:rPr>
                <w:noProof/>
                <w:webHidden/>
              </w:rPr>
              <w:fldChar w:fldCharType="begin"/>
            </w:r>
            <w:r w:rsidRPr="00DC0502">
              <w:rPr>
                <w:noProof/>
                <w:webHidden/>
              </w:rPr>
              <w:instrText xml:space="preserve"> PAGEREF _Toc149047722 \h </w:instrText>
            </w:r>
            <w:r w:rsidRPr="00DC0502">
              <w:rPr>
                <w:noProof/>
                <w:webHidden/>
              </w:rPr>
            </w:r>
            <w:r w:rsidRPr="00DC0502">
              <w:rPr>
                <w:noProof/>
                <w:webHidden/>
              </w:rPr>
              <w:fldChar w:fldCharType="separate"/>
            </w:r>
            <w:r w:rsidRPr="00DC0502">
              <w:rPr>
                <w:noProof/>
                <w:webHidden/>
              </w:rPr>
              <w:t>41</w:t>
            </w:r>
            <w:r w:rsidRPr="00DC0502">
              <w:rPr>
                <w:noProof/>
                <w:webHidden/>
              </w:rPr>
              <w:fldChar w:fldCharType="end"/>
            </w:r>
          </w:hyperlink>
        </w:p>
        <w:p w14:paraId="5998D73F" w14:textId="32488BE0" w:rsidR="009F7CEE" w:rsidRPr="00DC0502" w:rsidRDefault="009F7CEE">
          <w:pPr>
            <w:pStyle w:val="Spistreci3"/>
            <w:tabs>
              <w:tab w:val="left" w:pos="2127"/>
            </w:tabs>
            <w:rPr>
              <w:rFonts w:asciiTheme="minorHAnsi" w:hAnsiTheme="minorHAnsi" w:cstheme="minorBidi"/>
              <w:b w:val="0"/>
              <w:noProof/>
              <w:kern w:val="2"/>
              <w:sz w:val="22"/>
              <w:lang w:eastAsia="pl-PL"/>
              <w14:ligatures w14:val="standardContextual"/>
            </w:rPr>
          </w:pPr>
          <w:hyperlink w:anchor="_Toc149047723" w:history="1">
            <w:r w:rsidRPr="00DC0502">
              <w:rPr>
                <w:rStyle w:val="Hipercze"/>
                <w:noProof/>
              </w:rPr>
              <w:t>II.5.2.</w:t>
            </w:r>
            <w:r w:rsidRPr="00DC0502">
              <w:rPr>
                <w:rFonts w:asciiTheme="minorHAnsi" w:hAnsiTheme="minorHAnsi" w:cstheme="minorBidi"/>
                <w:b w:val="0"/>
                <w:noProof/>
                <w:kern w:val="2"/>
                <w:sz w:val="22"/>
                <w:lang w:eastAsia="pl-PL"/>
                <w14:ligatures w14:val="standardContextual"/>
              </w:rPr>
              <w:tab/>
            </w:r>
            <w:r w:rsidRPr="00DC0502">
              <w:rPr>
                <w:rStyle w:val="Hipercze"/>
                <w:noProof/>
              </w:rPr>
              <w:t>Wykonanie przez Wykonawcę Umowy przy uwzględnieniu nadzwyczajnej zmiany kosztów wiodących materiałów budowalnych i ich pozyskania, kosztów robocizny, pracy sprzętu oraz usług podwykonawczych na rynku produkcji budowlanej skutkuje rażącą stratą</w:t>
            </w:r>
            <w:r w:rsidRPr="00DC0502">
              <w:rPr>
                <w:noProof/>
                <w:webHidden/>
              </w:rPr>
              <w:tab/>
            </w:r>
            <w:r w:rsidRPr="00DC0502">
              <w:rPr>
                <w:noProof/>
                <w:webHidden/>
              </w:rPr>
              <w:fldChar w:fldCharType="begin"/>
            </w:r>
            <w:r w:rsidRPr="00DC0502">
              <w:rPr>
                <w:noProof/>
                <w:webHidden/>
              </w:rPr>
              <w:instrText xml:space="preserve"> PAGEREF _Toc149047723 \h </w:instrText>
            </w:r>
            <w:r w:rsidRPr="00DC0502">
              <w:rPr>
                <w:noProof/>
                <w:webHidden/>
              </w:rPr>
            </w:r>
            <w:r w:rsidRPr="00DC0502">
              <w:rPr>
                <w:noProof/>
                <w:webHidden/>
              </w:rPr>
              <w:fldChar w:fldCharType="separate"/>
            </w:r>
            <w:r w:rsidRPr="00DC0502">
              <w:rPr>
                <w:noProof/>
                <w:webHidden/>
              </w:rPr>
              <w:t>44</w:t>
            </w:r>
            <w:r w:rsidRPr="00DC0502">
              <w:rPr>
                <w:noProof/>
                <w:webHidden/>
              </w:rPr>
              <w:fldChar w:fldCharType="end"/>
            </w:r>
          </w:hyperlink>
        </w:p>
        <w:p w14:paraId="57866247" w14:textId="40A52C82" w:rsidR="009F7CEE" w:rsidRPr="00DC0502" w:rsidRDefault="009F7CEE">
          <w:pPr>
            <w:pStyle w:val="Spistreci3"/>
            <w:tabs>
              <w:tab w:val="left" w:pos="2127"/>
            </w:tabs>
            <w:rPr>
              <w:rFonts w:asciiTheme="minorHAnsi" w:hAnsiTheme="minorHAnsi" w:cstheme="minorBidi"/>
              <w:b w:val="0"/>
              <w:noProof/>
              <w:kern w:val="2"/>
              <w:sz w:val="22"/>
              <w:lang w:eastAsia="pl-PL"/>
              <w14:ligatures w14:val="standardContextual"/>
            </w:rPr>
          </w:pPr>
          <w:hyperlink w:anchor="_Toc149047724" w:history="1">
            <w:r w:rsidRPr="00DC0502">
              <w:rPr>
                <w:rStyle w:val="Hipercze"/>
                <w:noProof/>
              </w:rPr>
              <w:t>II.5.3.</w:t>
            </w:r>
            <w:r w:rsidRPr="00DC0502">
              <w:rPr>
                <w:rFonts w:asciiTheme="minorHAnsi" w:hAnsiTheme="minorHAnsi" w:cstheme="minorBidi"/>
                <w:b w:val="0"/>
                <w:noProof/>
                <w:kern w:val="2"/>
                <w:sz w:val="22"/>
                <w:lang w:eastAsia="pl-PL"/>
                <w14:ligatures w14:val="standardContextual"/>
              </w:rPr>
              <w:tab/>
            </w:r>
            <w:r w:rsidRPr="00DC0502">
              <w:rPr>
                <w:rStyle w:val="Hipercze"/>
                <w:noProof/>
              </w:rPr>
              <w:t>Związek przyczynowy między nadzwyczajną i niemożliwą do przewidzenia zmianą stosunków i rażącą stratą Wykonawcy</w:t>
            </w:r>
            <w:r w:rsidRPr="00DC0502">
              <w:rPr>
                <w:noProof/>
                <w:webHidden/>
              </w:rPr>
              <w:tab/>
            </w:r>
            <w:r w:rsidRPr="00DC0502">
              <w:rPr>
                <w:noProof/>
                <w:webHidden/>
              </w:rPr>
              <w:fldChar w:fldCharType="begin"/>
            </w:r>
            <w:r w:rsidRPr="00DC0502">
              <w:rPr>
                <w:noProof/>
                <w:webHidden/>
              </w:rPr>
              <w:instrText xml:space="preserve"> PAGEREF _Toc149047724 \h </w:instrText>
            </w:r>
            <w:r w:rsidRPr="00DC0502">
              <w:rPr>
                <w:noProof/>
                <w:webHidden/>
              </w:rPr>
            </w:r>
            <w:r w:rsidRPr="00DC0502">
              <w:rPr>
                <w:noProof/>
                <w:webHidden/>
              </w:rPr>
              <w:fldChar w:fldCharType="separate"/>
            </w:r>
            <w:r w:rsidRPr="00DC0502">
              <w:rPr>
                <w:noProof/>
                <w:webHidden/>
              </w:rPr>
              <w:t>46</w:t>
            </w:r>
            <w:r w:rsidRPr="00DC0502">
              <w:rPr>
                <w:noProof/>
                <w:webHidden/>
              </w:rPr>
              <w:fldChar w:fldCharType="end"/>
            </w:r>
          </w:hyperlink>
        </w:p>
        <w:p w14:paraId="59752831" w14:textId="3C57086E" w:rsidR="009F7CEE" w:rsidRPr="00DC0502" w:rsidRDefault="009F7CEE">
          <w:pPr>
            <w:pStyle w:val="Spistreci3"/>
            <w:tabs>
              <w:tab w:val="left" w:pos="2127"/>
            </w:tabs>
            <w:rPr>
              <w:rFonts w:asciiTheme="minorHAnsi" w:hAnsiTheme="minorHAnsi" w:cstheme="minorBidi"/>
              <w:b w:val="0"/>
              <w:noProof/>
              <w:kern w:val="2"/>
              <w:sz w:val="22"/>
              <w:lang w:eastAsia="pl-PL"/>
              <w14:ligatures w14:val="standardContextual"/>
            </w:rPr>
          </w:pPr>
          <w:hyperlink w:anchor="_Toc149047725" w:history="1">
            <w:r w:rsidRPr="00DC0502">
              <w:rPr>
                <w:rStyle w:val="Hipercze"/>
                <w:noProof/>
              </w:rPr>
              <w:t>II.5.4.</w:t>
            </w:r>
            <w:r w:rsidRPr="00DC0502">
              <w:rPr>
                <w:rFonts w:asciiTheme="minorHAnsi" w:hAnsiTheme="minorHAnsi" w:cstheme="minorBidi"/>
                <w:b w:val="0"/>
                <w:noProof/>
                <w:kern w:val="2"/>
                <w:sz w:val="22"/>
                <w:lang w:eastAsia="pl-PL"/>
                <w14:ligatures w14:val="standardContextual"/>
              </w:rPr>
              <w:tab/>
            </w:r>
            <w:r w:rsidRPr="00DC0502">
              <w:rPr>
                <w:rStyle w:val="Hipercze"/>
                <w:noProof/>
              </w:rPr>
              <w:t>Częściowe wykonanie zobowiązania nie wyłącza uprawnienia do żądania sądowej zmiany umowy</w:t>
            </w:r>
            <w:r w:rsidRPr="00DC0502">
              <w:rPr>
                <w:noProof/>
                <w:webHidden/>
              </w:rPr>
              <w:tab/>
            </w:r>
            <w:r w:rsidRPr="00DC0502">
              <w:rPr>
                <w:noProof/>
                <w:webHidden/>
              </w:rPr>
              <w:fldChar w:fldCharType="begin"/>
            </w:r>
            <w:r w:rsidRPr="00DC0502">
              <w:rPr>
                <w:noProof/>
                <w:webHidden/>
              </w:rPr>
              <w:instrText xml:space="preserve"> PAGEREF _Toc149047725 \h </w:instrText>
            </w:r>
            <w:r w:rsidRPr="00DC0502">
              <w:rPr>
                <w:noProof/>
                <w:webHidden/>
              </w:rPr>
            </w:r>
            <w:r w:rsidRPr="00DC0502">
              <w:rPr>
                <w:noProof/>
                <w:webHidden/>
              </w:rPr>
              <w:fldChar w:fldCharType="separate"/>
            </w:r>
            <w:r w:rsidRPr="00DC0502">
              <w:rPr>
                <w:noProof/>
                <w:webHidden/>
              </w:rPr>
              <w:t>46</w:t>
            </w:r>
            <w:r w:rsidRPr="00DC0502">
              <w:rPr>
                <w:noProof/>
                <w:webHidden/>
              </w:rPr>
              <w:fldChar w:fldCharType="end"/>
            </w:r>
          </w:hyperlink>
        </w:p>
        <w:p w14:paraId="7E93B6F0" w14:textId="44230FF5" w:rsidR="009F7CEE" w:rsidRPr="00DC0502" w:rsidRDefault="009F7CEE">
          <w:pPr>
            <w:pStyle w:val="Spistreci3"/>
            <w:tabs>
              <w:tab w:val="left" w:pos="2127"/>
            </w:tabs>
            <w:rPr>
              <w:rFonts w:asciiTheme="minorHAnsi" w:hAnsiTheme="minorHAnsi" w:cstheme="minorBidi"/>
              <w:b w:val="0"/>
              <w:noProof/>
              <w:kern w:val="2"/>
              <w:sz w:val="22"/>
              <w:lang w:eastAsia="pl-PL"/>
              <w14:ligatures w14:val="standardContextual"/>
            </w:rPr>
          </w:pPr>
          <w:hyperlink w:anchor="_Toc149047726" w:history="1">
            <w:r w:rsidRPr="00DC0502">
              <w:rPr>
                <w:rStyle w:val="Hipercze"/>
                <w:noProof/>
              </w:rPr>
              <w:t>II.5.5.</w:t>
            </w:r>
            <w:r w:rsidRPr="00DC0502">
              <w:rPr>
                <w:rFonts w:asciiTheme="minorHAnsi" w:hAnsiTheme="minorHAnsi" w:cstheme="minorBidi"/>
                <w:b w:val="0"/>
                <w:noProof/>
                <w:kern w:val="2"/>
                <w:sz w:val="22"/>
                <w:lang w:eastAsia="pl-PL"/>
                <w14:ligatures w14:val="standardContextual"/>
              </w:rPr>
              <w:tab/>
            </w:r>
            <w:r w:rsidRPr="00DC0502">
              <w:rPr>
                <w:rStyle w:val="Hipercze"/>
                <w:noProof/>
              </w:rPr>
              <w:t>Możliwość sądowej zmiany umowy zawartej w trybie ustawy prawo zamówień publicznych</w:t>
            </w:r>
            <w:r w:rsidRPr="00DC0502">
              <w:rPr>
                <w:noProof/>
                <w:webHidden/>
              </w:rPr>
              <w:tab/>
            </w:r>
            <w:r w:rsidRPr="00DC0502">
              <w:rPr>
                <w:noProof/>
                <w:webHidden/>
              </w:rPr>
              <w:fldChar w:fldCharType="begin"/>
            </w:r>
            <w:r w:rsidRPr="00DC0502">
              <w:rPr>
                <w:noProof/>
                <w:webHidden/>
              </w:rPr>
              <w:instrText xml:space="preserve"> PAGEREF _Toc149047726 \h </w:instrText>
            </w:r>
            <w:r w:rsidRPr="00DC0502">
              <w:rPr>
                <w:noProof/>
                <w:webHidden/>
              </w:rPr>
            </w:r>
            <w:r w:rsidRPr="00DC0502">
              <w:rPr>
                <w:noProof/>
                <w:webHidden/>
              </w:rPr>
              <w:fldChar w:fldCharType="separate"/>
            </w:r>
            <w:r w:rsidRPr="00DC0502">
              <w:rPr>
                <w:noProof/>
                <w:webHidden/>
              </w:rPr>
              <w:t>47</w:t>
            </w:r>
            <w:r w:rsidRPr="00DC0502">
              <w:rPr>
                <w:noProof/>
                <w:webHidden/>
              </w:rPr>
              <w:fldChar w:fldCharType="end"/>
            </w:r>
          </w:hyperlink>
        </w:p>
        <w:p w14:paraId="03DE1EE9" w14:textId="6382D07A" w:rsidR="009F7CEE" w:rsidRPr="00DC0502" w:rsidRDefault="009F7CEE">
          <w:pPr>
            <w:pStyle w:val="Spistreci2"/>
            <w:rPr>
              <w:rFonts w:asciiTheme="minorHAnsi" w:hAnsiTheme="minorHAnsi" w:cstheme="minorBidi"/>
              <w:b w:val="0"/>
              <w:smallCaps w:val="0"/>
              <w:noProof/>
              <w:kern w:val="2"/>
              <w:sz w:val="22"/>
              <w:lang w:eastAsia="pl-PL"/>
              <w14:ligatures w14:val="standardContextual"/>
            </w:rPr>
          </w:pPr>
          <w:hyperlink w:anchor="_Toc149047727" w:history="1">
            <w:r w:rsidRPr="00DC0502">
              <w:rPr>
                <w:rStyle w:val="Hipercze"/>
                <w:noProof/>
              </w:rPr>
              <w:t>II.6.</w:t>
            </w:r>
            <w:r w:rsidRPr="00DC0502">
              <w:rPr>
                <w:rFonts w:asciiTheme="minorHAnsi" w:hAnsiTheme="minorHAnsi" w:cstheme="minorBidi"/>
                <w:b w:val="0"/>
                <w:smallCaps w:val="0"/>
                <w:noProof/>
                <w:kern w:val="2"/>
                <w:sz w:val="22"/>
                <w:lang w:eastAsia="pl-PL"/>
                <w14:ligatures w14:val="standardContextual"/>
              </w:rPr>
              <w:tab/>
            </w:r>
            <w:r w:rsidRPr="00DC0502">
              <w:rPr>
                <w:rStyle w:val="Hipercze"/>
                <w:noProof/>
              </w:rPr>
              <w:t>Obowiązek współdziałania Zamawiającego. Skutki ewentualnej odmowy zawarcia aneksu do Umowy</w:t>
            </w:r>
            <w:r w:rsidRPr="00DC0502">
              <w:rPr>
                <w:noProof/>
                <w:webHidden/>
              </w:rPr>
              <w:tab/>
            </w:r>
            <w:r w:rsidRPr="00DC0502">
              <w:rPr>
                <w:noProof/>
                <w:webHidden/>
              </w:rPr>
              <w:fldChar w:fldCharType="begin"/>
            </w:r>
            <w:r w:rsidRPr="00DC0502">
              <w:rPr>
                <w:noProof/>
                <w:webHidden/>
              </w:rPr>
              <w:instrText xml:space="preserve"> PAGEREF _Toc149047727 \h </w:instrText>
            </w:r>
            <w:r w:rsidRPr="00DC0502">
              <w:rPr>
                <w:noProof/>
                <w:webHidden/>
              </w:rPr>
            </w:r>
            <w:r w:rsidRPr="00DC0502">
              <w:rPr>
                <w:noProof/>
                <w:webHidden/>
              </w:rPr>
              <w:fldChar w:fldCharType="separate"/>
            </w:r>
            <w:r w:rsidRPr="00DC0502">
              <w:rPr>
                <w:noProof/>
                <w:webHidden/>
              </w:rPr>
              <w:t>48</w:t>
            </w:r>
            <w:r w:rsidRPr="00DC0502">
              <w:rPr>
                <w:noProof/>
                <w:webHidden/>
              </w:rPr>
              <w:fldChar w:fldCharType="end"/>
            </w:r>
          </w:hyperlink>
        </w:p>
        <w:p w14:paraId="7B547EB9" w14:textId="02810A1C" w:rsidR="009F7CEE" w:rsidRPr="00DC0502" w:rsidRDefault="009F7CEE">
          <w:pPr>
            <w:pStyle w:val="Spistreci2"/>
            <w:rPr>
              <w:rFonts w:asciiTheme="minorHAnsi" w:hAnsiTheme="minorHAnsi" w:cstheme="minorBidi"/>
              <w:b w:val="0"/>
              <w:smallCaps w:val="0"/>
              <w:noProof/>
              <w:kern w:val="2"/>
              <w:sz w:val="22"/>
              <w:lang w:eastAsia="pl-PL"/>
              <w14:ligatures w14:val="standardContextual"/>
            </w:rPr>
          </w:pPr>
          <w:hyperlink w:anchor="_Toc149047728" w:history="1">
            <w:r w:rsidRPr="00DC0502">
              <w:rPr>
                <w:rStyle w:val="Hipercze"/>
                <w:noProof/>
              </w:rPr>
              <w:t>II.7.</w:t>
            </w:r>
            <w:r w:rsidRPr="00DC0502">
              <w:rPr>
                <w:rFonts w:asciiTheme="minorHAnsi" w:hAnsiTheme="minorHAnsi" w:cstheme="minorBidi"/>
                <w:b w:val="0"/>
                <w:smallCaps w:val="0"/>
                <w:noProof/>
                <w:kern w:val="2"/>
                <w:sz w:val="22"/>
                <w:lang w:eastAsia="pl-PL"/>
                <w14:ligatures w14:val="standardContextual"/>
              </w:rPr>
              <w:tab/>
            </w:r>
            <w:r w:rsidRPr="00DC0502">
              <w:rPr>
                <w:rStyle w:val="Hipercze"/>
                <w:noProof/>
              </w:rPr>
              <w:t>Zasadność przedłużenia czasu na realizację inwestycji z uwagi na wystąpienie przyczyn niezależnych od Wykonawcy</w:t>
            </w:r>
            <w:r w:rsidRPr="00DC0502">
              <w:rPr>
                <w:noProof/>
                <w:webHidden/>
              </w:rPr>
              <w:tab/>
            </w:r>
            <w:r w:rsidRPr="00DC0502">
              <w:rPr>
                <w:noProof/>
                <w:webHidden/>
              </w:rPr>
              <w:fldChar w:fldCharType="begin"/>
            </w:r>
            <w:r w:rsidRPr="00DC0502">
              <w:rPr>
                <w:noProof/>
                <w:webHidden/>
              </w:rPr>
              <w:instrText xml:space="preserve"> PAGEREF _Toc149047728 \h </w:instrText>
            </w:r>
            <w:r w:rsidRPr="00DC0502">
              <w:rPr>
                <w:noProof/>
                <w:webHidden/>
              </w:rPr>
            </w:r>
            <w:r w:rsidRPr="00DC0502">
              <w:rPr>
                <w:noProof/>
                <w:webHidden/>
              </w:rPr>
              <w:fldChar w:fldCharType="separate"/>
            </w:r>
            <w:r w:rsidRPr="00DC0502">
              <w:rPr>
                <w:noProof/>
                <w:webHidden/>
              </w:rPr>
              <w:t>49</w:t>
            </w:r>
            <w:r w:rsidRPr="00DC0502">
              <w:rPr>
                <w:noProof/>
                <w:webHidden/>
              </w:rPr>
              <w:fldChar w:fldCharType="end"/>
            </w:r>
          </w:hyperlink>
        </w:p>
        <w:p w14:paraId="287F6548" w14:textId="738E743E" w:rsidR="000C21C8" w:rsidRPr="00DC0502" w:rsidRDefault="000C21C8" w:rsidP="00804AEB">
          <w:pPr>
            <w:pStyle w:val="Spistreci1"/>
            <w:spacing w:before="0" w:after="0"/>
            <w:rPr>
              <w:rFonts w:cs="Arial"/>
              <w:b w:val="0"/>
              <w:szCs w:val="20"/>
            </w:rPr>
          </w:pPr>
          <w:r w:rsidRPr="00DC0502">
            <w:rPr>
              <w:rFonts w:cs="Arial"/>
              <w:caps w:val="0"/>
              <w:szCs w:val="20"/>
            </w:rPr>
            <w:fldChar w:fldCharType="end"/>
          </w:r>
        </w:p>
      </w:sdtContent>
    </w:sdt>
    <w:p w14:paraId="55DCCF42" w14:textId="188D5578" w:rsidR="00F07F4E" w:rsidRPr="00DC0502" w:rsidRDefault="00F07F4E" w:rsidP="00804AEB">
      <w:pPr>
        <w:spacing w:before="0" w:after="240"/>
        <w:rPr>
          <w:b/>
          <w:bCs/>
          <w:szCs w:val="20"/>
          <w:lang w:eastAsia="pl-PL"/>
        </w:rPr>
      </w:pPr>
      <w:r w:rsidRPr="00DC0502">
        <w:rPr>
          <w:b/>
          <w:bCs/>
          <w:szCs w:val="20"/>
        </w:rPr>
        <w:br w:type="page"/>
      </w:r>
    </w:p>
    <w:p w14:paraId="2A5CFB44" w14:textId="772EB4D9" w:rsidR="00E910D6" w:rsidRPr="00DC0502" w:rsidRDefault="00E910D6" w:rsidP="009C7019">
      <w:pPr>
        <w:pStyle w:val="JDPPETITUMAkapitzlist"/>
        <w:numPr>
          <w:ilvl w:val="0"/>
          <w:numId w:val="0"/>
        </w:numPr>
        <w:jc w:val="center"/>
        <w:rPr>
          <w:b/>
          <w:bCs/>
          <w:sz w:val="24"/>
          <w:szCs w:val="24"/>
        </w:rPr>
      </w:pPr>
      <w:r w:rsidRPr="00DC0502">
        <w:rPr>
          <w:b/>
          <w:bCs/>
          <w:sz w:val="24"/>
          <w:szCs w:val="24"/>
        </w:rPr>
        <w:lastRenderedPageBreak/>
        <w:t>UZASADNIENIE</w:t>
      </w:r>
    </w:p>
    <w:p w14:paraId="2CC4EECA" w14:textId="4E5DBAEA" w:rsidR="00230ADB" w:rsidRPr="00DC0502" w:rsidRDefault="00230ADB" w:rsidP="00804AEB">
      <w:pPr>
        <w:pStyle w:val="JDPHeading1"/>
        <w:tabs>
          <w:tab w:val="clear" w:pos="567"/>
          <w:tab w:val="num" w:pos="709"/>
        </w:tabs>
        <w:ind w:hanging="709"/>
        <w:rPr>
          <w:szCs w:val="20"/>
        </w:rPr>
      </w:pPr>
      <w:bookmarkStart w:id="3" w:name="_Toc108618872"/>
      <w:bookmarkStart w:id="4" w:name="_Toc149047703"/>
      <w:r w:rsidRPr="00DC0502">
        <w:rPr>
          <w:szCs w:val="20"/>
        </w:rPr>
        <w:t>ISTOTA WNIOSKU</w:t>
      </w:r>
      <w:r w:rsidRPr="00DC0502">
        <w:rPr>
          <w:caps w:val="0"/>
          <w:szCs w:val="20"/>
        </w:rPr>
        <w:t xml:space="preserve"> </w:t>
      </w:r>
      <w:bookmarkEnd w:id="3"/>
      <w:r w:rsidR="004C590A" w:rsidRPr="00DC0502">
        <w:rPr>
          <w:caps w:val="0"/>
          <w:szCs w:val="20"/>
        </w:rPr>
        <w:t>WYKONAWCY</w:t>
      </w:r>
      <w:bookmarkEnd w:id="4"/>
    </w:p>
    <w:p w14:paraId="1A0994C6" w14:textId="0EAB173C" w:rsidR="00230ADB" w:rsidRPr="00DC0502" w:rsidRDefault="00230ADB" w:rsidP="00294200">
      <w:pPr>
        <w:pStyle w:val="JDPUZASADNIENIENumerybrzegowe"/>
        <w:rPr>
          <w:szCs w:val="20"/>
        </w:rPr>
      </w:pPr>
      <w:r w:rsidRPr="00DC0502">
        <w:rPr>
          <w:szCs w:val="20"/>
        </w:rPr>
        <w:t xml:space="preserve">Przedmiotem wniosku Wykonawcy jest zmiana </w:t>
      </w:r>
      <w:r w:rsidR="00DA58E5" w:rsidRPr="00DC0502">
        <w:rPr>
          <w:szCs w:val="20"/>
        </w:rPr>
        <w:t>u</w:t>
      </w:r>
      <w:r w:rsidRPr="00DC0502">
        <w:rPr>
          <w:szCs w:val="20"/>
        </w:rPr>
        <w:t>mowy</w:t>
      </w:r>
      <w:r w:rsidR="001B0F09" w:rsidRPr="00DC0502">
        <w:rPr>
          <w:szCs w:val="20"/>
        </w:rPr>
        <w:t xml:space="preserve"> </w:t>
      </w:r>
      <w:r w:rsidR="00294200" w:rsidRPr="00DC0502">
        <w:rPr>
          <w:rFonts w:eastAsia="Calibri" w:cs="Times New Roman"/>
          <w:szCs w:val="20"/>
        </w:rPr>
        <w:t>o roboty budowlane w trybie generalnego wykonawstwa nr NIK.272.01.2021 z dnia 19 czerwca 2021 roku na realizację zamówienia pn. „</w:t>
      </w:r>
      <w:r w:rsidR="00294200" w:rsidRPr="00DC0502">
        <w:rPr>
          <w:rFonts w:eastAsia="Calibri" w:cs="Times New Roman"/>
          <w:i/>
          <w:iCs/>
          <w:szCs w:val="20"/>
        </w:rPr>
        <w:t>Realizacja inwestycji stadionu miejskiego w Nowym Sączu przy ul. Kilińskiego wraz z wyposażeniem, infrastrukturą i zagospodarowaniem terenów i otoczenia Inwestycji – realizacja w trybie zaprojektuj i wybuduj</w:t>
      </w:r>
      <w:r w:rsidR="00294200" w:rsidRPr="00DC0502">
        <w:rPr>
          <w:rFonts w:eastAsia="Calibri" w:cs="Times New Roman"/>
          <w:szCs w:val="20"/>
        </w:rPr>
        <w:t>”</w:t>
      </w:r>
      <w:r w:rsidR="00294200" w:rsidRPr="00DC0502">
        <w:rPr>
          <w:szCs w:val="20"/>
        </w:rPr>
        <w:t xml:space="preserve"> </w:t>
      </w:r>
      <w:r w:rsidR="00357D52" w:rsidRPr="00DC0502">
        <w:rPr>
          <w:szCs w:val="20"/>
        </w:rPr>
        <w:t>zawartej</w:t>
      </w:r>
      <w:r w:rsidR="001B0F09" w:rsidRPr="00DC0502">
        <w:rPr>
          <w:szCs w:val="20"/>
        </w:rPr>
        <w:t xml:space="preserve"> z </w:t>
      </w:r>
      <w:r w:rsidR="00357D52" w:rsidRPr="00DC0502">
        <w:rPr>
          <w:szCs w:val="20"/>
        </w:rPr>
        <w:t>Zamawiającym</w:t>
      </w:r>
      <w:r w:rsidR="001B0F09" w:rsidRPr="00DC0502">
        <w:rPr>
          <w:szCs w:val="20"/>
        </w:rPr>
        <w:t xml:space="preserve"> w </w:t>
      </w:r>
      <w:r w:rsidRPr="00DC0502">
        <w:rPr>
          <w:szCs w:val="20"/>
        </w:rPr>
        <w:t>zakresie dostosowania</w:t>
      </w:r>
      <w:r w:rsidR="00233EAA" w:rsidRPr="00DC0502">
        <w:rPr>
          <w:szCs w:val="20"/>
        </w:rPr>
        <w:t xml:space="preserve"> wysokości</w:t>
      </w:r>
      <w:r w:rsidRPr="00DC0502">
        <w:rPr>
          <w:szCs w:val="20"/>
        </w:rPr>
        <w:t xml:space="preserve"> aktualn</w:t>
      </w:r>
      <w:r w:rsidR="00233EAA" w:rsidRPr="00DC0502">
        <w:rPr>
          <w:szCs w:val="20"/>
        </w:rPr>
        <w:t>ego wynagrodzenia Wykonawcy</w:t>
      </w:r>
      <w:r w:rsidRPr="00DC0502">
        <w:rPr>
          <w:szCs w:val="20"/>
        </w:rPr>
        <w:t xml:space="preserve"> </w:t>
      </w:r>
      <w:r w:rsidR="00233EAA" w:rsidRPr="00DC0502">
        <w:rPr>
          <w:szCs w:val="20"/>
        </w:rPr>
        <w:t xml:space="preserve">– poprzez jego podwyższenie – </w:t>
      </w:r>
      <w:r w:rsidRPr="00DC0502">
        <w:rPr>
          <w:szCs w:val="20"/>
        </w:rPr>
        <w:t>wobec wystąpienia nadzwyczajnej zmiany okoliczności po zawarciu Umowy.</w:t>
      </w:r>
    </w:p>
    <w:p w14:paraId="37665049" w14:textId="176A25B5" w:rsidR="00230ADB" w:rsidRPr="00DC0502" w:rsidRDefault="00230ADB" w:rsidP="00804AEB">
      <w:pPr>
        <w:pStyle w:val="JDPUZASADNIENIENumerybrzegowe"/>
        <w:rPr>
          <w:szCs w:val="20"/>
        </w:rPr>
      </w:pPr>
      <w:r w:rsidRPr="00DC0502">
        <w:rPr>
          <w:szCs w:val="20"/>
          <w:u w:val="single"/>
        </w:rPr>
        <w:t xml:space="preserve">Wniosek </w:t>
      </w:r>
      <w:r w:rsidR="00233EAA" w:rsidRPr="00DC0502">
        <w:rPr>
          <w:szCs w:val="20"/>
          <w:u w:val="single"/>
        </w:rPr>
        <w:t>Wykonawcy</w:t>
      </w:r>
      <w:r w:rsidRPr="00DC0502">
        <w:rPr>
          <w:szCs w:val="20"/>
          <w:u w:val="single"/>
        </w:rPr>
        <w:t xml:space="preserve"> jest dopuszczalny</w:t>
      </w:r>
      <w:r w:rsidR="001B0F09" w:rsidRPr="00DC0502">
        <w:rPr>
          <w:szCs w:val="20"/>
          <w:u w:val="single"/>
        </w:rPr>
        <w:t xml:space="preserve"> i w </w:t>
      </w:r>
      <w:r w:rsidRPr="00DC0502">
        <w:rPr>
          <w:szCs w:val="20"/>
          <w:u w:val="single"/>
        </w:rPr>
        <w:t>całości zasadny</w:t>
      </w:r>
      <w:r w:rsidRPr="00DC0502">
        <w:rPr>
          <w:szCs w:val="20"/>
        </w:rPr>
        <w:t>.</w:t>
      </w:r>
    </w:p>
    <w:p w14:paraId="6B22CC92" w14:textId="0E8FDE5D" w:rsidR="00230ADB" w:rsidRPr="00DC0502" w:rsidRDefault="00230ADB" w:rsidP="00804AEB">
      <w:pPr>
        <w:pStyle w:val="JDPUZASADNIENIENumerybrzegowe"/>
        <w:rPr>
          <w:szCs w:val="20"/>
        </w:rPr>
      </w:pPr>
      <w:r w:rsidRPr="00DC0502">
        <w:rPr>
          <w:szCs w:val="20"/>
        </w:rPr>
        <w:t xml:space="preserve">Wniosek </w:t>
      </w:r>
      <w:r w:rsidR="00233EAA" w:rsidRPr="00DC0502">
        <w:rPr>
          <w:szCs w:val="20"/>
        </w:rPr>
        <w:t xml:space="preserve">Wykonawcy </w:t>
      </w:r>
      <w:r w:rsidRPr="00DC0502">
        <w:rPr>
          <w:szCs w:val="20"/>
        </w:rPr>
        <w:t xml:space="preserve">jest </w:t>
      </w:r>
      <w:r w:rsidRPr="00DC0502">
        <w:rPr>
          <w:b/>
          <w:bCs/>
          <w:szCs w:val="20"/>
        </w:rPr>
        <w:t xml:space="preserve">zasadny </w:t>
      </w:r>
      <w:r w:rsidRPr="00DC0502">
        <w:rPr>
          <w:szCs w:val="20"/>
        </w:rPr>
        <w:t xml:space="preserve">wobec zaistnienia po zawarciu Umowy, tj. po dniu </w:t>
      </w:r>
      <w:r w:rsidR="000210D4" w:rsidRPr="00DC0502">
        <w:rPr>
          <w:szCs w:val="20"/>
        </w:rPr>
        <w:t>30</w:t>
      </w:r>
      <w:r w:rsidR="00386D0A" w:rsidRPr="00DC0502">
        <w:rPr>
          <w:szCs w:val="20"/>
        </w:rPr>
        <w:t xml:space="preserve"> </w:t>
      </w:r>
      <w:r w:rsidR="000210D4" w:rsidRPr="00DC0502">
        <w:rPr>
          <w:szCs w:val="20"/>
        </w:rPr>
        <w:t>września</w:t>
      </w:r>
      <w:r w:rsidR="00386D0A" w:rsidRPr="00DC0502">
        <w:rPr>
          <w:szCs w:val="20"/>
        </w:rPr>
        <w:t xml:space="preserve"> 2021 roku </w:t>
      </w:r>
      <w:r w:rsidRPr="00DC0502">
        <w:rPr>
          <w:szCs w:val="20"/>
        </w:rPr>
        <w:t>[jak</w:t>
      </w:r>
      <w:r w:rsidR="001B0F09" w:rsidRPr="00DC0502">
        <w:rPr>
          <w:szCs w:val="20"/>
        </w:rPr>
        <w:t xml:space="preserve"> i </w:t>
      </w:r>
      <w:r w:rsidRPr="00DC0502">
        <w:rPr>
          <w:szCs w:val="20"/>
        </w:rPr>
        <w:t xml:space="preserve">po złożeniu oferty na realizację </w:t>
      </w:r>
      <w:r w:rsidR="00386D0A" w:rsidRPr="00DC0502">
        <w:rPr>
          <w:szCs w:val="20"/>
        </w:rPr>
        <w:t>Umowy</w:t>
      </w:r>
      <w:r w:rsidR="001B0F09" w:rsidRPr="00DC0502">
        <w:rPr>
          <w:szCs w:val="20"/>
        </w:rPr>
        <w:t xml:space="preserve"> w </w:t>
      </w:r>
      <w:r w:rsidR="00EB32F3" w:rsidRPr="00DC0502">
        <w:rPr>
          <w:szCs w:val="20"/>
        </w:rPr>
        <w:t>dniu 17 czerwca 2021 roku</w:t>
      </w:r>
      <w:r w:rsidRPr="00DC0502">
        <w:rPr>
          <w:szCs w:val="20"/>
        </w:rPr>
        <w:t xml:space="preserve">], </w:t>
      </w:r>
      <w:r w:rsidRPr="00DC0502">
        <w:rPr>
          <w:b/>
          <w:bCs/>
          <w:szCs w:val="20"/>
        </w:rPr>
        <w:t>nieprzewidywalnych dla obu Stron zmian okoliczności realizacji Umowy</w:t>
      </w:r>
      <w:r w:rsidRPr="00DC0502">
        <w:rPr>
          <w:szCs w:val="20"/>
        </w:rPr>
        <w:t xml:space="preserve"> wynikających z: </w:t>
      </w:r>
    </w:p>
    <w:p w14:paraId="69F17EE4" w14:textId="4C723883" w:rsidR="00851B30" w:rsidRPr="00DC0502" w:rsidRDefault="00230ADB" w:rsidP="00804AEB">
      <w:pPr>
        <w:pStyle w:val="JDPUZASADNIENIENumerybrzegowe"/>
        <w:numPr>
          <w:ilvl w:val="1"/>
          <w:numId w:val="9"/>
        </w:numPr>
        <w:rPr>
          <w:szCs w:val="20"/>
          <w:lang w:eastAsia="pl-PL"/>
        </w:rPr>
      </w:pPr>
      <w:r w:rsidRPr="00DC0502">
        <w:rPr>
          <w:szCs w:val="20"/>
          <w:lang w:eastAsia="pl-PL"/>
        </w:rPr>
        <w:t xml:space="preserve">utrzymywania się </w:t>
      </w:r>
      <w:r w:rsidR="00851B30" w:rsidRPr="00DC0502">
        <w:rPr>
          <w:szCs w:val="20"/>
          <w:lang w:eastAsia="pl-PL"/>
        </w:rPr>
        <w:t>s</w:t>
      </w:r>
      <w:r w:rsidRPr="00DC0502">
        <w:rPr>
          <w:szCs w:val="20"/>
          <w:lang w:eastAsia="pl-PL"/>
        </w:rPr>
        <w:t xml:space="preserve">tanu </w:t>
      </w:r>
      <w:r w:rsidR="00851B30" w:rsidRPr="00DC0502">
        <w:rPr>
          <w:szCs w:val="20"/>
          <w:lang w:eastAsia="pl-PL"/>
        </w:rPr>
        <w:t>e</w:t>
      </w:r>
      <w:r w:rsidRPr="00DC0502">
        <w:rPr>
          <w:szCs w:val="20"/>
          <w:lang w:eastAsia="pl-PL"/>
        </w:rPr>
        <w:t>pidemii</w:t>
      </w:r>
      <w:r w:rsidR="001B0F09" w:rsidRPr="00DC0502">
        <w:rPr>
          <w:szCs w:val="20"/>
          <w:lang w:eastAsia="pl-PL"/>
        </w:rPr>
        <w:t xml:space="preserve"> w </w:t>
      </w:r>
      <w:r w:rsidRPr="00DC0502">
        <w:rPr>
          <w:szCs w:val="20"/>
          <w:lang w:eastAsia="pl-PL"/>
        </w:rPr>
        <w:t>związku</w:t>
      </w:r>
      <w:r w:rsidR="001B0F09" w:rsidRPr="00DC0502">
        <w:rPr>
          <w:szCs w:val="20"/>
          <w:lang w:eastAsia="pl-PL"/>
        </w:rPr>
        <w:t xml:space="preserve"> z </w:t>
      </w:r>
      <w:r w:rsidRPr="00DC0502">
        <w:rPr>
          <w:szCs w:val="20"/>
          <w:lang w:eastAsia="pl-PL"/>
        </w:rPr>
        <w:t>zakażeniami wirusem SARS-CoV-2 powodującymi chorobę COVID-19 [„</w:t>
      </w:r>
      <w:r w:rsidRPr="00DC0502">
        <w:rPr>
          <w:b/>
          <w:bCs/>
          <w:szCs w:val="20"/>
          <w:lang w:eastAsia="pl-PL"/>
        </w:rPr>
        <w:t>Stan Epidemii</w:t>
      </w:r>
      <w:r w:rsidRPr="00DC0502">
        <w:rPr>
          <w:szCs w:val="20"/>
          <w:lang w:eastAsia="pl-PL"/>
        </w:rPr>
        <w:t xml:space="preserve">”], </w:t>
      </w:r>
      <w:r w:rsidR="00851B30" w:rsidRPr="00DC0502">
        <w:rPr>
          <w:i/>
          <w:iCs/>
          <w:szCs w:val="20"/>
          <w:lang w:eastAsia="pl-PL"/>
        </w:rPr>
        <w:t>jak i</w:t>
      </w:r>
    </w:p>
    <w:p w14:paraId="310EE4E4" w14:textId="6C4B50F0" w:rsidR="00230ADB" w:rsidRPr="00DC0502" w:rsidRDefault="00230ADB" w:rsidP="00804AEB">
      <w:pPr>
        <w:pStyle w:val="JDPUZASADNIENIENumerybrzegowe"/>
        <w:numPr>
          <w:ilvl w:val="1"/>
          <w:numId w:val="9"/>
        </w:numPr>
        <w:rPr>
          <w:szCs w:val="20"/>
          <w:lang w:eastAsia="pl-PL"/>
        </w:rPr>
      </w:pPr>
      <w:r w:rsidRPr="00DC0502">
        <w:rPr>
          <w:szCs w:val="20"/>
          <w:lang w:eastAsia="pl-PL"/>
        </w:rPr>
        <w:t>nasilania się zjawisk gospodarczych związanych</w:t>
      </w:r>
      <w:r w:rsidR="001B0F09" w:rsidRPr="00DC0502">
        <w:rPr>
          <w:szCs w:val="20"/>
          <w:lang w:eastAsia="pl-PL"/>
        </w:rPr>
        <w:t xml:space="preserve"> z </w:t>
      </w:r>
      <w:r w:rsidRPr="00DC0502">
        <w:rPr>
          <w:szCs w:val="20"/>
          <w:lang w:eastAsia="pl-PL"/>
        </w:rPr>
        <w:t>zaistnieniem</w:t>
      </w:r>
      <w:r w:rsidR="001B0F09" w:rsidRPr="00DC0502">
        <w:rPr>
          <w:szCs w:val="20"/>
          <w:lang w:eastAsia="pl-PL"/>
        </w:rPr>
        <w:t xml:space="preserve"> i </w:t>
      </w:r>
      <w:r w:rsidRPr="00DC0502">
        <w:rPr>
          <w:szCs w:val="20"/>
          <w:lang w:eastAsia="pl-PL"/>
        </w:rPr>
        <w:t>utrzymywaniem się Stanu Epidemii,</w:t>
      </w:r>
      <w:r w:rsidR="001B0F09" w:rsidRPr="00DC0502">
        <w:rPr>
          <w:szCs w:val="20"/>
          <w:lang w:eastAsia="pl-PL"/>
        </w:rPr>
        <w:t xml:space="preserve"> w </w:t>
      </w:r>
      <w:r w:rsidRPr="00DC0502">
        <w:rPr>
          <w:szCs w:val="20"/>
          <w:lang w:eastAsia="pl-PL"/>
        </w:rPr>
        <w:t>tym</w:t>
      </w:r>
      <w:r w:rsidR="001B0F09" w:rsidRPr="00DC0502">
        <w:rPr>
          <w:szCs w:val="20"/>
          <w:lang w:eastAsia="pl-PL"/>
        </w:rPr>
        <w:t xml:space="preserve"> w </w:t>
      </w:r>
      <w:r w:rsidRPr="00DC0502">
        <w:rPr>
          <w:szCs w:val="20"/>
          <w:lang w:eastAsia="pl-PL"/>
        </w:rPr>
        <w:t xml:space="preserve">szczególności </w:t>
      </w:r>
      <w:r w:rsidRPr="00DC0502">
        <w:rPr>
          <w:szCs w:val="20"/>
        </w:rPr>
        <w:t xml:space="preserve">bezprecedensowy </w:t>
      </w:r>
      <w:r w:rsidRPr="00DC0502">
        <w:rPr>
          <w:szCs w:val="20"/>
          <w:lang w:eastAsia="pl-PL"/>
        </w:rPr>
        <w:t>wzrost przeciętnego poziomu cen</w:t>
      </w:r>
      <w:r w:rsidR="001B0F09" w:rsidRPr="00DC0502">
        <w:rPr>
          <w:szCs w:val="20"/>
          <w:lang w:eastAsia="pl-PL"/>
        </w:rPr>
        <w:t xml:space="preserve"> w </w:t>
      </w:r>
      <w:r w:rsidRPr="00DC0502">
        <w:rPr>
          <w:szCs w:val="20"/>
          <w:lang w:eastAsia="pl-PL"/>
        </w:rPr>
        <w:t>gospodarce [inflacja]</w:t>
      </w:r>
      <w:r w:rsidR="00D83BEA" w:rsidRPr="00DC0502">
        <w:rPr>
          <w:szCs w:val="20"/>
          <w:lang w:eastAsia="pl-PL"/>
        </w:rPr>
        <w:t xml:space="preserve">, </w:t>
      </w:r>
      <w:r w:rsidR="00D83BEA" w:rsidRPr="00DC0502">
        <w:rPr>
          <w:i/>
          <w:iCs/>
          <w:szCs w:val="20"/>
          <w:lang w:eastAsia="pl-PL"/>
        </w:rPr>
        <w:t>a</w:t>
      </w:r>
      <w:r w:rsidR="001B0F09" w:rsidRPr="00DC0502">
        <w:rPr>
          <w:i/>
          <w:iCs/>
          <w:szCs w:val="20"/>
          <w:lang w:eastAsia="pl-PL"/>
        </w:rPr>
        <w:t xml:space="preserve"> w </w:t>
      </w:r>
      <w:r w:rsidR="00D83BEA" w:rsidRPr="00DC0502">
        <w:rPr>
          <w:i/>
          <w:iCs/>
          <w:szCs w:val="20"/>
          <w:lang w:eastAsia="pl-PL"/>
        </w:rPr>
        <w:t>ostatnim czasie</w:t>
      </w:r>
    </w:p>
    <w:p w14:paraId="236FCF61" w14:textId="7308A5D9" w:rsidR="00230ADB" w:rsidRPr="00DC0502" w:rsidRDefault="00230ADB" w:rsidP="00804AEB">
      <w:pPr>
        <w:pStyle w:val="JDPUZASADNIENIENumerybrzegowe"/>
        <w:numPr>
          <w:ilvl w:val="1"/>
          <w:numId w:val="9"/>
        </w:numPr>
        <w:rPr>
          <w:szCs w:val="20"/>
          <w:lang w:eastAsia="pl-PL"/>
        </w:rPr>
      </w:pPr>
      <w:r w:rsidRPr="00DC0502">
        <w:rPr>
          <w:szCs w:val="20"/>
        </w:rPr>
        <w:t>zbrojnej inwazji Federacji Rosyjskiej na terytorium Ukrainy</w:t>
      </w:r>
      <w:r w:rsidR="001B0F09" w:rsidRPr="00DC0502">
        <w:rPr>
          <w:szCs w:val="20"/>
        </w:rPr>
        <w:t xml:space="preserve"> w </w:t>
      </w:r>
      <w:r w:rsidRPr="00DC0502">
        <w:rPr>
          <w:szCs w:val="20"/>
        </w:rPr>
        <w:t>dniu 24 lutego 2022 roku [„</w:t>
      </w:r>
      <w:r w:rsidRPr="00DC0502">
        <w:rPr>
          <w:b/>
          <w:bCs/>
          <w:szCs w:val="20"/>
        </w:rPr>
        <w:t xml:space="preserve">Wojna </w:t>
      </w:r>
      <w:r w:rsidR="00FF4923" w:rsidRPr="00DC0502">
        <w:rPr>
          <w:b/>
          <w:bCs/>
          <w:szCs w:val="20"/>
        </w:rPr>
        <w:t>na</w:t>
      </w:r>
      <w:r w:rsidRPr="00DC0502">
        <w:rPr>
          <w:b/>
          <w:bCs/>
          <w:szCs w:val="20"/>
        </w:rPr>
        <w:t xml:space="preserve"> Ukrainie</w:t>
      </w:r>
      <w:r w:rsidRPr="00DC0502">
        <w:rPr>
          <w:szCs w:val="20"/>
        </w:rPr>
        <w:t>”];</w:t>
      </w:r>
    </w:p>
    <w:p w14:paraId="137379D5" w14:textId="0B8A129E" w:rsidR="00230ADB" w:rsidRPr="00DC0502" w:rsidRDefault="00230ADB" w:rsidP="00804AEB">
      <w:pPr>
        <w:pStyle w:val="JDPUZASADNIENIENumerybrzegowe"/>
        <w:numPr>
          <w:ilvl w:val="0"/>
          <w:numId w:val="0"/>
        </w:numPr>
        <w:ind w:left="709"/>
        <w:rPr>
          <w:szCs w:val="20"/>
        </w:rPr>
      </w:pPr>
      <w:r w:rsidRPr="00DC0502">
        <w:rPr>
          <w:b/>
          <w:bCs/>
          <w:szCs w:val="20"/>
          <w:lang w:eastAsia="pl-PL"/>
        </w:rPr>
        <w:t xml:space="preserve">które wywierają taki wpływ na należyte wykonywanie Umowy, że wywołują konieczność </w:t>
      </w:r>
      <w:r w:rsidR="00D83BEA" w:rsidRPr="00DC0502">
        <w:rPr>
          <w:b/>
          <w:bCs/>
          <w:szCs w:val="20"/>
          <w:lang w:eastAsia="pl-PL"/>
        </w:rPr>
        <w:t xml:space="preserve">wprowadzenia odpowiednich </w:t>
      </w:r>
      <w:r w:rsidRPr="00DC0502">
        <w:rPr>
          <w:b/>
          <w:bCs/>
          <w:szCs w:val="20"/>
          <w:lang w:eastAsia="pl-PL"/>
        </w:rPr>
        <w:t>zmian warunków jej realizacji</w:t>
      </w:r>
      <w:r w:rsidRPr="00DC0502">
        <w:rPr>
          <w:szCs w:val="20"/>
        </w:rPr>
        <w:t>.</w:t>
      </w:r>
    </w:p>
    <w:p w14:paraId="4BC8AD8C" w14:textId="1EFB073A" w:rsidR="00230ADB" w:rsidRPr="00DC0502" w:rsidRDefault="00230ADB" w:rsidP="00804AEB">
      <w:pPr>
        <w:pStyle w:val="JDPUZASADNIENIENumerybrzegowe"/>
        <w:rPr>
          <w:rFonts w:cs="Arial"/>
          <w:iCs/>
          <w:szCs w:val="20"/>
          <w:u w:val="single"/>
        </w:rPr>
      </w:pPr>
      <w:r w:rsidRPr="00DC0502">
        <w:rPr>
          <w:szCs w:val="20"/>
        </w:rPr>
        <w:t xml:space="preserve">Powyżej wskazane okoliczności spowodowały, że </w:t>
      </w:r>
      <w:r w:rsidR="00B30D06" w:rsidRPr="00DC0502">
        <w:rPr>
          <w:szCs w:val="20"/>
        </w:rPr>
        <w:t>została</w:t>
      </w:r>
      <w:r w:rsidR="00B30D06" w:rsidRPr="00DC0502" w:rsidDel="00B30D06">
        <w:rPr>
          <w:szCs w:val="20"/>
        </w:rPr>
        <w:t xml:space="preserve"> </w:t>
      </w:r>
      <w:r w:rsidRPr="00DC0502">
        <w:rPr>
          <w:b/>
          <w:bCs/>
          <w:szCs w:val="20"/>
        </w:rPr>
        <w:t>zaburz</w:t>
      </w:r>
      <w:r w:rsidR="00B30D06" w:rsidRPr="00DC0502">
        <w:rPr>
          <w:b/>
          <w:bCs/>
          <w:szCs w:val="20"/>
        </w:rPr>
        <w:t xml:space="preserve">ona </w:t>
      </w:r>
      <w:r w:rsidRPr="00DC0502">
        <w:rPr>
          <w:b/>
          <w:bCs/>
          <w:szCs w:val="20"/>
        </w:rPr>
        <w:t>równowag</w:t>
      </w:r>
      <w:r w:rsidR="00B30D06" w:rsidRPr="00DC0502">
        <w:rPr>
          <w:b/>
          <w:bCs/>
          <w:szCs w:val="20"/>
        </w:rPr>
        <w:t>a</w:t>
      </w:r>
      <w:r w:rsidRPr="00DC0502">
        <w:rPr>
          <w:b/>
          <w:bCs/>
          <w:szCs w:val="20"/>
        </w:rPr>
        <w:t xml:space="preserve"> </w:t>
      </w:r>
      <w:r w:rsidR="00B30D06" w:rsidRPr="00DC0502">
        <w:rPr>
          <w:b/>
          <w:bCs/>
          <w:szCs w:val="20"/>
        </w:rPr>
        <w:t>kontraktowa</w:t>
      </w:r>
      <w:r w:rsidR="00B30D06" w:rsidRPr="00DC0502">
        <w:rPr>
          <w:szCs w:val="20"/>
        </w:rPr>
        <w:t xml:space="preserve"> </w:t>
      </w:r>
      <w:r w:rsidRPr="00DC0502">
        <w:rPr>
          <w:b/>
          <w:bCs/>
          <w:szCs w:val="20"/>
        </w:rPr>
        <w:t>Stron</w:t>
      </w:r>
      <w:r w:rsidRPr="00DC0502">
        <w:rPr>
          <w:szCs w:val="20"/>
        </w:rPr>
        <w:t xml:space="preserve"> </w:t>
      </w:r>
      <w:r w:rsidR="009D5F83" w:rsidRPr="00DC0502">
        <w:rPr>
          <w:szCs w:val="20"/>
        </w:rPr>
        <w:t xml:space="preserve">co </w:t>
      </w:r>
      <w:r w:rsidRPr="00DC0502">
        <w:rPr>
          <w:szCs w:val="20"/>
        </w:rPr>
        <w:t>wywołuj</w:t>
      </w:r>
      <w:r w:rsidR="009D5F83" w:rsidRPr="00DC0502">
        <w:rPr>
          <w:szCs w:val="20"/>
        </w:rPr>
        <w:t xml:space="preserve">e </w:t>
      </w:r>
      <w:r w:rsidRPr="00DC0502">
        <w:rPr>
          <w:szCs w:val="20"/>
        </w:rPr>
        <w:t>konieczność dostosowania postanowień Umowy do rzeczywistych warunków,</w:t>
      </w:r>
      <w:r w:rsidR="001B0F09" w:rsidRPr="00DC0502">
        <w:rPr>
          <w:szCs w:val="20"/>
        </w:rPr>
        <w:t xml:space="preserve"> </w:t>
      </w:r>
      <w:r w:rsidR="00AA5E5C" w:rsidRPr="00DC0502">
        <w:rPr>
          <w:szCs w:val="20"/>
        </w:rPr>
        <w:t>na</w:t>
      </w:r>
      <w:r w:rsidR="001B0F09" w:rsidRPr="00DC0502">
        <w:rPr>
          <w:szCs w:val="20"/>
        </w:rPr>
        <w:t> </w:t>
      </w:r>
      <w:r w:rsidRPr="00DC0502">
        <w:rPr>
          <w:szCs w:val="20"/>
        </w:rPr>
        <w:t>których ma się odbywać jej dalsza realizacja.</w:t>
      </w:r>
    </w:p>
    <w:p w14:paraId="6CB6B6EA" w14:textId="65B98A85" w:rsidR="00230ADB" w:rsidRPr="00DC0502" w:rsidRDefault="00230ADB" w:rsidP="00804AEB">
      <w:pPr>
        <w:pStyle w:val="JDPUZASADNIENIENumerybrzegowe"/>
        <w:rPr>
          <w:szCs w:val="20"/>
        </w:rPr>
      </w:pPr>
      <w:r w:rsidRPr="00DC0502">
        <w:rPr>
          <w:rFonts w:cs="Arial"/>
          <w:iCs/>
          <w:szCs w:val="20"/>
        </w:rPr>
        <w:t xml:space="preserve">Wniosek </w:t>
      </w:r>
      <w:r w:rsidR="00265351" w:rsidRPr="00DC0502">
        <w:rPr>
          <w:rFonts w:cs="Arial"/>
          <w:iCs/>
          <w:szCs w:val="20"/>
        </w:rPr>
        <w:t>Wykonawcy</w:t>
      </w:r>
      <w:r w:rsidRPr="00DC0502">
        <w:rPr>
          <w:rFonts w:cs="Arial"/>
          <w:iCs/>
          <w:szCs w:val="20"/>
        </w:rPr>
        <w:t xml:space="preserve"> zmierza</w:t>
      </w:r>
      <w:r w:rsidR="001B0F09" w:rsidRPr="00DC0502">
        <w:rPr>
          <w:rFonts w:cs="Arial"/>
          <w:iCs/>
          <w:szCs w:val="20"/>
        </w:rPr>
        <w:t xml:space="preserve"> z </w:t>
      </w:r>
      <w:r w:rsidRPr="00DC0502">
        <w:rPr>
          <w:i/>
          <w:iCs/>
          <w:szCs w:val="20"/>
        </w:rPr>
        <w:t>jednej strony</w:t>
      </w:r>
      <w:r w:rsidRPr="00DC0502">
        <w:rPr>
          <w:szCs w:val="20"/>
        </w:rPr>
        <w:t xml:space="preserve">, do zaspokojenia interesu publicznego [poprzez realizację </w:t>
      </w:r>
      <w:r w:rsidR="00265351" w:rsidRPr="00DC0502">
        <w:rPr>
          <w:szCs w:val="20"/>
        </w:rPr>
        <w:t>Zadania</w:t>
      </w:r>
      <w:r w:rsidRPr="00DC0502">
        <w:rPr>
          <w:szCs w:val="20"/>
        </w:rPr>
        <w:t xml:space="preserve"> stanowiącego przedmiot Umowy], a</w:t>
      </w:r>
      <w:r w:rsidR="001B0F09" w:rsidRPr="00DC0502">
        <w:rPr>
          <w:szCs w:val="20"/>
        </w:rPr>
        <w:t xml:space="preserve"> z </w:t>
      </w:r>
      <w:r w:rsidRPr="00DC0502">
        <w:rPr>
          <w:i/>
          <w:iCs/>
          <w:szCs w:val="20"/>
        </w:rPr>
        <w:t>drugiej</w:t>
      </w:r>
      <w:r w:rsidRPr="00DC0502">
        <w:rPr>
          <w:szCs w:val="20"/>
        </w:rPr>
        <w:t xml:space="preserve"> </w:t>
      </w:r>
      <w:r w:rsidR="00E71E21" w:rsidRPr="00DC0502">
        <w:rPr>
          <w:szCs w:val="20"/>
        </w:rPr>
        <w:t>przywraca ekwiwalentnoś</w:t>
      </w:r>
      <w:r w:rsidR="00AA5E5C" w:rsidRPr="00DC0502">
        <w:rPr>
          <w:szCs w:val="20"/>
        </w:rPr>
        <w:t>ć</w:t>
      </w:r>
      <w:r w:rsidR="00E71E21" w:rsidRPr="00DC0502">
        <w:rPr>
          <w:szCs w:val="20"/>
        </w:rPr>
        <w:t xml:space="preserve"> wzajemnych świadczeń Stron</w:t>
      </w:r>
      <w:r w:rsidR="00AA5E5C" w:rsidRPr="00DC0502">
        <w:rPr>
          <w:szCs w:val="20"/>
        </w:rPr>
        <w:t>, które mają być spełnione</w:t>
      </w:r>
      <w:r w:rsidR="00E71E21" w:rsidRPr="00DC0502">
        <w:rPr>
          <w:b/>
          <w:bCs/>
          <w:szCs w:val="20"/>
        </w:rPr>
        <w:t xml:space="preserve"> </w:t>
      </w:r>
      <w:r w:rsidR="00E71E21" w:rsidRPr="00DC0502">
        <w:rPr>
          <w:szCs w:val="20"/>
        </w:rPr>
        <w:t>na podstawie Umowy</w:t>
      </w:r>
      <w:r w:rsidRPr="00DC0502">
        <w:rPr>
          <w:szCs w:val="20"/>
        </w:rPr>
        <w:t>.</w:t>
      </w:r>
    </w:p>
    <w:p w14:paraId="1909BC23" w14:textId="711A665A" w:rsidR="007E25F0" w:rsidRPr="00DC0502" w:rsidRDefault="009A3FD4" w:rsidP="009A3FD4">
      <w:pPr>
        <w:pStyle w:val="JDPUZASADNIENIENumerybrzegowe"/>
        <w:rPr>
          <w:b/>
          <w:bCs/>
        </w:rPr>
      </w:pPr>
      <w:r w:rsidRPr="00DC0502">
        <w:t>W związku</w:t>
      </w:r>
      <w:r w:rsidR="004B2C77" w:rsidRPr="00DC0502">
        <w:t xml:space="preserve"> z wystąpieniem nieprzewidywalnych dla obu Stron zmian okoliczności i ich wpływem na realizację Umowy zachodzi konieczność waloryzacji wynagrodzenia umownego Wykonawcy</w:t>
      </w:r>
      <w:r w:rsidR="007E25F0" w:rsidRPr="00DC0502">
        <w:t>.</w:t>
      </w:r>
    </w:p>
    <w:p w14:paraId="32167824" w14:textId="2FC02C48" w:rsidR="007C2E56" w:rsidRPr="00DC0502" w:rsidRDefault="002151D7" w:rsidP="002151D7">
      <w:pPr>
        <w:pStyle w:val="JDPUZASADNIENIENumerybrzegowe"/>
        <w:rPr>
          <w:b/>
          <w:bCs/>
        </w:rPr>
      </w:pPr>
      <w:r w:rsidRPr="00DC0502">
        <w:t>Rzeczywisty w</w:t>
      </w:r>
      <w:r w:rsidR="009A3FD4" w:rsidRPr="00DC0502">
        <w:t xml:space="preserve">zrost </w:t>
      </w:r>
      <w:r w:rsidR="004B2C77" w:rsidRPr="00DC0502">
        <w:t xml:space="preserve">kosztów </w:t>
      </w:r>
      <w:r w:rsidR="009A3FD4" w:rsidRPr="00DC0502">
        <w:t xml:space="preserve">realizacji inwestycji spowodowany </w:t>
      </w:r>
      <w:r w:rsidR="00A6040B" w:rsidRPr="00DC0502">
        <w:t>wpływem nadzwyczajnej zmiany okoliczności</w:t>
      </w:r>
      <w:r w:rsidR="007E25F0" w:rsidRPr="00DC0502">
        <w:t xml:space="preserve"> wyliczony</w:t>
      </w:r>
      <w:r w:rsidRPr="00DC0502">
        <w:t xml:space="preserve"> w oparciu o rzeczywiste koszty poniesione przez Wykonawcę wynosi </w:t>
      </w:r>
      <w:r w:rsidR="009F7CEE" w:rsidRPr="00DC0502">
        <w:rPr>
          <w:b/>
          <w:bCs/>
          <w:szCs w:val="20"/>
        </w:rPr>
        <w:t>112.548.539,47 zł brutto</w:t>
      </w:r>
      <w:r w:rsidR="00A02FE3" w:rsidRPr="00DC0502">
        <w:rPr>
          <w:b/>
          <w:bCs/>
        </w:rPr>
        <w:t xml:space="preserve">. </w:t>
      </w:r>
    </w:p>
    <w:p w14:paraId="5CA56762" w14:textId="61D13621" w:rsidR="002151D7" w:rsidRPr="00DC0502" w:rsidRDefault="00A02FE3" w:rsidP="002151D7">
      <w:pPr>
        <w:pStyle w:val="JDPUZASADNIENIENumerybrzegowe"/>
        <w:rPr>
          <w:b/>
          <w:bCs/>
        </w:rPr>
      </w:pPr>
      <w:r w:rsidRPr="00DC0502">
        <w:t>Szczegółowe wyjaśnienie ww. wzrostu wraz z wyliczeniami zostało omówione w dalszej części pisma (por. pkt I.3 niniejszego pisma).</w:t>
      </w:r>
    </w:p>
    <w:p w14:paraId="76852ED2" w14:textId="6F5FF514" w:rsidR="00294200" w:rsidRPr="00DC0502" w:rsidRDefault="00294200" w:rsidP="000E413E">
      <w:pPr>
        <w:pStyle w:val="JDPUZASADNIENIENumerybrzegowe"/>
        <w:rPr>
          <w:b/>
          <w:bCs/>
        </w:rPr>
      </w:pPr>
      <w:r w:rsidRPr="00DC0502">
        <w:lastRenderedPageBreak/>
        <w:t>Dotychczas „</w:t>
      </w:r>
      <w:r w:rsidRPr="00DC0502">
        <w:rPr>
          <w:i/>
          <w:iCs/>
        </w:rPr>
        <w:t>zwaloryzowane</w:t>
      </w:r>
      <w:r w:rsidRPr="00DC0502">
        <w:t>” przez strony wynagrodzenie na mocy aneksu nr 3 do Umowy z dnia 3 sierpnia 2023 roku</w:t>
      </w:r>
      <w:r w:rsidR="000E413E" w:rsidRPr="00DC0502">
        <w:t xml:space="preserve"> podwyższające wynagrodzenie Wykonawcy o kwotę </w:t>
      </w:r>
      <w:r w:rsidR="000E413E" w:rsidRPr="00DC0502">
        <w:rPr>
          <w:rFonts w:eastAsia="Calibri" w:cs="Times New Roman"/>
          <w:szCs w:val="20"/>
        </w:rPr>
        <w:t>6.377.135,75 zł netto w dalszym ciągu pozostaje nieekwiwalentne w porównaniu do zakresu świadczeń Wykonawcy na podstawie Umowy.</w:t>
      </w:r>
    </w:p>
    <w:p w14:paraId="56C9071C" w14:textId="30C249AA" w:rsidR="00230ADB" w:rsidRPr="00DC0502" w:rsidRDefault="000E413E" w:rsidP="00804AEB">
      <w:pPr>
        <w:pStyle w:val="JDPUZASADNIENIENumerybrzegowe"/>
        <w:rPr>
          <w:szCs w:val="20"/>
        </w:rPr>
      </w:pPr>
      <w:r w:rsidRPr="00DC0502">
        <w:rPr>
          <w:szCs w:val="20"/>
        </w:rPr>
        <w:t>Niniejszy w</w:t>
      </w:r>
      <w:r w:rsidR="00230ADB" w:rsidRPr="00DC0502">
        <w:rPr>
          <w:szCs w:val="20"/>
        </w:rPr>
        <w:t xml:space="preserve">niosek </w:t>
      </w:r>
      <w:r w:rsidR="005451F5" w:rsidRPr="00DC0502">
        <w:rPr>
          <w:szCs w:val="20"/>
        </w:rPr>
        <w:t>Wykonawcy</w:t>
      </w:r>
      <w:r w:rsidR="00230ADB" w:rsidRPr="00DC0502">
        <w:rPr>
          <w:szCs w:val="20"/>
        </w:rPr>
        <w:t xml:space="preserve"> jest </w:t>
      </w:r>
      <w:r w:rsidR="00230ADB" w:rsidRPr="00DC0502">
        <w:rPr>
          <w:b/>
          <w:bCs/>
          <w:szCs w:val="20"/>
        </w:rPr>
        <w:t>dopuszczalny</w:t>
      </w:r>
      <w:r w:rsidR="00230ADB" w:rsidRPr="00DC0502">
        <w:rPr>
          <w:szCs w:val="20"/>
        </w:rPr>
        <w:t xml:space="preserve"> zarówno bezpośrednio na podstawie postanowień Umowy, jak</w:t>
      </w:r>
      <w:r w:rsidR="001B0F09" w:rsidRPr="00DC0502">
        <w:rPr>
          <w:szCs w:val="20"/>
        </w:rPr>
        <w:t xml:space="preserve"> i </w:t>
      </w:r>
      <w:r w:rsidR="00230ADB" w:rsidRPr="00DC0502">
        <w:rPr>
          <w:szCs w:val="20"/>
        </w:rPr>
        <w:t>na podstawie przepisów prawa powszechnie obowiązującego, tj.</w:t>
      </w:r>
      <w:r w:rsidR="001B0F09" w:rsidRPr="00DC0502">
        <w:rPr>
          <w:szCs w:val="20"/>
        </w:rPr>
        <w:t xml:space="preserve"> w </w:t>
      </w:r>
      <w:r w:rsidR="00230ADB" w:rsidRPr="00DC0502">
        <w:rPr>
          <w:szCs w:val="20"/>
        </w:rPr>
        <w:t>szczególności:</w:t>
      </w:r>
    </w:p>
    <w:p w14:paraId="4F0B88B2" w14:textId="10C48240" w:rsidR="004D702A" w:rsidRPr="00DC0502" w:rsidRDefault="0003437B" w:rsidP="00804AEB">
      <w:pPr>
        <w:pStyle w:val="JDPUZASADNIENIENumerybrzegowe"/>
        <w:numPr>
          <w:ilvl w:val="1"/>
          <w:numId w:val="9"/>
        </w:numPr>
        <w:rPr>
          <w:b/>
          <w:bCs/>
          <w:szCs w:val="20"/>
        </w:rPr>
      </w:pPr>
      <w:bookmarkStart w:id="5" w:name="_Hlk108630081"/>
      <w:r w:rsidRPr="00DC0502">
        <w:rPr>
          <w:rFonts w:eastAsia="Calibri" w:cs="Times New Roman"/>
          <w:b/>
          <w:bCs/>
          <w:szCs w:val="20"/>
        </w:rPr>
        <w:t xml:space="preserve">art. 455 ust. 1 pkt </w:t>
      </w:r>
      <w:r w:rsidR="00E627A6" w:rsidRPr="00DC0502">
        <w:rPr>
          <w:rFonts w:eastAsia="Calibri" w:cs="Times New Roman"/>
          <w:b/>
          <w:bCs/>
          <w:szCs w:val="20"/>
        </w:rPr>
        <w:t>4</w:t>
      </w:r>
      <w:r w:rsidRPr="00DC0502">
        <w:rPr>
          <w:rFonts w:eastAsia="Calibri" w:cs="Times New Roman"/>
          <w:b/>
          <w:bCs/>
          <w:szCs w:val="20"/>
        </w:rPr>
        <w:t xml:space="preserve">) </w:t>
      </w:r>
      <w:proofErr w:type="spellStart"/>
      <w:r w:rsidRPr="00DC0502">
        <w:rPr>
          <w:rFonts w:eastAsia="Calibri" w:cs="Times New Roman"/>
          <w:b/>
          <w:bCs/>
          <w:szCs w:val="20"/>
        </w:rPr>
        <w:t>p.z.p</w:t>
      </w:r>
      <w:proofErr w:type="spellEnd"/>
      <w:r w:rsidRPr="00DC0502">
        <w:rPr>
          <w:rFonts w:eastAsia="Calibri" w:cs="Times New Roman"/>
          <w:b/>
          <w:bCs/>
          <w:szCs w:val="20"/>
        </w:rPr>
        <w:t>.</w:t>
      </w:r>
      <w:r w:rsidR="00E627A6" w:rsidRPr="00DC0502">
        <w:rPr>
          <w:rFonts w:eastAsia="Calibri" w:cs="Times New Roman"/>
          <w:b/>
          <w:bCs/>
          <w:szCs w:val="20"/>
        </w:rPr>
        <w:t xml:space="preserve"> </w:t>
      </w:r>
      <w:r w:rsidR="00CD629B" w:rsidRPr="00DC0502">
        <w:rPr>
          <w:rFonts w:eastAsia="Calibri" w:cs="Times New Roman"/>
          <w:szCs w:val="20"/>
        </w:rPr>
        <w:t>dopuszczającego zmianę wynagrodzenia, gdy jej koni</w:t>
      </w:r>
      <w:r w:rsidR="00DD6AB2" w:rsidRPr="00DC0502">
        <w:rPr>
          <w:rFonts w:eastAsia="Calibri" w:cs="Times New Roman"/>
          <w:szCs w:val="20"/>
        </w:rPr>
        <w:t xml:space="preserve">eczność została </w:t>
      </w:r>
      <w:r w:rsidR="00DD6AB2" w:rsidRPr="00DC0502">
        <w:rPr>
          <w:szCs w:val="20"/>
        </w:rPr>
        <w:t>spowodowana okolicznościami, których zamawiający, działając</w:t>
      </w:r>
      <w:r w:rsidR="001B0F09" w:rsidRPr="00DC0502">
        <w:rPr>
          <w:szCs w:val="20"/>
        </w:rPr>
        <w:t xml:space="preserve"> z </w:t>
      </w:r>
      <w:r w:rsidR="00DD6AB2" w:rsidRPr="00DC0502">
        <w:rPr>
          <w:szCs w:val="20"/>
        </w:rPr>
        <w:t>należytą starannością, nie mógł przewidzieć,</w:t>
      </w:r>
      <w:r w:rsidR="001B0F09" w:rsidRPr="00DC0502">
        <w:rPr>
          <w:szCs w:val="20"/>
        </w:rPr>
        <w:t xml:space="preserve"> o </w:t>
      </w:r>
      <w:r w:rsidR="00DD6AB2" w:rsidRPr="00DC0502">
        <w:rPr>
          <w:szCs w:val="20"/>
        </w:rPr>
        <w:t>ile zmiana nie modyfikuje ogólnego charakteru umowy a wzrost ceny spowodowany każdą kolejną zmianą nie przekracza 50% wartości pierwotnej umowy</w:t>
      </w:r>
      <w:r w:rsidR="00C71971" w:rsidRPr="00DC0502">
        <w:rPr>
          <w:szCs w:val="20"/>
        </w:rPr>
        <w:t xml:space="preserve">; </w:t>
      </w:r>
      <w:r w:rsidR="00C71971" w:rsidRPr="00DC0502">
        <w:rPr>
          <w:i/>
          <w:iCs/>
          <w:szCs w:val="20"/>
        </w:rPr>
        <w:t>niezależnie</w:t>
      </w:r>
    </w:p>
    <w:p w14:paraId="4F356FA8" w14:textId="501976D4" w:rsidR="002752FC" w:rsidRPr="00DC0502" w:rsidRDefault="00606133" w:rsidP="002752FC">
      <w:pPr>
        <w:pStyle w:val="JDPUZASADNIENIENumerybrzegowe"/>
        <w:numPr>
          <w:ilvl w:val="1"/>
          <w:numId w:val="9"/>
        </w:numPr>
        <w:rPr>
          <w:b/>
          <w:bCs/>
          <w:szCs w:val="20"/>
        </w:rPr>
      </w:pPr>
      <w:r w:rsidRPr="00DC0502">
        <w:rPr>
          <w:rFonts w:eastAsia="Calibri" w:cs="Times New Roman"/>
          <w:b/>
          <w:bCs/>
          <w:szCs w:val="20"/>
        </w:rPr>
        <w:t xml:space="preserve">art. 15r. ust. 4 Tarczy Antykryzysowej </w:t>
      </w:r>
      <w:r w:rsidR="00FD5EAE" w:rsidRPr="00DC0502">
        <w:rPr>
          <w:rFonts w:eastAsia="Calibri" w:cs="Times New Roman"/>
          <w:szCs w:val="20"/>
        </w:rPr>
        <w:t xml:space="preserve">nakazującego </w:t>
      </w:r>
      <w:r w:rsidR="00023E92" w:rsidRPr="00DC0502">
        <w:rPr>
          <w:rFonts w:eastAsia="Calibri" w:cs="Times New Roman"/>
          <w:szCs w:val="20"/>
        </w:rPr>
        <w:t xml:space="preserve">zamawiającemu dokonanie zmiany </w:t>
      </w:r>
      <w:r w:rsidR="004F1D14" w:rsidRPr="00DC0502">
        <w:rPr>
          <w:rFonts w:eastAsia="Calibri" w:cs="Times New Roman"/>
          <w:szCs w:val="20"/>
        </w:rPr>
        <w:t>umowy,</w:t>
      </w:r>
      <w:r w:rsidR="001B0F09" w:rsidRPr="00DC0502">
        <w:rPr>
          <w:rFonts w:eastAsia="Calibri" w:cs="Times New Roman"/>
          <w:szCs w:val="20"/>
        </w:rPr>
        <w:t xml:space="preserve"> w </w:t>
      </w:r>
      <w:r w:rsidR="004F1D14" w:rsidRPr="00DC0502">
        <w:rPr>
          <w:rFonts w:eastAsia="Calibri" w:cs="Times New Roman"/>
          <w:szCs w:val="20"/>
        </w:rPr>
        <w:t xml:space="preserve">przypadku gdy </w:t>
      </w:r>
      <w:r w:rsidR="0074229F" w:rsidRPr="00DC0502">
        <w:rPr>
          <w:rFonts w:eastAsia="Calibri" w:cs="Times New Roman"/>
          <w:szCs w:val="20"/>
        </w:rPr>
        <w:t xml:space="preserve">zostanie stwierdzone oddziaływanie </w:t>
      </w:r>
      <w:r w:rsidR="0074229F" w:rsidRPr="00DC0502">
        <w:rPr>
          <w:b/>
          <w:bCs/>
          <w:szCs w:val="20"/>
        </w:rPr>
        <w:t>o</w:t>
      </w:r>
      <w:r w:rsidR="0074229F" w:rsidRPr="00DC0502">
        <w:rPr>
          <w:szCs w:val="20"/>
        </w:rPr>
        <w:t>koliczności związanych</w:t>
      </w:r>
      <w:r w:rsidR="001B0F09" w:rsidRPr="00DC0502">
        <w:rPr>
          <w:szCs w:val="20"/>
        </w:rPr>
        <w:t xml:space="preserve"> z </w:t>
      </w:r>
      <w:r w:rsidR="0074229F" w:rsidRPr="00DC0502">
        <w:rPr>
          <w:szCs w:val="20"/>
        </w:rPr>
        <w:t>wystąpieniem COVID-19 na należyte wykonanie umowy</w:t>
      </w:r>
      <w:r w:rsidR="001B0F09" w:rsidRPr="00DC0502">
        <w:rPr>
          <w:szCs w:val="20"/>
        </w:rPr>
        <w:t xml:space="preserve"> w </w:t>
      </w:r>
      <w:r w:rsidR="00152DBB" w:rsidRPr="00DC0502">
        <w:rPr>
          <w:b/>
          <w:bCs/>
          <w:szCs w:val="20"/>
        </w:rPr>
        <w:t>zw.</w:t>
      </w:r>
      <w:r w:rsidR="001B0F09" w:rsidRPr="00DC0502">
        <w:rPr>
          <w:b/>
          <w:bCs/>
          <w:szCs w:val="20"/>
        </w:rPr>
        <w:t xml:space="preserve"> z </w:t>
      </w:r>
      <w:r w:rsidR="00547C65" w:rsidRPr="00DC0502">
        <w:rPr>
          <w:rFonts w:eastAsia="Calibri" w:cs="Times New Roman"/>
          <w:b/>
          <w:bCs/>
          <w:szCs w:val="20"/>
        </w:rPr>
        <w:t xml:space="preserve">art. 455 ust. 1 pkt 4) </w:t>
      </w:r>
      <w:proofErr w:type="spellStart"/>
      <w:r w:rsidR="00547C65" w:rsidRPr="00DC0502">
        <w:rPr>
          <w:rFonts w:eastAsia="Calibri" w:cs="Times New Roman"/>
          <w:b/>
          <w:bCs/>
          <w:szCs w:val="20"/>
        </w:rPr>
        <w:t>p.z.p</w:t>
      </w:r>
      <w:proofErr w:type="spellEnd"/>
      <w:r w:rsidR="00547C65" w:rsidRPr="00DC0502">
        <w:rPr>
          <w:rFonts w:eastAsia="Calibri" w:cs="Times New Roman"/>
          <w:b/>
          <w:bCs/>
          <w:szCs w:val="20"/>
        </w:rPr>
        <w:t xml:space="preserve"> </w:t>
      </w:r>
      <w:r w:rsidR="00C71971" w:rsidRPr="00DC0502">
        <w:rPr>
          <w:rFonts w:eastAsia="Calibri" w:cs="Times New Roman"/>
          <w:szCs w:val="20"/>
        </w:rPr>
        <w:t>[</w:t>
      </w:r>
      <w:proofErr w:type="spellStart"/>
      <w:r w:rsidR="00547C65" w:rsidRPr="00DC0502">
        <w:rPr>
          <w:rFonts w:eastAsia="Calibri" w:cs="Times New Roman"/>
          <w:szCs w:val="20"/>
        </w:rPr>
        <w:t>j.w</w:t>
      </w:r>
      <w:proofErr w:type="spellEnd"/>
      <w:r w:rsidR="00547C65" w:rsidRPr="00DC0502">
        <w:rPr>
          <w:rFonts w:eastAsia="Calibri" w:cs="Times New Roman"/>
          <w:szCs w:val="20"/>
        </w:rPr>
        <w:t>.</w:t>
      </w:r>
      <w:r w:rsidR="00C71971" w:rsidRPr="00DC0502">
        <w:rPr>
          <w:rFonts w:eastAsia="Calibri" w:cs="Times New Roman"/>
          <w:szCs w:val="20"/>
        </w:rPr>
        <w:t xml:space="preserve">]; </w:t>
      </w:r>
      <w:r w:rsidR="00C71971" w:rsidRPr="00DC0502">
        <w:rPr>
          <w:i/>
          <w:iCs/>
          <w:szCs w:val="20"/>
        </w:rPr>
        <w:t>niezależnie</w:t>
      </w:r>
    </w:p>
    <w:p w14:paraId="68467D13" w14:textId="66BFE521" w:rsidR="00D71875" w:rsidRPr="00DC0502" w:rsidRDefault="002752FC" w:rsidP="002752FC">
      <w:pPr>
        <w:pStyle w:val="JDPUZASADNIENIENumerybrzegowe"/>
        <w:numPr>
          <w:ilvl w:val="1"/>
          <w:numId w:val="9"/>
        </w:numPr>
        <w:rPr>
          <w:b/>
          <w:bCs/>
          <w:szCs w:val="20"/>
        </w:rPr>
      </w:pPr>
      <w:r w:rsidRPr="00DC0502">
        <w:rPr>
          <w:b/>
          <w:bCs/>
          <w:szCs w:val="20"/>
        </w:rPr>
        <w:t>art</w:t>
      </w:r>
      <w:r w:rsidR="00D71875" w:rsidRPr="00DC0502">
        <w:rPr>
          <w:b/>
          <w:bCs/>
          <w:szCs w:val="20"/>
        </w:rPr>
        <w:t>. 48 ust. 1 ustawy</w:t>
      </w:r>
      <w:r w:rsidR="001B0F09" w:rsidRPr="00DC0502">
        <w:rPr>
          <w:b/>
          <w:bCs/>
          <w:szCs w:val="20"/>
        </w:rPr>
        <w:t xml:space="preserve"> z </w:t>
      </w:r>
      <w:r w:rsidR="00D71875" w:rsidRPr="00DC0502">
        <w:rPr>
          <w:b/>
          <w:bCs/>
          <w:szCs w:val="20"/>
        </w:rPr>
        <w:t>dnia 7 października 2022 roku</w:t>
      </w:r>
      <w:r w:rsidR="001B0F09" w:rsidRPr="00DC0502">
        <w:rPr>
          <w:szCs w:val="20"/>
        </w:rPr>
        <w:t xml:space="preserve"> o </w:t>
      </w:r>
      <w:r w:rsidR="00D71875" w:rsidRPr="00DC0502">
        <w:rPr>
          <w:szCs w:val="20"/>
        </w:rPr>
        <w:t>zmianie niektórych ustaw</w:t>
      </w:r>
      <w:r w:rsidR="001B0F09" w:rsidRPr="00DC0502">
        <w:rPr>
          <w:szCs w:val="20"/>
        </w:rPr>
        <w:t xml:space="preserve"> w </w:t>
      </w:r>
      <w:r w:rsidR="00D71875" w:rsidRPr="00DC0502">
        <w:rPr>
          <w:szCs w:val="20"/>
        </w:rPr>
        <w:t>celu uproszczenia procedur administracyjnych dla obywateli</w:t>
      </w:r>
      <w:r w:rsidR="001B0F09" w:rsidRPr="00DC0502">
        <w:rPr>
          <w:szCs w:val="20"/>
        </w:rPr>
        <w:t xml:space="preserve"> i </w:t>
      </w:r>
      <w:r w:rsidR="00D71875" w:rsidRPr="00DC0502">
        <w:rPr>
          <w:szCs w:val="20"/>
        </w:rPr>
        <w:t>przedsiębiorców</w:t>
      </w:r>
      <w:r w:rsidRPr="00DC0502">
        <w:rPr>
          <w:szCs w:val="20"/>
        </w:rPr>
        <w:t xml:space="preserve"> dopuszczający zmianę umowy</w:t>
      </w:r>
      <w:r w:rsidR="001B0F09" w:rsidRPr="00DC0502">
        <w:rPr>
          <w:szCs w:val="20"/>
        </w:rPr>
        <w:t xml:space="preserve"> w </w:t>
      </w:r>
      <w:r w:rsidRPr="00DC0502">
        <w:rPr>
          <w:szCs w:val="20"/>
        </w:rPr>
        <w:t>sprawie zamówienia publicznego,</w:t>
      </w:r>
      <w:r w:rsidR="001B0F09" w:rsidRPr="00DC0502">
        <w:rPr>
          <w:szCs w:val="20"/>
        </w:rPr>
        <w:t xml:space="preserve"> w </w:t>
      </w:r>
      <w:r w:rsidRPr="00DC0502">
        <w:rPr>
          <w:szCs w:val="20"/>
        </w:rPr>
        <w:t>tym</w:t>
      </w:r>
      <w:r w:rsidR="001B0F09" w:rsidRPr="00DC0502">
        <w:rPr>
          <w:szCs w:val="20"/>
        </w:rPr>
        <w:t xml:space="preserve"> w </w:t>
      </w:r>
      <w:r w:rsidRPr="00DC0502">
        <w:rPr>
          <w:szCs w:val="20"/>
        </w:rPr>
        <w:t>zakresie zmiany wysokości wynagrodzenia wykonawcy</w:t>
      </w:r>
      <w:r w:rsidR="001B0F09" w:rsidRPr="00DC0502">
        <w:rPr>
          <w:szCs w:val="20"/>
        </w:rPr>
        <w:t xml:space="preserve"> w </w:t>
      </w:r>
      <w:r w:rsidR="00D71875" w:rsidRPr="00DC0502">
        <w:rPr>
          <w:szCs w:val="20"/>
        </w:rPr>
        <w:t>związku</w:t>
      </w:r>
      <w:r w:rsidR="001B0F09" w:rsidRPr="00DC0502">
        <w:rPr>
          <w:szCs w:val="20"/>
        </w:rPr>
        <w:t xml:space="preserve"> z </w:t>
      </w:r>
      <w:r w:rsidR="00D71875" w:rsidRPr="00DC0502">
        <w:rPr>
          <w:szCs w:val="20"/>
        </w:rPr>
        <w:t>istotną zmianą cen materiałów lub kosztów związanych</w:t>
      </w:r>
      <w:r w:rsidR="001B0F09" w:rsidRPr="00DC0502">
        <w:rPr>
          <w:szCs w:val="20"/>
        </w:rPr>
        <w:t xml:space="preserve"> z </w:t>
      </w:r>
      <w:r w:rsidR="00D71875" w:rsidRPr="00DC0502">
        <w:rPr>
          <w:szCs w:val="20"/>
        </w:rPr>
        <w:t>realizacją zamówienia publicznego, których zamawiający, działając</w:t>
      </w:r>
      <w:r w:rsidR="001B0F09" w:rsidRPr="00DC0502">
        <w:rPr>
          <w:szCs w:val="20"/>
        </w:rPr>
        <w:t xml:space="preserve"> z </w:t>
      </w:r>
      <w:r w:rsidR="00D71875" w:rsidRPr="00DC0502">
        <w:rPr>
          <w:szCs w:val="20"/>
        </w:rPr>
        <w:t>należytą starannością, nie mógł przewidzieć</w:t>
      </w:r>
      <w:r w:rsidRPr="00DC0502">
        <w:rPr>
          <w:szCs w:val="20"/>
        </w:rPr>
        <w:t xml:space="preserve">; </w:t>
      </w:r>
      <w:r w:rsidRPr="00DC0502">
        <w:rPr>
          <w:i/>
          <w:iCs/>
          <w:szCs w:val="20"/>
        </w:rPr>
        <w:t>niezależnie</w:t>
      </w:r>
    </w:p>
    <w:p w14:paraId="458E4164" w14:textId="4DCB541D" w:rsidR="00E67AFA" w:rsidRPr="00DC0502" w:rsidRDefault="00E67AFA" w:rsidP="00804AEB">
      <w:pPr>
        <w:pStyle w:val="JDPUZASADNIENIENumerybrzegowe"/>
        <w:numPr>
          <w:ilvl w:val="1"/>
          <w:numId w:val="9"/>
        </w:numPr>
        <w:rPr>
          <w:b/>
          <w:bCs/>
          <w:szCs w:val="20"/>
        </w:rPr>
      </w:pPr>
      <w:r w:rsidRPr="00DC0502">
        <w:rPr>
          <w:rFonts w:eastAsia="Calibri" w:cs="Times New Roman"/>
          <w:b/>
          <w:bCs/>
          <w:szCs w:val="20"/>
        </w:rPr>
        <w:t xml:space="preserve">art. 632 </w:t>
      </w:r>
      <w:r w:rsidRPr="00DC0502">
        <w:rPr>
          <w:b/>
          <w:bCs/>
          <w:szCs w:val="20"/>
        </w:rPr>
        <w:t>§ 2 k.c</w:t>
      </w:r>
      <w:r w:rsidR="00032DC1" w:rsidRPr="00DC0502">
        <w:rPr>
          <w:b/>
          <w:bCs/>
          <w:szCs w:val="20"/>
        </w:rPr>
        <w:t xml:space="preserve">. </w:t>
      </w:r>
      <w:r w:rsidR="002F60DE" w:rsidRPr="00DC0502">
        <w:rPr>
          <w:szCs w:val="20"/>
        </w:rPr>
        <w:t>dopuszczającego dokonanie sądowej waloryzacji wynagrodzenia ryczałtowego</w:t>
      </w:r>
      <w:r w:rsidR="00965E6E" w:rsidRPr="00DC0502">
        <w:rPr>
          <w:szCs w:val="20"/>
        </w:rPr>
        <w:t>, Jeżeli wskutek zmiany stosunków, której nie można było przewidzieć, wykonanie robót budowlanych groziłoby przyjmującemu zamówienie rażącą stratą</w:t>
      </w:r>
      <w:r w:rsidR="00C71971" w:rsidRPr="00DC0502">
        <w:rPr>
          <w:szCs w:val="20"/>
        </w:rPr>
        <w:t xml:space="preserve">; </w:t>
      </w:r>
      <w:r w:rsidR="00C71971" w:rsidRPr="00DC0502">
        <w:rPr>
          <w:i/>
          <w:iCs/>
          <w:szCs w:val="20"/>
        </w:rPr>
        <w:t>niezależnie</w:t>
      </w:r>
    </w:p>
    <w:p w14:paraId="466580D6" w14:textId="5022134F" w:rsidR="00BD56CA" w:rsidRPr="00DC0502" w:rsidRDefault="00BD56CA" w:rsidP="00804AEB">
      <w:pPr>
        <w:pStyle w:val="JDPUZASADNIENIENumerybrzegowe"/>
        <w:numPr>
          <w:ilvl w:val="1"/>
          <w:numId w:val="9"/>
        </w:numPr>
        <w:rPr>
          <w:b/>
          <w:bCs/>
          <w:szCs w:val="20"/>
        </w:rPr>
      </w:pPr>
      <w:r w:rsidRPr="00DC0502">
        <w:rPr>
          <w:rFonts w:eastAsia="Calibri" w:cs="Times New Roman"/>
          <w:b/>
          <w:bCs/>
          <w:szCs w:val="20"/>
        </w:rPr>
        <w:t>art.</w:t>
      </w:r>
      <w:r w:rsidRPr="00DC0502">
        <w:rPr>
          <w:b/>
          <w:bCs/>
          <w:szCs w:val="20"/>
        </w:rPr>
        <w:t xml:space="preserve"> 357</w:t>
      </w:r>
      <w:r w:rsidRPr="00DC0502">
        <w:rPr>
          <w:b/>
          <w:bCs/>
          <w:szCs w:val="20"/>
          <w:vertAlign w:val="superscript"/>
        </w:rPr>
        <w:t>1</w:t>
      </w:r>
      <w:r w:rsidRPr="00DC0502">
        <w:rPr>
          <w:b/>
          <w:bCs/>
          <w:szCs w:val="20"/>
        </w:rPr>
        <w:t xml:space="preserve"> k.c.</w:t>
      </w:r>
      <w:r w:rsidRPr="00DC0502">
        <w:rPr>
          <w:szCs w:val="20"/>
        </w:rPr>
        <w:t xml:space="preserve"> dopuszczającego</w:t>
      </w:r>
      <w:r w:rsidR="00BE0E1B" w:rsidRPr="00DC0502">
        <w:rPr>
          <w:szCs w:val="20"/>
        </w:rPr>
        <w:t xml:space="preserve"> </w:t>
      </w:r>
      <w:r w:rsidR="000936BB" w:rsidRPr="00DC0502">
        <w:rPr>
          <w:szCs w:val="20"/>
        </w:rPr>
        <w:t>dokonanie przez sąd</w:t>
      </w:r>
      <w:r w:rsidR="00BE0E1B" w:rsidRPr="00DC0502">
        <w:rPr>
          <w:szCs w:val="20"/>
        </w:rPr>
        <w:t xml:space="preserve"> </w:t>
      </w:r>
      <w:r w:rsidR="00174CE9" w:rsidRPr="00DC0502">
        <w:rPr>
          <w:szCs w:val="20"/>
        </w:rPr>
        <w:t>zmian</w:t>
      </w:r>
      <w:r w:rsidR="000936BB" w:rsidRPr="00DC0502">
        <w:rPr>
          <w:szCs w:val="20"/>
        </w:rPr>
        <w:t xml:space="preserve">y </w:t>
      </w:r>
      <w:r w:rsidR="00174CE9" w:rsidRPr="00DC0502">
        <w:rPr>
          <w:szCs w:val="20"/>
        </w:rPr>
        <w:t xml:space="preserve">wysokości </w:t>
      </w:r>
      <w:r w:rsidR="00BE0E1B" w:rsidRPr="00DC0502">
        <w:rPr>
          <w:szCs w:val="20"/>
        </w:rPr>
        <w:t>świadczenia, jeżeli</w:t>
      </w:r>
      <w:r w:rsidR="001B0F09" w:rsidRPr="00DC0502">
        <w:rPr>
          <w:szCs w:val="20"/>
        </w:rPr>
        <w:t xml:space="preserve"> z </w:t>
      </w:r>
      <w:r w:rsidR="00BE0E1B" w:rsidRPr="00DC0502">
        <w:rPr>
          <w:szCs w:val="20"/>
        </w:rPr>
        <w:t>powodu nadzwyczajnej zmiany stosunków spełnienie świadczenia byłoby połączone</w:t>
      </w:r>
      <w:r w:rsidR="001B0F09" w:rsidRPr="00DC0502">
        <w:rPr>
          <w:szCs w:val="20"/>
        </w:rPr>
        <w:t xml:space="preserve"> z </w:t>
      </w:r>
      <w:r w:rsidR="00BE0E1B" w:rsidRPr="00DC0502">
        <w:rPr>
          <w:szCs w:val="20"/>
        </w:rPr>
        <w:t>nadmiernymi trudnościami albo groziłoby jednej ze stron rażącą stratą, czego strony nie przewidywały przy zawarciu umowy.</w:t>
      </w:r>
    </w:p>
    <w:bookmarkEnd w:id="5"/>
    <w:p w14:paraId="302519FE" w14:textId="77777777" w:rsidR="002151D7" w:rsidRPr="00DC0502" w:rsidRDefault="002151D7" w:rsidP="002151D7">
      <w:pPr>
        <w:pStyle w:val="JDPUZASADNIENIENumerybrzegowe"/>
        <w:numPr>
          <w:ilvl w:val="0"/>
          <w:numId w:val="0"/>
        </w:numPr>
        <w:ind w:left="709"/>
        <w:rPr>
          <w:szCs w:val="20"/>
        </w:rPr>
      </w:pPr>
    </w:p>
    <w:p w14:paraId="122B7896" w14:textId="77777777" w:rsidR="00567AEE" w:rsidRPr="00DC0502" w:rsidRDefault="00BE730F" w:rsidP="00B2769B">
      <w:pPr>
        <w:pStyle w:val="JDPUZASADNIENIENumerybrzegowe"/>
        <w:rPr>
          <w:szCs w:val="20"/>
        </w:rPr>
      </w:pPr>
      <w:r w:rsidRPr="00DC0502">
        <w:rPr>
          <w:szCs w:val="20"/>
        </w:rPr>
        <w:t>Wykonawca</w:t>
      </w:r>
      <w:r w:rsidR="00230ADB" w:rsidRPr="00DC0502">
        <w:rPr>
          <w:szCs w:val="20"/>
        </w:rPr>
        <w:t xml:space="preserve"> wyraża głęboką nadzieję, że Strony zgodnie przystąpią do negocjacji</w:t>
      </w:r>
      <w:r w:rsidR="001B0F09" w:rsidRPr="00DC0502">
        <w:rPr>
          <w:szCs w:val="20"/>
        </w:rPr>
        <w:t xml:space="preserve"> w </w:t>
      </w:r>
      <w:r w:rsidR="00230ADB" w:rsidRPr="00DC0502">
        <w:rPr>
          <w:szCs w:val="20"/>
        </w:rPr>
        <w:t>dobrej wierze,</w:t>
      </w:r>
      <w:r w:rsidR="001B0F09" w:rsidRPr="00DC0502">
        <w:rPr>
          <w:szCs w:val="20"/>
        </w:rPr>
        <w:t xml:space="preserve"> w </w:t>
      </w:r>
      <w:r w:rsidR="00230ADB" w:rsidRPr="00DC0502">
        <w:rPr>
          <w:szCs w:val="20"/>
        </w:rPr>
        <w:t xml:space="preserve">toku których – na zasadzie współdziałania przy realizacji </w:t>
      </w:r>
      <w:r w:rsidR="00636973" w:rsidRPr="00DC0502">
        <w:rPr>
          <w:szCs w:val="20"/>
        </w:rPr>
        <w:t>Umowy</w:t>
      </w:r>
      <w:r w:rsidR="00230ADB" w:rsidRPr="00DC0502">
        <w:rPr>
          <w:szCs w:val="20"/>
        </w:rPr>
        <w:t xml:space="preserve"> – wypracują obustronnie satysfakcjonujące rozwiązanie zaistniałego problemu. </w:t>
      </w:r>
    </w:p>
    <w:p w14:paraId="7AA2B87F" w14:textId="4660FF35" w:rsidR="002151D7" w:rsidRPr="00DC0502" w:rsidRDefault="00230ADB" w:rsidP="00B2769B">
      <w:pPr>
        <w:pStyle w:val="JDPUZASADNIENIENumerybrzegowe"/>
        <w:rPr>
          <w:szCs w:val="20"/>
        </w:rPr>
      </w:pPr>
      <w:r w:rsidRPr="00DC0502">
        <w:rPr>
          <w:szCs w:val="20"/>
        </w:rPr>
        <w:t xml:space="preserve">W tym zakresie </w:t>
      </w:r>
      <w:r w:rsidR="00BE730F" w:rsidRPr="00DC0502">
        <w:rPr>
          <w:szCs w:val="20"/>
        </w:rPr>
        <w:t>Wykonawca</w:t>
      </w:r>
      <w:r w:rsidRPr="00DC0502">
        <w:rPr>
          <w:szCs w:val="20"/>
        </w:rPr>
        <w:t xml:space="preserve"> występuje</w:t>
      </w:r>
      <w:r w:rsidR="001B0F09" w:rsidRPr="00DC0502">
        <w:rPr>
          <w:szCs w:val="20"/>
        </w:rPr>
        <w:t xml:space="preserve"> z </w:t>
      </w:r>
      <w:r w:rsidRPr="00DC0502">
        <w:rPr>
          <w:szCs w:val="20"/>
        </w:rPr>
        <w:t>propozycją zorganizowania spotkania Stron celem szczegółowego przedstawienia</w:t>
      </w:r>
      <w:r w:rsidR="001B0F09" w:rsidRPr="00DC0502">
        <w:rPr>
          <w:szCs w:val="20"/>
        </w:rPr>
        <w:t xml:space="preserve"> i </w:t>
      </w:r>
      <w:r w:rsidRPr="00DC0502">
        <w:rPr>
          <w:szCs w:val="20"/>
        </w:rPr>
        <w:t>omówienia propozycji zmian do Umowy.</w:t>
      </w:r>
    </w:p>
    <w:p w14:paraId="0D5A9945" w14:textId="6FB62DD7" w:rsidR="00230ADB" w:rsidRPr="00DC0502" w:rsidRDefault="00230ADB" w:rsidP="00804AEB">
      <w:pPr>
        <w:pStyle w:val="JDPUZASADNIENIENumerybrzegowe"/>
        <w:rPr>
          <w:szCs w:val="20"/>
        </w:rPr>
      </w:pPr>
      <w:r w:rsidRPr="00DC0502">
        <w:rPr>
          <w:szCs w:val="20"/>
        </w:rPr>
        <w:lastRenderedPageBreak/>
        <w:t xml:space="preserve">Celem </w:t>
      </w:r>
      <w:r w:rsidR="00BE730F" w:rsidRPr="00DC0502">
        <w:rPr>
          <w:szCs w:val="20"/>
        </w:rPr>
        <w:t>Wykonawcy</w:t>
      </w:r>
      <w:r w:rsidRPr="00DC0502">
        <w:rPr>
          <w:szCs w:val="20"/>
        </w:rPr>
        <w:t xml:space="preserve"> jest należyte zrealizowanie </w:t>
      </w:r>
      <w:r w:rsidR="00636973" w:rsidRPr="00DC0502">
        <w:rPr>
          <w:szCs w:val="20"/>
        </w:rPr>
        <w:t>Umowy</w:t>
      </w:r>
      <w:r w:rsidR="001B0F09" w:rsidRPr="00DC0502">
        <w:rPr>
          <w:szCs w:val="20"/>
        </w:rPr>
        <w:t xml:space="preserve"> w </w:t>
      </w:r>
      <w:r w:rsidRPr="00DC0502">
        <w:rPr>
          <w:szCs w:val="20"/>
        </w:rPr>
        <w:t xml:space="preserve">całości. </w:t>
      </w:r>
      <w:r w:rsidR="00BE730F" w:rsidRPr="00DC0502">
        <w:rPr>
          <w:szCs w:val="20"/>
        </w:rPr>
        <w:t>Wykonawca</w:t>
      </w:r>
      <w:r w:rsidRPr="00DC0502">
        <w:rPr>
          <w:szCs w:val="20"/>
        </w:rPr>
        <w:t xml:space="preserve"> pozostaje do dyspozycji Zamawiającego</w:t>
      </w:r>
      <w:r w:rsidR="001B0F09" w:rsidRPr="00DC0502">
        <w:rPr>
          <w:szCs w:val="20"/>
        </w:rPr>
        <w:t xml:space="preserve"> w </w:t>
      </w:r>
      <w:r w:rsidRPr="00DC0502">
        <w:rPr>
          <w:szCs w:val="20"/>
        </w:rPr>
        <w:t xml:space="preserve">zakresie udzielenia wszelkich dodatkowych wyjaśnień umożliwiających Zamawiającemu </w:t>
      </w:r>
      <w:r w:rsidR="008F2EAA" w:rsidRPr="00DC0502">
        <w:rPr>
          <w:szCs w:val="20"/>
        </w:rPr>
        <w:t>przeprowadzenie</w:t>
      </w:r>
      <w:r w:rsidRPr="00DC0502">
        <w:rPr>
          <w:szCs w:val="20"/>
        </w:rPr>
        <w:t xml:space="preserve"> zmiany Umowy</w:t>
      </w:r>
      <w:r w:rsidR="001B0F09" w:rsidRPr="00DC0502">
        <w:rPr>
          <w:szCs w:val="20"/>
        </w:rPr>
        <w:t xml:space="preserve"> z </w:t>
      </w:r>
      <w:r w:rsidRPr="00DC0502">
        <w:rPr>
          <w:szCs w:val="20"/>
        </w:rPr>
        <w:t>zachowaniem wszelkich zasad proceduralnych.</w:t>
      </w:r>
    </w:p>
    <w:p w14:paraId="67367254" w14:textId="5ECC131F" w:rsidR="00567AEE" w:rsidRPr="00DC0502" w:rsidRDefault="00567AEE" w:rsidP="00567AEE">
      <w:pPr>
        <w:pStyle w:val="JDPUZASADNIENIENumerybrzegowe"/>
        <w:rPr>
          <w:szCs w:val="20"/>
        </w:rPr>
      </w:pPr>
      <w:r w:rsidRPr="00DC0502">
        <w:rPr>
          <w:szCs w:val="20"/>
        </w:rPr>
        <w:t>Wskazać należy, że problem globalnego wzrostu cen w budownictwie dostrzega sam Zamawiający w szeregu publicznych wypowiedzi przedstawicieli magistratu</w:t>
      </w:r>
      <w:r w:rsidR="00872C5F" w:rsidRPr="00DC0502">
        <w:rPr>
          <w:szCs w:val="20"/>
        </w:rPr>
        <w:t>.</w:t>
      </w:r>
      <w:r w:rsidRPr="00DC0502">
        <w:rPr>
          <w:szCs w:val="20"/>
        </w:rPr>
        <w:t xml:space="preserve"> </w:t>
      </w:r>
    </w:p>
    <w:p w14:paraId="69BF8311" w14:textId="77777777" w:rsidR="00C152A2" w:rsidRPr="00DC0502" w:rsidRDefault="00C152A2" w:rsidP="00567AEE">
      <w:pPr>
        <w:pStyle w:val="JDPUZASADNIENIENumerybrzegowe"/>
        <w:numPr>
          <w:ilvl w:val="0"/>
          <w:numId w:val="0"/>
        </w:numPr>
        <w:rPr>
          <w:szCs w:val="20"/>
        </w:rPr>
      </w:pPr>
    </w:p>
    <w:p w14:paraId="329CF351" w14:textId="1A6304A9" w:rsidR="00B11D82" w:rsidRPr="00DC0502" w:rsidRDefault="00B11D82" w:rsidP="00804AEB">
      <w:pPr>
        <w:pStyle w:val="JDPHeading2"/>
        <w:tabs>
          <w:tab w:val="clear" w:pos="567"/>
          <w:tab w:val="num" w:pos="709"/>
        </w:tabs>
        <w:ind w:hanging="709"/>
        <w:rPr>
          <w:szCs w:val="20"/>
        </w:rPr>
      </w:pPr>
      <w:bookmarkStart w:id="6" w:name="_Toc108618874"/>
      <w:bookmarkStart w:id="7" w:name="_Toc149047704"/>
      <w:r w:rsidRPr="00DC0502">
        <w:rPr>
          <w:szCs w:val="20"/>
        </w:rPr>
        <w:t>Postępowanie przetargowe. Zawarcie Umowy</w:t>
      </w:r>
      <w:r w:rsidR="001B0F09" w:rsidRPr="00DC0502">
        <w:rPr>
          <w:szCs w:val="20"/>
        </w:rPr>
        <w:t xml:space="preserve"> i </w:t>
      </w:r>
      <w:r w:rsidRPr="00DC0502">
        <w:rPr>
          <w:szCs w:val="20"/>
        </w:rPr>
        <w:t>jej kluczowe postanowienia</w:t>
      </w:r>
      <w:bookmarkEnd w:id="6"/>
      <w:bookmarkEnd w:id="7"/>
    </w:p>
    <w:p w14:paraId="3B0F24E5" w14:textId="46EFED5B" w:rsidR="008D6661" w:rsidRPr="00DC0502" w:rsidRDefault="00B11D82" w:rsidP="008D6661">
      <w:pPr>
        <w:pStyle w:val="JDPUZASADNIENIENumerybrzegowe"/>
        <w:rPr>
          <w:szCs w:val="20"/>
        </w:rPr>
      </w:pPr>
      <w:r w:rsidRPr="00DC0502">
        <w:rPr>
          <w:szCs w:val="20"/>
        </w:rPr>
        <w:t xml:space="preserve">W dniu </w:t>
      </w:r>
      <w:r w:rsidR="008D6661" w:rsidRPr="00DC0502">
        <w:rPr>
          <w:b/>
          <w:bCs/>
          <w:szCs w:val="20"/>
        </w:rPr>
        <w:t xml:space="preserve">2 kwietnia </w:t>
      </w:r>
      <w:r w:rsidR="005C1F4B" w:rsidRPr="00DC0502">
        <w:rPr>
          <w:b/>
          <w:bCs/>
          <w:szCs w:val="20"/>
        </w:rPr>
        <w:t>202</w:t>
      </w:r>
      <w:r w:rsidR="00526AEC" w:rsidRPr="00DC0502">
        <w:rPr>
          <w:b/>
          <w:bCs/>
          <w:szCs w:val="20"/>
        </w:rPr>
        <w:t>1</w:t>
      </w:r>
      <w:r w:rsidR="005C1F4B" w:rsidRPr="00DC0502">
        <w:rPr>
          <w:b/>
          <w:bCs/>
          <w:szCs w:val="20"/>
        </w:rPr>
        <w:t xml:space="preserve"> roku </w:t>
      </w:r>
      <w:r w:rsidRPr="00DC0502">
        <w:rPr>
          <w:szCs w:val="20"/>
        </w:rPr>
        <w:t>Zamawiający opublikował ogłoszenie</w:t>
      </w:r>
      <w:r w:rsidR="001B0F09" w:rsidRPr="00DC0502">
        <w:rPr>
          <w:szCs w:val="20"/>
        </w:rPr>
        <w:t xml:space="preserve"> o </w:t>
      </w:r>
      <w:r w:rsidRPr="00DC0502">
        <w:rPr>
          <w:szCs w:val="20"/>
        </w:rPr>
        <w:t>wszczęciu postępowania</w:t>
      </w:r>
      <w:r w:rsidR="001B0F09" w:rsidRPr="00DC0502">
        <w:rPr>
          <w:szCs w:val="20"/>
        </w:rPr>
        <w:t xml:space="preserve"> w </w:t>
      </w:r>
      <w:r w:rsidR="00EA1561" w:rsidRPr="00DC0502">
        <w:rPr>
          <w:szCs w:val="20"/>
        </w:rPr>
        <w:t xml:space="preserve">trybie przetargu nieograniczonego </w:t>
      </w:r>
      <w:r w:rsidR="00996135" w:rsidRPr="00DC0502">
        <w:rPr>
          <w:szCs w:val="20"/>
        </w:rPr>
        <w:t>na zadanie pn.</w:t>
      </w:r>
      <w:r w:rsidR="008D6661" w:rsidRPr="00DC0502">
        <w:rPr>
          <w:szCs w:val="20"/>
        </w:rPr>
        <w:t xml:space="preserve"> </w:t>
      </w:r>
      <w:r w:rsidR="008D6661" w:rsidRPr="00DC0502">
        <w:rPr>
          <w:rFonts w:eastAsia="Calibri" w:cs="Times New Roman"/>
          <w:szCs w:val="20"/>
        </w:rPr>
        <w:t>„</w:t>
      </w:r>
      <w:r w:rsidR="008D6661" w:rsidRPr="00DC0502">
        <w:rPr>
          <w:rFonts w:eastAsia="Calibri" w:cs="Times New Roman"/>
          <w:i/>
          <w:iCs/>
          <w:szCs w:val="20"/>
        </w:rPr>
        <w:t>Realizacja inwestycji stadionu miejskiego w Nowym Sączu przy ul. Kilińskiego wraz z wyposażeniem, infrastrukturą i zagospodarowaniem terenów i otoczenia Inwestycji – realizacja w trybie zaprojektuj i wybuduj</w:t>
      </w:r>
      <w:r w:rsidR="008D6661" w:rsidRPr="00DC0502">
        <w:rPr>
          <w:rFonts w:eastAsia="Calibri" w:cs="Times New Roman"/>
          <w:szCs w:val="20"/>
        </w:rPr>
        <w:t>”.</w:t>
      </w:r>
    </w:p>
    <w:p w14:paraId="159BCD76" w14:textId="4702649B" w:rsidR="00826DFA" w:rsidRPr="00DC0502" w:rsidRDefault="00826DFA" w:rsidP="00804AEB">
      <w:pPr>
        <w:pStyle w:val="JDPUZASADNIENIENumerybrzegowe"/>
        <w:rPr>
          <w:szCs w:val="20"/>
        </w:rPr>
      </w:pPr>
      <w:r w:rsidRPr="00DC0502">
        <w:rPr>
          <w:szCs w:val="20"/>
        </w:rPr>
        <w:t xml:space="preserve">W dniu </w:t>
      </w:r>
      <w:r w:rsidR="0089539A" w:rsidRPr="00DC0502">
        <w:rPr>
          <w:b/>
          <w:bCs/>
          <w:szCs w:val="20"/>
        </w:rPr>
        <w:t>12</w:t>
      </w:r>
      <w:r w:rsidR="00EB32F3" w:rsidRPr="00DC0502">
        <w:rPr>
          <w:b/>
          <w:bCs/>
          <w:szCs w:val="20"/>
        </w:rPr>
        <w:t xml:space="preserve"> </w:t>
      </w:r>
      <w:r w:rsidR="0089539A" w:rsidRPr="00DC0502">
        <w:rPr>
          <w:b/>
          <w:bCs/>
          <w:szCs w:val="20"/>
        </w:rPr>
        <w:t>maja</w:t>
      </w:r>
      <w:r w:rsidR="00EB32F3" w:rsidRPr="00DC0502">
        <w:rPr>
          <w:b/>
          <w:bCs/>
          <w:szCs w:val="20"/>
        </w:rPr>
        <w:t xml:space="preserve"> 2021 roku</w:t>
      </w:r>
      <w:r w:rsidRPr="00DC0502">
        <w:rPr>
          <w:szCs w:val="20"/>
        </w:rPr>
        <w:t xml:space="preserve"> Wykonawca złożył ofertę</w:t>
      </w:r>
      <w:r w:rsidR="001B0F09" w:rsidRPr="00DC0502">
        <w:rPr>
          <w:szCs w:val="20"/>
        </w:rPr>
        <w:t xml:space="preserve"> w </w:t>
      </w:r>
      <w:r w:rsidRPr="00DC0502">
        <w:rPr>
          <w:szCs w:val="20"/>
        </w:rPr>
        <w:t>Postępowaniu.</w:t>
      </w:r>
      <w:r w:rsidR="0089539A" w:rsidRPr="00DC0502">
        <w:rPr>
          <w:szCs w:val="20"/>
        </w:rPr>
        <w:t xml:space="preserve"> W tym samym dniu nastąpiło otwarcie ofert.</w:t>
      </w:r>
    </w:p>
    <w:p w14:paraId="05C179AA" w14:textId="790E6CE8" w:rsidR="00B11D82" w:rsidRPr="00DC0502" w:rsidRDefault="00B11D82" w:rsidP="00804AEB">
      <w:pPr>
        <w:pStyle w:val="JDPUZASADNIENIENumerybrzegowe"/>
        <w:rPr>
          <w:szCs w:val="20"/>
        </w:rPr>
      </w:pPr>
      <w:r w:rsidRPr="00DC0502">
        <w:rPr>
          <w:szCs w:val="20"/>
        </w:rPr>
        <w:t>Warunki Zamówienia zostały przez Zamawiającego określone</w:t>
      </w:r>
      <w:r w:rsidR="001B0F09" w:rsidRPr="00DC0502">
        <w:rPr>
          <w:szCs w:val="20"/>
        </w:rPr>
        <w:t xml:space="preserve"> w </w:t>
      </w:r>
      <w:r w:rsidRPr="00DC0502">
        <w:rPr>
          <w:szCs w:val="20"/>
        </w:rPr>
        <w:t>Specyfikacji Warunków Zamówienia (</w:t>
      </w:r>
      <w:r w:rsidR="000E2247" w:rsidRPr="00DC0502">
        <w:rPr>
          <w:szCs w:val="20"/>
        </w:rPr>
        <w:t>SWZ</w:t>
      </w:r>
      <w:r w:rsidRPr="00DC0502">
        <w:rPr>
          <w:szCs w:val="20"/>
        </w:rPr>
        <w:t>),</w:t>
      </w:r>
      <w:r w:rsidR="001B0F09" w:rsidRPr="00DC0502">
        <w:rPr>
          <w:szCs w:val="20"/>
        </w:rPr>
        <w:t xml:space="preserve"> w </w:t>
      </w:r>
      <w:r w:rsidRPr="00DC0502">
        <w:rPr>
          <w:szCs w:val="20"/>
        </w:rPr>
        <w:t>tym</w:t>
      </w:r>
      <w:r w:rsidR="001B0F09" w:rsidRPr="00DC0502">
        <w:rPr>
          <w:szCs w:val="20"/>
        </w:rPr>
        <w:t xml:space="preserve"> w </w:t>
      </w:r>
      <w:r w:rsidRPr="00DC0502">
        <w:rPr>
          <w:szCs w:val="20"/>
        </w:rPr>
        <w:t>załącznikach do SWZ</w:t>
      </w:r>
      <w:r w:rsidR="006176B0" w:rsidRPr="00DC0502">
        <w:rPr>
          <w:szCs w:val="20"/>
        </w:rPr>
        <w:t>.</w:t>
      </w:r>
    </w:p>
    <w:p w14:paraId="18C724B1" w14:textId="7D66FB93" w:rsidR="00067B33" w:rsidRPr="00DC0502" w:rsidRDefault="00B11D82" w:rsidP="00804AEB">
      <w:pPr>
        <w:pStyle w:val="JDPUZASADNIENIENumerybrzegowe"/>
        <w:rPr>
          <w:szCs w:val="20"/>
        </w:rPr>
      </w:pPr>
      <w:r w:rsidRPr="00DC0502">
        <w:rPr>
          <w:szCs w:val="20"/>
        </w:rPr>
        <w:t xml:space="preserve">W dniu </w:t>
      </w:r>
      <w:r w:rsidR="0089539A" w:rsidRPr="00DC0502">
        <w:rPr>
          <w:szCs w:val="20"/>
        </w:rPr>
        <w:t>7 czerwca 2021 roku</w:t>
      </w:r>
      <w:r w:rsidR="003326D1" w:rsidRPr="00DC0502">
        <w:rPr>
          <w:szCs w:val="20"/>
        </w:rPr>
        <w:t xml:space="preserve"> </w:t>
      </w:r>
      <w:r w:rsidRPr="00DC0502">
        <w:rPr>
          <w:szCs w:val="20"/>
        </w:rPr>
        <w:t xml:space="preserve">Zamawiający dokonał wyboru </w:t>
      </w:r>
      <w:bookmarkStart w:id="8" w:name="_Hlk106353075"/>
      <w:r w:rsidRPr="00DC0502">
        <w:rPr>
          <w:szCs w:val="20"/>
        </w:rPr>
        <w:t xml:space="preserve">Oferty </w:t>
      </w:r>
      <w:r w:rsidR="0044030C" w:rsidRPr="00DC0502">
        <w:rPr>
          <w:szCs w:val="20"/>
        </w:rPr>
        <w:t xml:space="preserve">Wykonawcy </w:t>
      </w:r>
      <w:r w:rsidRPr="00DC0502">
        <w:rPr>
          <w:szCs w:val="20"/>
        </w:rPr>
        <w:t>jako najkorzystniejszej</w:t>
      </w:r>
      <w:bookmarkEnd w:id="8"/>
      <w:r w:rsidRPr="00DC0502">
        <w:rPr>
          <w:szCs w:val="20"/>
        </w:rPr>
        <w:t>.</w:t>
      </w:r>
    </w:p>
    <w:p w14:paraId="557B57F7" w14:textId="434CB842" w:rsidR="0089539A" w:rsidRPr="00DC0502" w:rsidRDefault="00B11D82" w:rsidP="0089539A">
      <w:pPr>
        <w:pStyle w:val="JDPUZASADNIENIENumerybrzegowe"/>
        <w:rPr>
          <w:szCs w:val="20"/>
        </w:rPr>
      </w:pPr>
      <w:r w:rsidRPr="00DC0502">
        <w:rPr>
          <w:szCs w:val="20"/>
        </w:rPr>
        <w:t xml:space="preserve">W dniu </w:t>
      </w:r>
      <w:r w:rsidR="0089539A" w:rsidRPr="00DC0502">
        <w:rPr>
          <w:b/>
          <w:bCs/>
          <w:szCs w:val="20"/>
        </w:rPr>
        <w:t>19</w:t>
      </w:r>
      <w:r w:rsidR="003B6272" w:rsidRPr="00DC0502">
        <w:rPr>
          <w:b/>
          <w:bCs/>
          <w:szCs w:val="20"/>
        </w:rPr>
        <w:t xml:space="preserve"> </w:t>
      </w:r>
      <w:r w:rsidR="0089539A" w:rsidRPr="00DC0502">
        <w:rPr>
          <w:b/>
          <w:bCs/>
          <w:szCs w:val="20"/>
        </w:rPr>
        <w:t>czerwca</w:t>
      </w:r>
      <w:r w:rsidR="003B6272" w:rsidRPr="00DC0502">
        <w:rPr>
          <w:b/>
          <w:bCs/>
          <w:szCs w:val="20"/>
        </w:rPr>
        <w:t xml:space="preserve"> 2021</w:t>
      </w:r>
      <w:r w:rsidR="0044030C" w:rsidRPr="00DC0502">
        <w:rPr>
          <w:b/>
          <w:bCs/>
          <w:szCs w:val="20"/>
        </w:rPr>
        <w:t xml:space="preserve"> </w:t>
      </w:r>
      <w:r w:rsidRPr="00DC0502">
        <w:rPr>
          <w:b/>
          <w:bCs/>
          <w:szCs w:val="20"/>
        </w:rPr>
        <w:t>roku</w:t>
      </w:r>
      <w:r w:rsidRPr="00DC0502">
        <w:rPr>
          <w:szCs w:val="20"/>
        </w:rPr>
        <w:t xml:space="preserve"> Strony zawarły umowę</w:t>
      </w:r>
      <w:r w:rsidR="001B0F09" w:rsidRPr="00DC0502">
        <w:rPr>
          <w:szCs w:val="20"/>
        </w:rPr>
        <w:t xml:space="preserve"> w </w:t>
      </w:r>
      <w:r w:rsidRPr="00DC0502">
        <w:rPr>
          <w:szCs w:val="20"/>
        </w:rPr>
        <w:t>przedmiocie</w:t>
      </w:r>
      <w:r w:rsidR="00502186" w:rsidRPr="00DC0502">
        <w:rPr>
          <w:szCs w:val="20"/>
        </w:rPr>
        <w:t xml:space="preserve"> wykonania </w:t>
      </w:r>
      <w:r w:rsidR="00A42C9A" w:rsidRPr="00DC0502">
        <w:rPr>
          <w:szCs w:val="20"/>
        </w:rPr>
        <w:t>zadania pn</w:t>
      </w:r>
      <w:r w:rsidR="00277578" w:rsidRPr="00DC0502">
        <w:rPr>
          <w:szCs w:val="20"/>
        </w:rPr>
        <w:t>.</w:t>
      </w:r>
      <w:r w:rsidR="0089539A" w:rsidRPr="00DC0502">
        <w:rPr>
          <w:szCs w:val="20"/>
        </w:rPr>
        <w:t xml:space="preserve"> </w:t>
      </w:r>
      <w:r w:rsidR="0089539A" w:rsidRPr="00DC0502">
        <w:rPr>
          <w:rFonts w:eastAsia="Calibri" w:cs="Times New Roman"/>
          <w:szCs w:val="20"/>
        </w:rPr>
        <w:t>„</w:t>
      </w:r>
      <w:r w:rsidR="0089539A" w:rsidRPr="00DC0502">
        <w:rPr>
          <w:rFonts w:eastAsia="Calibri" w:cs="Times New Roman"/>
          <w:i/>
          <w:iCs/>
          <w:szCs w:val="20"/>
        </w:rPr>
        <w:t>Realizacja inwestycji stadionu miejskiego w Nowym Sączu przy ul. Kilińskiego wraz z wyposażeniem, infrastrukturą i zagospodarowaniem terenów i otoczenia Inwestycji – realizacja w trybie zaprojektuj i wybuduj</w:t>
      </w:r>
      <w:r w:rsidR="0089539A" w:rsidRPr="00DC0502">
        <w:rPr>
          <w:rFonts w:eastAsia="Calibri" w:cs="Times New Roman"/>
          <w:szCs w:val="20"/>
        </w:rPr>
        <w:t>”.</w:t>
      </w:r>
    </w:p>
    <w:p w14:paraId="2CB71962" w14:textId="0187F30A" w:rsidR="00A15B2B" w:rsidRPr="00DC0502" w:rsidRDefault="00A15B2B" w:rsidP="0089539A">
      <w:pPr>
        <w:pStyle w:val="JDPUZASADNIENIENumerybrzegowe"/>
        <w:rPr>
          <w:szCs w:val="20"/>
        </w:rPr>
      </w:pPr>
      <w:r w:rsidRPr="00DC0502">
        <w:rPr>
          <w:szCs w:val="20"/>
        </w:rPr>
        <w:t>Zgodnie z Umową Wykonawca zobowiązany był do wykonania Inwestycji w całości uwzględniając jej podział na dwa zadania:</w:t>
      </w:r>
    </w:p>
    <w:p w14:paraId="69EA961A" w14:textId="46A43852" w:rsidR="00A15B2B" w:rsidRPr="00DC0502" w:rsidRDefault="00A15B2B" w:rsidP="00A15B2B">
      <w:pPr>
        <w:pStyle w:val="JDPUZASADNIENIENumerybrzegowe"/>
        <w:numPr>
          <w:ilvl w:val="1"/>
          <w:numId w:val="9"/>
        </w:numPr>
        <w:rPr>
          <w:szCs w:val="20"/>
        </w:rPr>
      </w:pPr>
      <w:r w:rsidRPr="00DC0502">
        <w:rPr>
          <w:szCs w:val="20"/>
        </w:rPr>
        <w:t>Zadanie I – opracowanie wszelkiej niezbędnej do wykonania Inwestycji dokumentacji przedprojektowej i projektowej; oraz</w:t>
      </w:r>
    </w:p>
    <w:p w14:paraId="2A8CE37D" w14:textId="705D4559" w:rsidR="00A15B2B" w:rsidRPr="00DC0502" w:rsidRDefault="00A15B2B" w:rsidP="00A15B2B">
      <w:pPr>
        <w:pStyle w:val="JDPUZASADNIENIENumerybrzegowe"/>
        <w:numPr>
          <w:ilvl w:val="1"/>
          <w:numId w:val="9"/>
        </w:numPr>
        <w:rPr>
          <w:szCs w:val="20"/>
        </w:rPr>
      </w:pPr>
      <w:r w:rsidRPr="00DC0502">
        <w:rPr>
          <w:szCs w:val="20"/>
        </w:rPr>
        <w:t>Zadanie II – wykonanie robót budowlanych na podstawie sporządzonej w ramach Umowy i zaakceptowanej przez Zamawiającego dokumentacji projektowej.</w:t>
      </w:r>
    </w:p>
    <w:p w14:paraId="12E52361" w14:textId="521DAD1C" w:rsidR="0089539A" w:rsidRPr="00DC0502" w:rsidRDefault="00A15B2B" w:rsidP="00A15B2B">
      <w:pPr>
        <w:pStyle w:val="JDPUZASADNIENIENumerybrzegowe"/>
      </w:pPr>
      <w:r w:rsidRPr="00DC0502">
        <w:t xml:space="preserve">Szczegółowy opis przedmiotu Umowy, w tym warunki jej realizacji określały ponadto Specyfikacja Warunków Zamówienia, Program Funkcjonalny Użytkowy oraz Oferta wykonawcy </w:t>
      </w:r>
      <w:r w:rsidRPr="00DC0502">
        <w:rPr>
          <w:szCs w:val="20"/>
        </w:rPr>
        <w:t>[„</w:t>
      </w:r>
      <w:r w:rsidRPr="00DC0502">
        <w:rPr>
          <w:b/>
          <w:bCs/>
          <w:szCs w:val="20"/>
        </w:rPr>
        <w:t>Przedmiot Umowy</w:t>
      </w:r>
      <w:r w:rsidRPr="00DC0502">
        <w:rPr>
          <w:szCs w:val="20"/>
        </w:rPr>
        <w:t>”; por. § 1 ust. 5 i n. Umowy].</w:t>
      </w:r>
    </w:p>
    <w:p w14:paraId="0689EFE2" w14:textId="79D2DF7C" w:rsidR="00591245" w:rsidRPr="00DC0502" w:rsidRDefault="001F41B3" w:rsidP="00A15B2B">
      <w:pPr>
        <w:pStyle w:val="JDPUZASADNIENIENumerybrzegowe"/>
        <w:rPr>
          <w:szCs w:val="20"/>
        </w:rPr>
      </w:pPr>
      <w:r w:rsidRPr="00DC0502">
        <w:rPr>
          <w:szCs w:val="20"/>
        </w:rPr>
        <w:t xml:space="preserve">Termin ustalenia zakończenia realizacji Przedmiotu Umowy </w:t>
      </w:r>
      <w:r w:rsidR="00A15B2B" w:rsidRPr="00DC0502">
        <w:rPr>
          <w:szCs w:val="20"/>
        </w:rPr>
        <w:t xml:space="preserve">ustalono pierwotnie na 730 dni od dnia podpisania Umowy, a następnie zgodnie z treścią aneksu nr 3 z dnia 3 sierpnia 2023 roku termin ten przedłużono na dzień </w:t>
      </w:r>
      <w:r w:rsidR="00A15B2B" w:rsidRPr="00DC0502">
        <w:rPr>
          <w:b/>
          <w:bCs/>
          <w:szCs w:val="20"/>
        </w:rPr>
        <w:t>3 listopada 2023 roku.</w:t>
      </w:r>
    </w:p>
    <w:p w14:paraId="7FB5B040" w14:textId="77777777" w:rsidR="007C2E56" w:rsidRPr="00DC0502" w:rsidRDefault="00B11D82" w:rsidP="009B255A">
      <w:pPr>
        <w:pStyle w:val="JDPUZASADNIENIENumerybrzegowe"/>
        <w:rPr>
          <w:bCs/>
          <w:szCs w:val="20"/>
        </w:rPr>
      </w:pPr>
      <w:r w:rsidRPr="00DC0502">
        <w:rPr>
          <w:szCs w:val="20"/>
        </w:rPr>
        <w:t xml:space="preserve">Całkowite wynagrodzenie </w:t>
      </w:r>
      <w:r w:rsidR="006F6CD5" w:rsidRPr="00DC0502">
        <w:rPr>
          <w:szCs w:val="20"/>
        </w:rPr>
        <w:t xml:space="preserve">Wykonawcy </w:t>
      </w:r>
      <w:r w:rsidR="002829D1" w:rsidRPr="00DC0502">
        <w:rPr>
          <w:szCs w:val="20"/>
        </w:rPr>
        <w:t xml:space="preserve">za realizację Przedmiotu Umowy ustalono </w:t>
      </w:r>
      <w:r w:rsidR="00A15B2B" w:rsidRPr="00DC0502">
        <w:rPr>
          <w:szCs w:val="20"/>
        </w:rPr>
        <w:t xml:space="preserve">pierwotnie </w:t>
      </w:r>
      <w:r w:rsidR="002829D1" w:rsidRPr="00DC0502">
        <w:rPr>
          <w:szCs w:val="20"/>
        </w:rPr>
        <w:t>na kwotę</w:t>
      </w:r>
      <w:r w:rsidR="004D2CC3" w:rsidRPr="00DC0502">
        <w:rPr>
          <w:rFonts w:eastAsia="Arial"/>
          <w:b/>
          <w:color w:val="000000"/>
          <w:szCs w:val="20"/>
        </w:rPr>
        <w:t xml:space="preserve"> </w:t>
      </w:r>
      <w:r w:rsidR="00A15B2B" w:rsidRPr="00DC0502">
        <w:rPr>
          <w:rFonts w:eastAsia="Arial"/>
          <w:b/>
          <w:color w:val="000000"/>
          <w:szCs w:val="20"/>
        </w:rPr>
        <w:t>50.670.512,00 zł brutto</w:t>
      </w:r>
      <w:r w:rsidR="00855895" w:rsidRPr="00DC0502">
        <w:rPr>
          <w:rFonts w:eastAsia="Arial"/>
          <w:b/>
          <w:color w:val="000000"/>
          <w:szCs w:val="20"/>
        </w:rPr>
        <w:t xml:space="preserve"> </w:t>
      </w:r>
      <w:r w:rsidR="00855895" w:rsidRPr="00DC0502">
        <w:rPr>
          <w:rFonts w:eastAsia="Arial"/>
          <w:bCs/>
          <w:color w:val="000000"/>
          <w:szCs w:val="20"/>
        </w:rPr>
        <w:t xml:space="preserve">[por. § </w:t>
      </w:r>
      <w:r w:rsidR="00A15B2B" w:rsidRPr="00DC0502">
        <w:rPr>
          <w:rFonts w:eastAsia="Arial"/>
          <w:bCs/>
          <w:color w:val="000000"/>
          <w:szCs w:val="20"/>
        </w:rPr>
        <w:t xml:space="preserve">20 </w:t>
      </w:r>
      <w:r w:rsidR="00855895" w:rsidRPr="00DC0502">
        <w:rPr>
          <w:rFonts w:eastAsia="Arial"/>
          <w:bCs/>
          <w:color w:val="000000"/>
          <w:szCs w:val="20"/>
        </w:rPr>
        <w:t>ust. 1 Umowy]</w:t>
      </w:r>
      <w:r w:rsidR="007C2E56" w:rsidRPr="00DC0502">
        <w:rPr>
          <w:rFonts w:eastAsia="Arial"/>
          <w:bCs/>
          <w:color w:val="000000"/>
          <w:szCs w:val="20"/>
        </w:rPr>
        <w:t>.</w:t>
      </w:r>
    </w:p>
    <w:p w14:paraId="05A4BB45" w14:textId="54FB3549" w:rsidR="007C2E56" w:rsidRPr="00DC0502" w:rsidRDefault="00D27A43" w:rsidP="009B255A">
      <w:pPr>
        <w:pStyle w:val="JDPUZASADNIENIENumerybrzegowe"/>
        <w:rPr>
          <w:bCs/>
          <w:szCs w:val="20"/>
        </w:rPr>
      </w:pPr>
      <w:r w:rsidRPr="00DC0502">
        <w:rPr>
          <w:bCs/>
          <w:szCs w:val="20"/>
        </w:rPr>
        <w:t>W toku realizacji Umowy strony zawarły do niej trzy aneksy:</w:t>
      </w:r>
    </w:p>
    <w:p w14:paraId="38A94AF1" w14:textId="747343BC" w:rsidR="00D27A43" w:rsidRPr="00DC0502" w:rsidRDefault="00D27A43" w:rsidP="00D27A43">
      <w:pPr>
        <w:pStyle w:val="JDPUZASADNIENIENumerybrzegowe"/>
        <w:numPr>
          <w:ilvl w:val="1"/>
          <w:numId w:val="9"/>
        </w:numPr>
        <w:rPr>
          <w:bCs/>
          <w:szCs w:val="20"/>
        </w:rPr>
      </w:pPr>
      <w:r w:rsidRPr="00DC0502">
        <w:rPr>
          <w:bCs/>
          <w:szCs w:val="20"/>
        </w:rPr>
        <w:lastRenderedPageBreak/>
        <w:t xml:space="preserve">Aneks nr 1 z dnia 25 marca 2022 roku na mocy którego Wykonawcy zlecono szereg robót dodatkowych związanych z wykonaniem dwóch dodatkowych trybun stałych wraz z zapleczem treningowym ustalający wynagrodzenie Wykonawcy na kwotę </w:t>
      </w:r>
      <w:r w:rsidRPr="00DC0502">
        <w:rPr>
          <w:b/>
          <w:szCs w:val="20"/>
        </w:rPr>
        <w:t>75.166,523,29 zł brutto</w:t>
      </w:r>
      <w:r w:rsidRPr="00DC0502">
        <w:rPr>
          <w:bCs/>
          <w:szCs w:val="20"/>
        </w:rPr>
        <w:t>;</w:t>
      </w:r>
    </w:p>
    <w:p w14:paraId="3889BA43" w14:textId="1B2BE93B" w:rsidR="00D27A43" w:rsidRPr="00DC0502" w:rsidRDefault="00D27A43" w:rsidP="00D27A43">
      <w:pPr>
        <w:pStyle w:val="JDPUZASADNIENIENumerybrzegowe"/>
        <w:numPr>
          <w:ilvl w:val="1"/>
          <w:numId w:val="9"/>
        </w:numPr>
        <w:rPr>
          <w:bCs/>
          <w:szCs w:val="20"/>
        </w:rPr>
      </w:pPr>
      <w:r w:rsidRPr="00DC0502">
        <w:rPr>
          <w:bCs/>
          <w:szCs w:val="20"/>
        </w:rPr>
        <w:t xml:space="preserve">Aneks nr 2 z dnia 20 lipca 2022 roku na mocy którego dokonano częściowej waloryzacji wynagrodzenia Wykonawcy ustalającego jego wartość na kwotę </w:t>
      </w:r>
      <w:r w:rsidRPr="00DC0502">
        <w:rPr>
          <w:b/>
          <w:szCs w:val="20"/>
        </w:rPr>
        <w:t>76.319.109,10 zł brutto</w:t>
      </w:r>
      <w:r w:rsidRPr="00DC0502">
        <w:rPr>
          <w:bCs/>
          <w:szCs w:val="20"/>
        </w:rPr>
        <w:t>; oraz</w:t>
      </w:r>
    </w:p>
    <w:p w14:paraId="3CEF4474" w14:textId="5793A7C8" w:rsidR="00D27A43" w:rsidRPr="00DC0502" w:rsidRDefault="00D27A43" w:rsidP="00D27A43">
      <w:pPr>
        <w:pStyle w:val="JDPUZASADNIENIENumerybrzegowe"/>
        <w:numPr>
          <w:ilvl w:val="1"/>
          <w:numId w:val="9"/>
        </w:numPr>
        <w:rPr>
          <w:bCs/>
          <w:szCs w:val="20"/>
        </w:rPr>
      </w:pPr>
      <w:r w:rsidRPr="00DC0502">
        <w:rPr>
          <w:bCs/>
          <w:szCs w:val="20"/>
        </w:rPr>
        <w:t xml:space="preserve">Aneks nr 3 z dnia 3 sierpnia 2023 roku na mocy którego Wykonawcy zlecono roboty dodatkowe na kwotę </w:t>
      </w:r>
      <w:r w:rsidRPr="00DC0502">
        <w:rPr>
          <w:b/>
          <w:szCs w:val="20"/>
        </w:rPr>
        <w:t xml:space="preserve">501.225 zł brutto </w:t>
      </w:r>
      <w:r w:rsidRPr="00DC0502">
        <w:rPr>
          <w:bCs/>
          <w:szCs w:val="20"/>
        </w:rPr>
        <w:t xml:space="preserve">jak również dokonano częściowej waloryzacji wynagrodzenia Wykonawcy metodą koszykową ustalając jego wartość na kwotę </w:t>
      </w:r>
      <w:r w:rsidRPr="00DC0502">
        <w:rPr>
          <w:b/>
          <w:szCs w:val="20"/>
        </w:rPr>
        <w:t>84.664.211,07 zł brutto</w:t>
      </w:r>
      <w:r w:rsidRPr="00DC0502">
        <w:rPr>
          <w:bCs/>
          <w:szCs w:val="20"/>
        </w:rPr>
        <w:t>.</w:t>
      </w:r>
    </w:p>
    <w:p w14:paraId="5664FE59" w14:textId="77777777" w:rsidR="00D27A43" w:rsidRPr="00DC0502" w:rsidRDefault="00D27A43" w:rsidP="00D27A43">
      <w:pPr>
        <w:pStyle w:val="JDPUZASADNIENIENumerybrzegowe"/>
        <w:numPr>
          <w:ilvl w:val="0"/>
          <w:numId w:val="0"/>
        </w:numPr>
        <w:ind w:left="1418"/>
        <w:rPr>
          <w:bCs/>
          <w:szCs w:val="20"/>
        </w:rPr>
      </w:pPr>
    </w:p>
    <w:p w14:paraId="6DA697E5" w14:textId="15B945A1" w:rsidR="00E72197" w:rsidRPr="00DC0502" w:rsidRDefault="00E72197" w:rsidP="00E72197">
      <w:pPr>
        <w:pStyle w:val="JDPUZASADNIENIENumerybrzegowe"/>
        <w:numPr>
          <w:ilvl w:val="0"/>
          <w:numId w:val="0"/>
        </w:numPr>
        <w:ind w:left="709" w:hanging="709"/>
        <w:jc w:val="center"/>
        <w:rPr>
          <w:bCs/>
          <w:szCs w:val="20"/>
        </w:rPr>
      </w:pPr>
      <w:r w:rsidRPr="00DC0502">
        <w:rPr>
          <w:bCs/>
          <w:noProof/>
          <w:szCs w:val="20"/>
        </w:rPr>
        <w:drawing>
          <wp:inline distT="0" distB="0" distL="0" distR="0" wp14:anchorId="7FB0EEC7" wp14:editId="41C53876">
            <wp:extent cx="5410955" cy="3248478"/>
            <wp:effectExtent l="0" t="0" r="0" b="9525"/>
            <wp:docPr id="254759233" name="Obraz 1"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759233" name="Obraz 1" descr="Obraz zawierający tekst, zrzut ekranu, Czcionka, numer&#10;&#10;Opis wygenerowany automatycznie"/>
                    <pic:cNvPicPr/>
                  </pic:nvPicPr>
                  <pic:blipFill>
                    <a:blip r:embed="rId10"/>
                    <a:stretch>
                      <a:fillRect/>
                    </a:stretch>
                  </pic:blipFill>
                  <pic:spPr>
                    <a:xfrm>
                      <a:off x="0" y="0"/>
                      <a:ext cx="5410955" cy="3248478"/>
                    </a:xfrm>
                    <a:prstGeom prst="rect">
                      <a:avLst/>
                    </a:prstGeom>
                  </pic:spPr>
                </pic:pic>
              </a:graphicData>
            </a:graphic>
          </wp:inline>
        </w:drawing>
      </w:r>
    </w:p>
    <w:p w14:paraId="3DD9849D" w14:textId="77777777" w:rsidR="00E72197" w:rsidRPr="00DC0502" w:rsidRDefault="00E72197" w:rsidP="00D27A43">
      <w:pPr>
        <w:pStyle w:val="JDPUZASADNIENIENumerybrzegowe"/>
        <w:numPr>
          <w:ilvl w:val="0"/>
          <w:numId w:val="0"/>
        </w:numPr>
        <w:ind w:left="1418"/>
        <w:rPr>
          <w:bCs/>
          <w:szCs w:val="20"/>
        </w:rPr>
      </w:pPr>
    </w:p>
    <w:p w14:paraId="76E14569" w14:textId="63E21573" w:rsidR="00E72197" w:rsidRPr="00DC0502" w:rsidRDefault="00E72197" w:rsidP="00E72197">
      <w:pPr>
        <w:pStyle w:val="JDPUZASADNIENIENumerybrzegowe"/>
        <w:rPr>
          <w:b/>
          <w:bCs/>
        </w:rPr>
      </w:pPr>
      <w:r w:rsidRPr="00DC0502">
        <w:t>Jak wskazano powyżej, dotychczas częściowo „</w:t>
      </w:r>
      <w:r w:rsidRPr="00DC0502">
        <w:rPr>
          <w:i/>
          <w:iCs/>
        </w:rPr>
        <w:t>zwaloryzowane</w:t>
      </w:r>
      <w:r w:rsidRPr="00DC0502">
        <w:t xml:space="preserve">” przez strony wynagrodzenie na mocy aneksu nr 3 do Umowy z dnia 3 sierpnia 2023 roku podwyższające wynagrodzenie Wykonawcy o kwotę </w:t>
      </w:r>
      <w:r w:rsidRPr="00DC0502">
        <w:rPr>
          <w:rFonts w:eastAsia="Calibri" w:cs="Times New Roman"/>
          <w:szCs w:val="20"/>
        </w:rPr>
        <w:t xml:space="preserve">6.377.135,75 zł netto do ostatecznej kwoty </w:t>
      </w:r>
      <w:r w:rsidRPr="00DC0502">
        <w:rPr>
          <w:b/>
          <w:szCs w:val="20"/>
        </w:rPr>
        <w:t>84.664.211,07 zł brutto</w:t>
      </w:r>
      <w:r w:rsidRPr="00DC0502">
        <w:rPr>
          <w:rFonts w:eastAsia="Calibri" w:cs="Times New Roman"/>
          <w:szCs w:val="20"/>
        </w:rPr>
        <w:t xml:space="preserve"> w dalszym ciągu pozostaje nieekwiwalentne w porównaniu do zakresu świadczeń Wykonawcy na podstawie Umowy.</w:t>
      </w:r>
    </w:p>
    <w:p w14:paraId="261619A5" w14:textId="11573375" w:rsidR="002829D1" w:rsidRPr="00DC0502" w:rsidRDefault="002829D1" w:rsidP="00804AEB">
      <w:pPr>
        <w:pStyle w:val="JDPUZASADNIENIENumerybrzegowe"/>
        <w:numPr>
          <w:ilvl w:val="0"/>
          <w:numId w:val="0"/>
        </w:numPr>
        <w:rPr>
          <w:szCs w:val="20"/>
        </w:rPr>
      </w:pPr>
    </w:p>
    <w:p w14:paraId="032796DD" w14:textId="77777777" w:rsidR="00E72197" w:rsidRPr="00DC0502" w:rsidRDefault="00E72197" w:rsidP="00804AEB">
      <w:pPr>
        <w:pStyle w:val="JDPUZASADNIENIENumerybrzegowe"/>
        <w:numPr>
          <w:ilvl w:val="0"/>
          <w:numId w:val="0"/>
        </w:numPr>
        <w:rPr>
          <w:szCs w:val="20"/>
        </w:rPr>
      </w:pPr>
    </w:p>
    <w:p w14:paraId="1F4A4D2D" w14:textId="089A7A4C" w:rsidR="00B65578" w:rsidRPr="00DC0502" w:rsidRDefault="00B65578" w:rsidP="00804AEB">
      <w:pPr>
        <w:pStyle w:val="JDPHeading2"/>
        <w:tabs>
          <w:tab w:val="clear" w:pos="567"/>
          <w:tab w:val="num" w:pos="709"/>
        </w:tabs>
        <w:ind w:hanging="709"/>
        <w:rPr>
          <w:szCs w:val="20"/>
        </w:rPr>
      </w:pPr>
      <w:bookmarkStart w:id="9" w:name="_Toc112747937"/>
      <w:bookmarkStart w:id="10" w:name="_Ref106965321"/>
      <w:bookmarkStart w:id="11" w:name="_Toc107505608"/>
      <w:bookmarkStart w:id="12" w:name="_Toc108618875"/>
      <w:bookmarkStart w:id="13" w:name="_Toc149047705"/>
      <w:bookmarkEnd w:id="9"/>
      <w:r w:rsidRPr="00DC0502">
        <w:rPr>
          <w:szCs w:val="20"/>
        </w:rPr>
        <w:lastRenderedPageBreak/>
        <w:t>Wystąpienie nadzwyczajnej zmiany okoliczności po zawarciu Umowy. Istotna zmiana warunków realizacji Umowy</w:t>
      </w:r>
      <w:r w:rsidR="001B0F09" w:rsidRPr="00DC0502">
        <w:rPr>
          <w:szCs w:val="20"/>
        </w:rPr>
        <w:t xml:space="preserve"> w </w:t>
      </w:r>
      <w:r w:rsidRPr="00DC0502">
        <w:rPr>
          <w:szCs w:val="20"/>
        </w:rPr>
        <w:t>przedmiocie zamówienia publicznego</w:t>
      </w:r>
      <w:bookmarkEnd w:id="10"/>
      <w:bookmarkEnd w:id="11"/>
      <w:r w:rsidRPr="00DC0502">
        <w:rPr>
          <w:szCs w:val="20"/>
        </w:rPr>
        <w:t xml:space="preserve"> obejmująca wzrost kosztów realizacji Umowy</w:t>
      </w:r>
      <w:bookmarkEnd w:id="12"/>
      <w:bookmarkEnd w:id="13"/>
    </w:p>
    <w:p w14:paraId="460422DD" w14:textId="11AACFFB" w:rsidR="009E61CB" w:rsidRPr="00DC0502" w:rsidRDefault="009E61CB" w:rsidP="00804AEB">
      <w:pPr>
        <w:pStyle w:val="JDPUZASADNIENIENumerybrzegowe"/>
        <w:rPr>
          <w:szCs w:val="20"/>
        </w:rPr>
      </w:pPr>
      <w:r w:rsidRPr="00DC0502">
        <w:rPr>
          <w:szCs w:val="20"/>
        </w:rPr>
        <w:t>Po złożeniu przez Wykonawcę Oferty</w:t>
      </w:r>
      <w:r w:rsidR="001B0F09" w:rsidRPr="00DC0502">
        <w:rPr>
          <w:szCs w:val="20"/>
        </w:rPr>
        <w:t xml:space="preserve"> w </w:t>
      </w:r>
      <w:r w:rsidRPr="00DC0502">
        <w:rPr>
          <w:szCs w:val="20"/>
        </w:rPr>
        <w:t xml:space="preserve">dniu </w:t>
      </w:r>
      <w:r w:rsidR="00F23445" w:rsidRPr="00DC0502">
        <w:rPr>
          <w:szCs w:val="20"/>
        </w:rPr>
        <w:t>12</w:t>
      </w:r>
      <w:r w:rsidR="00EB32F3" w:rsidRPr="00DC0502">
        <w:rPr>
          <w:szCs w:val="20"/>
        </w:rPr>
        <w:t xml:space="preserve"> </w:t>
      </w:r>
      <w:r w:rsidR="00F23445" w:rsidRPr="00DC0502">
        <w:rPr>
          <w:szCs w:val="20"/>
        </w:rPr>
        <w:t>maja</w:t>
      </w:r>
      <w:r w:rsidR="00EB32F3" w:rsidRPr="00DC0502">
        <w:rPr>
          <w:szCs w:val="20"/>
        </w:rPr>
        <w:t xml:space="preserve"> 2021 </w:t>
      </w:r>
      <w:r w:rsidRPr="00DC0502">
        <w:rPr>
          <w:szCs w:val="20"/>
        </w:rPr>
        <w:t>roku, jak</w:t>
      </w:r>
      <w:r w:rsidR="001B0F09" w:rsidRPr="00DC0502">
        <w:rPr>
          <w:szCs w:val="20"/>
        </w:rPr>
        <w:t xml:space="preserve"> i </w:t>
      </w:r>
      <w:r w:rsidRPr="00DC0502">
        <w:rPr>
          <w:szCs w:val="20"/>
        </w:rPr>
        <w:t>zawarciu Umowy</w:t>
      </w:r>
      <w:r w:rsidR="001B0F09" w:rsidRPr="00DC0502">
        <w:rPr>
          <w:szCs w:val="20"/>
        </w:rPr>
        <w:t xml:space="preserve"> w </w:t>
      </w:r>
      <w:r w:rsidRPr="00DC0502">
        <w:rPr>
          <w:szCs w:val="20"/>
        </w:rPr>
        <w:t xml:space="preserve">dniu </w:t>
      </w:r>
      <w:r w:rsidR="00F23445" w:rsidRPr="00DC0502">
        <w:rPr>
          <w:szCs w:val="20"/>
        </w:rPr>
        <w:t>19</w:t>
      </w:r>
      <w:r w:rsidRPr="00DC0502">
        <w:rPr>
          <w:szCs w:val="20"/>
        </w:rPr>
        <w:t xml:space="preserve"> </w:t>
      </w:r>
      <w:r w:rsidR="00F23445" w:rsidRPr="00DC0502">
        <w:rPr>
          <w:szCs w:val="20"/>
        </w:rPr>
        <w:t>czerwca</w:t>
      </w:r>
      <w:r w:rsidR="002E4FFD" w:rsidRPr="00DC0502">
        <w:rPr>
          <w:szCs w:val="20"/>
        </w:rPr>
        <w:t xml:space="preserve"> 2021 roku</w:t>
      </w:r>
      <w:r w:rsidR="00C816E1" w:rsidRPr="00DC0502">
        <w:rPr>
          <w:szCs w:val="20"/>
        </w:rPr>
        <w:t xml:space="preserve"> </w:t>
      </w:r>
      <w:r w:rsidRPr="00DC0502">
        <w:rPr>
          <w:szCs w:val="20"/>
        </w:rPr>
        <w:t>wystąpiła</w:t>
      </w:r>
      <w:r w:rsidRPr="00DC0502">
        <w:rPr>
          <w:b/>
          <w:bCs/>
          <w:szCs w:val="20"/>
        </w:rPr>
        <w:t xml:space="preserve"> nieprzewidywalna dla obu Stron zasadnicza zmiana okoliczności mająca bezpośredni wpływ na zmianę warunków realizacji Umowy</w:t>
      </w:r>
      <w:r w:rsidRPr="00DC0502">
        <w:rPr>
          <w:szCs w:val="20"/>
        </w:rPr>
        <w:t>.</w:t>
      </w:r>
    </w:p>
    <w:p w14:paraId="27BA4264" w14:textId="0BC0F600" w:rsidR="009E61CB" w:rsidRPr="00DC0502" w:rsidRDefault="009E61CB" w:rsidP="00804AEB">
      <w:pPr>
        <w:pStyle w:val="JDPUZASADNIENIENumerybrzegowe"/>
        <w:rPr>
          <w:szCs w:val="20"/>
        </w:rPr>
      </w:pPr>
      <w:r w:rsidRPr="00DC0502">
        <w:rPr>
          <w:szCs w:val="20"/>
        </w:rPr>
        <w:t>Zasadnicza zmiana okoliczności polegała przede wszystkim</w:t>
      </w:r>
      <w:r w:rsidR="009F6EE1" w:rsidRPr="00DC0502">
        <w:rPr>
          <w:szCs w:val="20"/>
        </w:rPr>
        <w:t xml:space="preserve"> na wystąpieniu Stanu Epidemii oraz wybuchu Wojny na Ukrainie, które o wydarzenia spowodowały</w:t>
      </w:r>
      <w:r w:rsidRPr="00DC0502">
        <w:rPr>
          <w:szCs w:val="20"/>
        </w:rPr>
        <w:t xml:space="preserve"> bezprecedensowy wzro</w:t>
      </w:r>
      <w:r w:rsidR="009F6EE1" w:rsidRPr="00DC0502">
        <w:rPr>
          <w:szCs w:val="20"/>
        </w:rPr>
        <w:t>st</w:t>
      </w:r>
      <w:r w:rsidRPr="00DC0502">
        <w:rPr>
          <w:szCs w:val="20"/>
        </w:rPr>
        <w:t xml:space="preserve"> czynników cenotwórczych </w:t>
      </w:r>
      <w:r w:rsidR="00137DE9" w:rsidRPr="00DC0502">
        <w:rPr>
          <w:szCs w:val="20"/>
        </w:rPr>
        <w:t>–</w:t>
      </w:r>
      <w:r w:rsidRPr="00DC0502">
        <w:rPr>
          <w:szCs w:val="20"/>
        </w:rPr>
        <w:t xml:space="preserve"> mającyc</w:t>
      </w:r>
      <w:r w:rsidR="00137DE9" w:rsidRPr="00DC0502">
        <w:rPr>
          <w:szCs w:val="20"/>
        </w:rPr>
        <w:t>h</w:t>
      </w:r>
      <w:r w:rsidRPr="00DC0502">
        <w:rPr>
          <w:szCs w:val="20"/>
        </w:rPr>
        <w:t xml:space="preserve"> wpływ na dokonaną przez </w:t>
      </w:r>
      <w:r w:rsidR="00137DE9" w:rsidRPr="00DC0502">
        <w:rPr>
          <w:szCs w:val="20"/>
        </w:rPr>
        <w:t>Wykonawcę</w:t>
      </w:r>
      <w:r w:rsidRPr="00DC0502">
        <w:rPr>
          <w:szCs w:val="20"/>
        </w:rPr>
        <w:t xml:space="preserve"> kalkulację Oferty </w:t>
      </w:r>
      <w:r w:rsidR="00137DE9" w:rsidRPr="00DC0502">
        <w:rPr>
          <w:szCs w:val="20"/>
        </w:rPr>
        <w:t>–</w:t>
      </w:r>
      <w:r w:rsidRPr="00DC0502">
        <w:rPr>
          <w:szCs w:val="20"/>
        </w:rPr>
        <w:t xml:space="preserve"> obejmujących </w:t>
      </w:r>
      <w:r w:rsidR="00BA456C" w:rsidRPr="00DC0502">
        <w:rPr>
          <w:b/>
          <w:bCs/>
          <w:szCs w:val="20"/>
        </w:rPr>
        <w:t>wzrost cen materiałów</w:t>
      </w:r>
      <w:r w:rsidR="001B0F09" w:rsidRPr="00DC0502">
        <w:rPr>
          <w:b/>
          <w:bCs/>
          <w:szCs w:val="20"/>
        </w:rPr>
        <w:t xml:space="preserve"> i </w:t>
      </w:r>
      <w:r w:rsidR="00BA456C" w:rsidRPr="00DC0502">
        <w:rPr>
          <w:b/>
          <w:bCs/>
          <w:szCs w:val="20"/>
        </w:rPr>
        <w:t>urządzeń</w:t>
      </w:r>
      <w:r w:rsidR="001B0F09" w:rsidRPr="00DC0502">
        <w:rPr>
          <w:b/>
          <w:bCs/>
          <w:szCs w:val="20"/>
        </w:rPr>
        <w:t xml:space="preserve"> i </w:t>
      </w:r>
      <w:r w:rsidR="00BA456C" w:rsidRPr="00DC0502">
        <w:rPr>
          <w:b/>
          <w:bCs/>
          <w:szCs w:val="20"/>
        </w:rPr>
        <w:t>ich pozyskania, kosztów robocizny,</w:t>
      </w:r>
      <w:r w:rsidR="001B0F09" w:rsidRPr="00DC0502">
        <w:rPr>
          <w:b/>
          <w:bCs/>
          <w:szCs w:val="20"/>
        </w:rPr>
        <w:t xml:space="preserve"> w </w:t>
      </w:r>
      <w:r w:rsidR="00BA456C" w:rsidRPr="00DC0502">
        <w:rPr>
          <w:b/>
          <w:bCs/>
          <w:szCs w:val="20"/>
        </w:rPr>
        <w:t xml:space="preserve">tym usług podwykonawczych </w:t>
      </w:r>
      <w:r w:rsidR="00E64E3F" w:rsidRPr="00DC0502">
        <w:rPr>
          <w:b/>
          <w:bCs/>
          <w:szCs w:val="20"/>
        </w:rPr>
        <w:t xml:space="preserve">oraz </w:t>
      </w:r>
      <w:r w:rsidR="00BA456C" w:rsidRPr="00DC0502">
        <w:rPr>
          <w:b/>
          <w:bCs/>
          <w:szCs w:val="20"/>
        </w:rPr>
        <w:t>wzrost przeciętnego poziomu cen</w:t>
      </w:r>
      <w:r w:rsidR="001B0F09" w:rsidRPr="00DC0502">
        <w:rPr>
          <w:b/>
          <w:bCs/>
          <w:szCs w:val="20"/>
        </w:rPr>
        <w:t xml:space="preserve"> w </w:t>
      </w:r>
      <w:r w:rsidR="00BA456C" w:rsidRPr="00DC0502">
        <w:rPr>
          <w:b/>
          <w:bCs/>
          <w:szCs w:val="20"/>
        </w:rPr>
        <w:t xml:space="preserve">gospodarce [inflacja] </w:t>
      </w:r>
      <w:r w:rsidRPr="00DC0502">
        <w:rPr>
          <w:szCs w:val="20"/>
        </w:rPr>
        <w:t>(szerzej opisane poniżej).</w:t>
      </w:r>
    </w:p>
    <w:p w14:paraId="2F91C275" w14:textId="01BB2F60" w:rsidR="009E61CB" w:rsidRPr="00DC0502" w:rsidRDefault="009E61CB" w:rsidP="00804AEB">
      <w:pPr>
        <w:pStyle w:val="JDPUZASADNIENIENumerybrzegowe"/>
        <w:rPr>
          <w:szCs w:val="20"/>
        </w:rPr>
      </w:pPr>
      <w:r w:rsidRPr="00DC0502">
        <w:rPr>
          <w:szCs w:val="20"/>
        </w:rPr>
        <w:t>Powyższe zdarze</w:t>
      </w:r>
      <w:r w:rsidR="009F6EE1" w:rsidRPr="00DC0502">
        <w:rPr>
          <w:szCs w:val="20"/>
        </w:rPr>
        <w:t>nia mają charakter</w:t>
      </w:r>
      <w:r w:rsidRPr="00DC0502">
        <w:rPr>
          <w:szCs w:val="20"/>
        </w:rPr>
        <w:t xml:space="preserve"> zewnętrzny, obiektywny, nadzwyczajny (tj. niemożliwy do przewidzenia)</w:t>
      </w:r>
      <w:r w:rsidR="001B0F09" w:rsidRPr="00DC0502">
        <w:rPr>
          <w:szCs w:val="20"/>
        </w:rPr>
        <w:t xml:space="preserve"> i </w:t>
      </w:r>
      <w:r w:rsidR="008F6B09" w:rsidRPr="00DC0502">
        <w:rPr>
          <w:szCs w:val="20"/>
        </w:rPr>
        <w:t>k</w:t>
      </w:r>
      <w:r w:rsidRPr="00DC0502">
        <w:rPr>
          <w:szCs w:val="20"/>
        </w:rPr>
        <w:t>tórych wystąpieniu nie dało się zapobiec</w:t>
      </w:r>
      <w:r w:rsidR="009F6EE1" w:rsidRPr="00DC0502">
        <w:rPr>
          <w:szCs w:val="20"/>
        </w:rPr>
        <w:t>. Spostrzeżenia te odnoszą się do:</w:t>
      </w:r>
    </w:p>
    <w:p w14:paraId="4438E400" w14:textId="08374072" w:rsidR="00137DE9" w:rsidRPr="00DC0502" w:rsidRDefault="009E61CB" w:rsidP="00804AEB">
      <w:pPr>
        <w:pStyle w:val="JDPUZASADNIENIENumerybrzegowe"/>
        <w:numPr>
          <w:ilvl w:val="1"/>
          <w:numId w:val="9"/>
        </w:numPr>
        <w:rPr>
          <w:szCs w:val="20"/>
          <w:lang w:eastAsia="pl-PL"/>
        </w:rPr>
      </w:pPr>
      <w:r w:rsidRPr="00DC0502">
        <w:rPr>
          <w:szCs w:val="20"/>
        </w:rPr>
        <w:t>wystąpienia</w:t>
      </w:r>
      <w:r w:rsidR="001B0F09" w:rsidRPr="00DC0502">
        <w:rPr>
          <w:szCs w:val="20"/>
        </w:rPr>
        <w:t xml:space="preserve"> i </w:t>
      </w:r>
      <w:r w:rsidRPr="00DC0502">
        <w:rPr>
          <w:szCs w:val="20"/>
          <w:lang w:eastAsia="pl-PL"/>
        </w:rPr>
        <w:t>utrzymywania się Stanu Epidemii</w:t>
      </w:r>
      <w:r w:rsidR="00B86711" w:rsidRPr="00DC0502">
        <w:rPr>
          <w:szCs w:val="20"/>
          <w:lang w:eastAsia="pl-PL"/>
        </w:rPr>
        <w:t xml:space="preserve">; </w:t>
      </w:r>
      <w:r w:rsidRPr="00DC0502">
        <w:rPr>
          <w:i/>
          <w:iCs/>
          <w:szCs w:val="20"/>
          <w:lang w:eastAsia="pl-PL"/>
        </w:rPr>
        <w:t>a następnie</w:t>
      </w:r>
    </w:p>
    <w:p w14:paraId="05DDCAF7" w14:textId="782A09C0" w:rsidR="009E61CB" w:rsidRPr="00DC0502" w:rsidRDefault="009E61CB" w:rsidP="00804AEB">
      <w:pPr>
        <w:pStyle w:val="JDPUZASADNIENIENumerybrzegowe"/>
        <w:numPr>
          <w:ilvl w:val="1"/>
          <w:numId w:val="9"/>
        </w:numPr>
        <w:rPr>
          <w:szCs w:val="20"/>
          <w:lang w:eastAsia="pl-PL"/>
        </w:rPr>
      </w:pPr>
      <w:r w:rsidRPr="00DC0502">
        <w:rPr>
          <w:szCs w:val="20"/>
          <w:lang w:eastAsia="pl-PL"/>
        </w:rPr>
        <w:t>nasilani</w:t>
      </w:r>
      <w:r w:rsidR="009F6EE1" w:rsidRPr="00DC0502">
        <w:rPr>
          <w:szCs w:val="20"/>
          <w:lang w:eastAsia="pl-PL"/>
        </w:rPr>
        <w:t>a</w:t>
      </w:r>
      <w:r w:rsidRPr="00DC0502">
        <w:rPr>
          <w:szCs w:val="20"/>
          <w:lang w:eastAsia="pl-PL"/>
        </w:rPr>
        <w:t xml:space="preserve"> się zjawisk gospodarczych związanych</w:t>
      </w:r>
      <w:r w:rsidR="001B0F09" w:rsidRPr="00DC0502">
        <w:rPr>
          <w:szCs w:val="20"/>
          <w:lang w:eastAsia="pl-PL"/>
        </w:rPr>
        <w:t xml:space="preserve"> z </w:t>
      </w:r>
      <w:r w:rsidRPr="00DC0502">
        <w:rPr>
          <w:szCs w:val="20"/>
          <w:lang w:eastAsia="pl-PL"/>
        </w:rPr>
        <w:t>zaistnieniem</w:t>
      </w:r>
      <w:r w:rsidR="001B0F09" w:rsidRPr="00DC0502">
        <w:rPr>
          <w:szCs w:val="20"/>
          <w:lang w:eastAsia="pl-PL"/>
        </w:rPr>
        <w:t xml:space="preserve"> i </w:t>
      </w:r>
      <w:r w:rsidRPr="00DC0502">
        <w:rPr>
          <w:szCs w:val="20"/>
          <w:lang w:eastAsia="pl-PL"/>
        </w:rPr>
        <w:t>utrzymywaniem się Stanu Epidemii,</w:t>
      </w:r>
      <w:r w:rsidR="001B0F09" w:rsidRPr="00DC0502">
        <w:rPr>
          <w:szCs w:val="20"/>
          <w:lang w:eastAsia="pl-PL"/>
        </w:rPr>
        <w:t xml:space="preserve"> w </w:t>
      </w:r>
      <w:r w:rsidRPr="00DC0502">
        <w:rPr>
          <w:szCs w:val="20"/>
          <w:lang w:eastAsia="pl-PL"/>
        </w:rPr>
        <w:t>tym</w:t>
      </w:r>
      <w:r w:rsidR="001B0F09" w:rsidRPr="00DC0502">
        <w:rPr>
          <w:szCs w:val="20"/>
          <w:lang w:eastAsia="pl-PL"/>
        </w:rPr>
        <w:t xml:space="preserve"> w </w:t>
      </w:r>
      <w:r w:rsidRPr="00DC0502">
        <w:rPr>
          <w:szCs w:val="20"/>
          <w:lang w:eastAsia="pl-PL"/>
        </w:rPr>
        <w:t xml:space="preserve">szczególności </w:t>
      </w:r>
      <w:r w:rsidRPr="00DC0502">
        <w:rPr>
          <w:szCs w:val="20"/>
        </w:rPr>
        <w:t>bezprecedensow</w:t>
      </w:r>
      <w:r w:rsidR="00322B37" w:rsidRPr="00DC0502">
        <w:rPr>
          <w:szCs w:val="20"/>
        </w:rPr>
        <w:t>ego</w:t>
      </w:r>
      <w:r w:rsidRPr="00DC0502">
        <w:rPr>
          <w:szCs w:val="20"/>
        </w:rPr>
        <w:t xml:space="preserve"> </w:t>
      </w:r>
      <w:r w:rsidRPr="00DC0502">
        <w:rPr>
          <w:szCs w:val="20"/>
          <w:lang w:eastAsia="pl-PL"/>
        </w:rPr>
        <w:t>wzrost</w:t>
      </w:r>
      <w:r w:rsidR="00322B37" w:rsidRPr="00DC0502">
        <w:rPr>
          <w:szCs w:val="20"/>
          <w:lang w:eastAsia="pl-PL"/>
        </w:rPr>
        <w:t>u</w:t>
      </w:r>
      <w:r w:rsidRPr="00DC0502">
        <w:rPr>
          <w:szCs w:val="20"/>
          <w:lang w:eastAsia="pl-PL"/>
        </w:rPr>
        <w:t xml:space="preserve"> przeciętnego poziomu cen</w:t>
      </w:r>
      <w:r w:rsidR="001B0F09" w:rsidRPr="00DC0502">
        <w:rPr>
          <w:szCs w:val="20"/>
          <w:lang w:eastAsia="pl-PL"/>
        </w:rPr>
        <w:t xml:space="preserve"> w </w:t>
      </w:r>
      <w:r w:rsidRPr="00DC0502">
        <w:rPr>
          <w:szCs w:val="20"/>
          <w:lang w:eastAsia="pl-PL"/>
        </w:rPr>
        <w:t>gospodarce [inflacja];</w:t>
      </w:r>
    </w:p>
    <w:p w14:paraId="28C00BA5" w14:textId="058A19E4" w:rsidR="009E61CB" w:rsidRPr="00DC0502" w:rsidRDefault="00137DE9" w:rsidP="00804AEB">
      <w:pPr>
        <w:pStyle w:val="JDPUZASADNIENIENumerybrzegowe"/>
        <w:numPr>
          <w:ilvl w:val="1"/>
          <w:numId w:val="9"/>
        </w:numPr>
        <w:rPr>
          <w:szCs w:val="20"/>
          <w:lang w:eastAsia="pl-PL"/>
        </w:rPr>
      </w:pPr>
      <w:r w:rsidRPr="00DC0502">
        <w:rPr>
          <w:szCs w:val="20"/>
        </w:rPr>
        <w:t>wybuch</w:t>
      </w:r>
      <w:r w:rsidR="009F6EE1" w:rsidRPr="00DC0502">
        <w:rPr>
          <w:szCs w:val="20"/>
        </w:rPr>
        <w:t>u</w:t>
      </w:r>
      <w:r w:rsidRPr="00DC0502">
        <w:rPr>
          <w:szCs w:val="20"/>
        </w:rPr>
        <w:t xml:space="preserve"> </w:t>
      </w:r>
      <w:r w:rsidR="009E61CB" w:rsidRPr="00DC0502">
        <w:rPr>
          <w:szCs w:val="20"/>
        </w:rPr>
        <w:t>Wojn</w:t>
      </w:r>
      <w:r w:rsidRPr="00DC0502">
        <w:rPr>
          <w:szCs w:val="20"/>
        </w:rPr>
        <w:t xml:space="preserve">y </w:t>
      </w:r>
      <w:r w:rsidR="00CE5FF2" w:rsidRPr="00DC0502">
        <w:rPr>
          <w:szCs w:val="20"/>
        </w:rPr>
        <w:t>na</w:t>
      </w:r>
      <w:r w:rsidR="009E61CB" w:rsidRPr="00DC0502">
        <w:rPr>
          <w:szCs w:val="20"/>
        </w:rPr>
        <w:t xml:space="preserve"> Ukrainie</w:t>
      </w:r>
      <w:r w:rsidR="005D51FB" w:rsidRPr="00DC0502">
        <w:rPr>
          <w:szCs w:val="20"/>
        </w:rPr>
        <w:t>;</w:t>
      </w:r>
    </w:p>
    <w:p w14:paraId="6A8B8F55" w14:textId="77777777" w:rsidR="009E61CB" w:rsidRPr="00DC0502" w:rsidRDefault="009E61CB" w:rsidP="00804AEB">
      <w:pPr>
        <w:pStyle w:val="JDPUZASADNIENIENumerybrzegowe"/>
        <w:numPr>
          <w:ilvl w:val="0"/>
          <w:numId w:val="0"/>
        </w:numPr>
        <w:ind w:left="709"/>
        <w:rPr>
          <w:szCs w:val="20"/>
        </w:rPr>
      </w:pPr>
      <w:r w:rsidRPr="00DC0502">
        <w:rPr>
          <w:b/>
          <w:bCs/>
          <w:szCs w:val="20"/>
          <w:lang w:eastAsia="pl-PL"/>
        </w:rPr>
        <w:t>które wywierają taki wpływ na realizację Umowy, że uzasadniają obecnie konieczność zmiany jej treści</w:t>
      </w:r>
      <w:r w:rsidRPr="00DC0502">
        <w:rPr>
          <w:szCs w:val="20"/>
        </w:rPr>
        <w:t>.</w:t>
      </w:r>
    </w:p>
    <w:p w14:paraId="23596CF0" w14:textId="629E64C6" w:rsidR="009E61CB" w:rsidRPr="00DC0502" w:rsidRDefault="009E61CB" w:rsidP="00804AEB">
      <w:pPr>
        <w:pStyle w:val="JDPUZASADNIENIENumerybrzegowe"/>
        <w:rPr>
          <w:szCs w:val="20"/>
        </w:rPr>
      </w:pPr>
      <w:r w:rsidRPr="00DC0502">
        <w:rPr>
          <w:szCs w:val="20"/>
        </w:rPr>
        <w:t>Rzeczywiście zaistniała dynamika</w:t>
      </w:r>
      <w:r w:rsidR="001B0F09" w:rsidRPr="00DC0502">
        <w:rPr>
          <w:szCs w:val="20"/>
        </w:rPr>
        <w:t xml:space="preserve"> i </w:t>
      </w:r>
      <w:r w:rsidRPr="00DC0502">
        <w:rPr>
          <w:szCs w:val="20"/>
        </w:rPr>
        <w:t>kierunek zmian cen nie były możliwe do przewidzenia zarówno przez działającego</w:t>
      </w:r>
      <w:r w:rsidR="001B0F09" w:rsidRPr="00DC0502">
        <w:rPr>
          <w:szCs w:val="20"/>
        </w:rPr>
        <w:t xml:space="preserve"> z </w:t>
      </w:r>
      <w:r w:rsidRPr="00DC0502">
        <w:rPr>
          <w:szCs w:val="20"/>
        </w:rPr>
        <w:t xml:space="preserve">zachowaniem najwyższej staranności </w:t>
      </w:r>
      <w:r w:rsidR="00A25481" w:rsidRPr="00DC0502">
        <w:rPr>
          <w:szCs w:val="20"/>
        </w:rPr>
        <w:t>Wykonawcy</w:t>
      </w:r>
      <w:r w:rsidRPr="00DC0502">
        <w:rPr>
          <w:szCs w:val="20"/>
        </w:rPr>
        <w:t>, jak</w:t>
      </w:r>
      <w:r w:rsidR="001B0F09" w:rsidRPr="00DC0502">
        <w:rPr>
          <w:szCs w:val="20"/>
        </w:rPr>
        <w:t xml:space="preserve"> i </w:t>
      </w:r>
      <w:r w:rsidRPr="00DC0502">
        <w:rPr>
          <w:szCs w:val="20"/>
        </w:rPr>
        <w:t>Zamawiającego.</w:t>
      </w:r>
    </w:p>
    <w:p w14:paraId="61A6C042" w14:textId="560154A9" w:rsidR="00F23445" w:rsidRPr="00DC0502" w:rsidRDefault="009E61CB" w:rsidP="00F23445">
      <w:pPr>
        <w:pStyle w:val="JDPUZASADNIENIENumerybrzegowe"/>
        <w:rPr>
          <w:szCs w:val="20"/>
        </w:rPr>
      </w:pPr>
      <w:r w:rsidRPr="00DC0502">
        <w:rPr>
          <w:szCs w:val="20"/>
        </w:rPr>
        <w:t xml:space="preserve">Mając na uwadze powyższe, zasadne jest obecnie zawarcie pomiędzy stronami kompleksowego aneksu do Umowy regulującego wszystkie </w:t>
      </w:r>
      <w:r w:rsidR="004216FD" w:rsidRPr="00DC0502">
        <w:rPr>
          <w:szCs w:val="20"/>
        </w:rPr>
        <w:t xml:space="preserve">– obecnie występujące – </w:t>
      </w:r>
      <w:r w:rsidRPr="00DC0502">
        <w:rPr>
          <w:szCs w:val="20"/>
        </w:rPr>
        <w:t>skutki zaistnienia ww. nieprzewidzianych okoliczności</w:t>
      </w:r>
      <w:r w:rsidR="001B0F09" w:rsidRPr="00DC0502">
        <w:rPr>
          <w:szCs w:val="20"/>
        </w:rPr>
        <w:t xml:space="preserve"> w </w:t>
      </w:r>
      <w:r w:rsidRPr="00DC0502">
        <w:rPr>
          <w:szCs w:val="20"/>
        </w:rPr>
        <w:t xml:space="preserve">aspekcie finansowym poprzez przywrócenie </w:t>
      </w:r>
      <w:r w:rsidRPr="00DC0502">
        <w:rPr>
          <w:rFonts w:cs="Times New Roman"/>
          <w:szCs w:val="20"/>
        </w:rPr>
        <w:t>ekwiwalentności świadczeń stron</w:t>
      </w:r>
      <w:r w:rsidR="001B0F09" w:rsidRPr="00DC0502">
        <w:rPr>
          <w:rFonts w:cs="Times New Roman"/>
          <w:szCs w:val="20"/>
        </w:rPr>
        <w:t xml:space="preserve"> w </w:t>
      </w:r>
      <w:r w:rsidRPr="00DC0502">
        <w:rPr>
          <w:rFonts w:cs="Times New Roman"/>
          <w:szCs w:val="20"/>
        </w:rPr>
        <w:t>oparciu</w:t>
      </w:r>
      <w:r w:rsidR="001B0F09" w:rsidRPr="00DC0502">
        <w:rPr>
          <w:rFonts w:cs="Times New Roman"/>
          <w:szCs w:val="20"/>
        </w:rPr>
        <w:t xml:space="preserve"> o </w:t>
      </w:r>
      <w:r w:rsidR="004216FD" w:rsidRPr="00DC0502">
        <w:rPr>
          <w:rFonts w:cs="Times New Roman"/>
          <w:szCs w:val="20"/>
        </w:rPr>
        <w:t>instytucje</w:t>
      </w:r>
      <w:r w:rsidR="00B92CCC" w:rsidRPr="00DC0502">
        <w:rPr>
          <w:rFonts w:cs="Times New Roman"/>
          <w:szCs w:val="20"/>
        </w:rPr>
        <w:t xml:space="preserve"> </w:t>
      </w:r>
      <w:r w:rsidRPr="00DC0502">
        <w:rPr>
          <w:rFonts w:cs="Times New Roman"/>
          <w:szCs w:val="20"/>
        </w:rPr>
        <w:t xml:space="preserve">przewidziane </w:t>
      </w:r>
      <w:r w:rsidR="004216FD" w:rsidRPr="00DC0502">
        <w:rPr>
          <w:rFonts w:cs="Times New Roman"/>
          <w:szCs w:val="20"/>
        </w:rPr>
        <w:t>tak</w:t>
      </w:r>
      <w:r w:rsidR="001B0F09" w:rsidRPr="00DC0502">
        <w:rPr>
          <w:rFonts w:cs="Times New Roman"/>
          <w:szCs w:val="20"/>
        </w:rPr>
        <w:t xml:space="preserve"> w </w:t>
      </w:r>
      <w:r w:rsidRPr="00DC0502">
        <w:rPr>
          <w:rFonts w:cs="Times New Roman"/>
          <w:szCs w:val="20"/>
        </w:rPr>
        <w:t>Umowie</w:t>
      </w:r>
      <w:r w:rsidR="004216FD" w:rsidRPr="00DC0502">
        <w:rPr>
          <w:rFonts w:cs="Times New Roman"/>
          <w:szCs w:val="20"/>
        </w:rPr>
        <w:t>, jak</w:t>
      </w:r>
      <w:r w:rsidR="001B0F09" w:rsidRPr="00DC0502">
        <w:rPr>
          <w:rFonts w:cs="Times New Roman"/>
          <w:szCs w:val="20"/>
        </w:rPr>
        <w:t xml:space="preserve"> i w </w:t>
      </w:r>
      <w:r w:rsidR="004216FD" w:rsidRPr="00DC0502">
        <w:rPr>
          <w:rFonts w:cs="Times New Roman"/>
          <w:szCs w:val="20"/>
        </w:rPr>
        <w:t xml:space="preserve">przepisach </w:t>
      </w:r>
      <w:r w:rsidR="00B92CCC" w:rsidRPr="00DC0502">
        <w:rPr>
          <w:rFonts w:cs="Times New Roman"/>
          <w:szCs w:val="20"/>
        </w:rPr>
        <w:t>powszechni obowiązujących</w:t>
      </w:r>
      <w:r w:rsidR="00F23445" w:rsidRPr="00DC0502">
        <w:rPr>
          <w:rFonts w:cs="Times New Roman"/>
          <w:szCs w:val="20"/>
        </w:rPr>
        <w:t xml:space="preserve">, </w:t>
      </w:r>
      <w:r w:rsidR="00F23445" w:rsidRPr="00DC0502">
        <w:rPr>
          <w:rFonts w:cs="Times New Roman"/>
          <w:b/>
          <w:bCs/>
          <w:szCs w:val="20"/>
        </w:rPr>
        <w:t>w zakresie w jakim zawarty przez strony aneks nr 3 z dnia 3 sierpnia 2023 roku takiej ekwiwalentności nie przywrócił.</w:t>
      </w:r>
    </w:p>
    <w:p w14:paraId="106EE902" w14:textId="2EC69B0D" w:rsidR="009E61CB" w:rsidRPr="00DC0502" w:rsidRDefault="009E61CB" w:rsidP="00804AEB">
      <w:pPr>
        <w:pStyle w:val="JDPUZASADNIENIENumerybrzegowe"/>
        <w:rPr>
          <w:szCs w:val="20"/>
        </w:rPr>
      </w:pPr>
      <w:r w:rsidRPr="00DC0502">
        <w:rPr>
          <w:szCs w:val="20"/>
        </w:rPr>
        <w:t>Szczegółowe uzasadnienie konieczności</w:t>
      </w:r>
      <w:r w:rsidR="001B0F09" w:rsidRPr="00DC0502">
        <w:rPr>
          <w:szCs w:val="20"/>
        </w:rPr>
        <w:t xml:space="preserve"> i </w:t>
      </w:r>
      <w:r w:rsidRPr="00DC0502">
        <w:rPr>
          <w:szCs w:val="20"/>
        </w:rPr>
        <w:t>możliwości zawarcia aneksu do Umowy, tak faktyczne jak</w:t>
      </w:r>
      <w:r w:rsidR="001B0F09" w:rsidRPr="00DC0502">
        <w:rPr>
          <w:szCs w:val="20"/>
        </w:rPr>
        <w:t xml:space="preserve"> i </w:t>
      </w:r>
      <w:r w:rsidRPr="00DC0502">
        <w:rPr>
          <w:szCs w:val="20"/>
        </w:rPr>
        <w:t>prawne zostanie opisane</w:t>
      </w:r>
      <w:r w:rsidR="001B0F09" w:rsidRPr="00DC0502">
        <w:rPr>
          <w:szCs w:val="20"/>
        </w:rPr>
        <w:t xml:space="preserve"> w </w:t>
      </w:r>
      <w:r w:rsidRPr="00DC0502">
        <w:rPr>
          <w:szCs w:val="20"/>
        </w:rPr>
        <w:t>dalszej części niniejszego wniosku.</w:t>
      </w:r>
    </w:p>
    <w:p w14:paraId="61FDC731" w14:textId="77777777" w:rsidR="00C152A2" w:rsidRPr="00DC0502" w:rsidRDefault="00C152A2" w:rsidP="00C152A2">
      <w:pPr>
        <w:pStyle w:val="JDPUZASADNIENIENumerybrzegowe"/>
        <w:numPr>
          <w:ilvl w:val="0"/>
          <w:numId w:val="0"/>
        </w:numPr>
        <w:ind w:left="709"/>
        <w:rPr>
          <w:szCs w:val="20"/>
        </w:rPr>
      </w:pPr>
    </w:p>
    <w:p w14:paraId="54329194" w14:textId="1F7FC820" w:rsidR="00036EEF" w:rsidRPr="00DC0502" w:rsidRDefault="00036EEF" w:rsidP="00804AEB">
      <w:pPr>
        <w:pStyle w:val="JDPHeading3"/>
        <w:ind w:hanging="709"/>
        <w:rPr>
          <w:szCs w:val="20"/>
        </w:rPr>
      </w:pPr>
      <w:bookmarkStart w:id="14" w:name="_Ref108544262"/>
      <w:bookmarkStart w:id="15" w:name="_Toc108618878"/>
      <w:bookmarkStart w:id="16" w:name="_Toc149047706"/>
      <w:r w:rsidRPr="00DC0502">
        <w:rPr>
          <w:szCs w:val="20"/>
        </w:rPr>
        <w:lastRenderedPageBreak/>
        <w:t xml:space="preserve">Analiza zmiany okoliczności wywołanej wybuchem Wojny </w:t>
      </w:r>
      <w:r w:rsidR="00927E5A" w:rsidRPr="00DC0502">
        <w:rPr>
          <w:szCs w:val="20"/>
        </w:rPr>
        <w:t>na</w:t>
      </w:r>
      <w:r w:rsidRPr="00DC0502">
        <w:rPr>
          <w:szCs w:val="20"/>
        </w:rPr>
        <w:t xml:space="preserve"> Ukrainie oraz wystąpieniem</w:t>
      </w:r>
      <w:r w:rsidR="001B0F09" w:rsidRPr="00DC0502">
        <w:rPr>
          <w:szCs w:val="20"/>
        </w:rPr>
        <w:t xml:space="preserve"> i </w:t>
      </w:r>
      <w:r w:rsidRPr="00DC0502">
        <w:rPr>
          <w:szCs w:val="20"/>
        </w:rPr>
        <w:t>utrzymywaniem się Stanu Epidemii. Wpływ nadzwyczajnych zdarzeń na realizację Umowy</w:t>
      </w:r>
      <w:bookmarkEnd w:id="14"/>
      <w:bookmarkEnd w:id="15"/>
      <w:bookmarkEnd w:id="16"/>
    </w:p>
    <w:p w14:paraId="379EACF4" w14:textId="77777777" w:rsidR="00F23445" w:rsidRPr="00DC0502" w:rsidRDefault="00036EEF" w:rsidP="005015F6">
      <w:pPr>
        <w:pStyle w:val="JDPUZASADNIENIENumerybrzegowe"/>
        <w:rPr>
          <w:szCs w:val="20"/>
        </w:rPr>
      </w:pPr>
      <w:r w:rsidRPr="00DC0502">
        <w:rPr>
          <w:szCs w:val="20"/>
          <w:u w:val="single"/>
        </w:rPr>
        <w:t xml:space="preserve">Na dzień </w:t>
      </w:r>
      <w:r w:rsidR="00F23445" w:rsidRPr="00DC0502">
        <w:rPr>
          <w:szCs w:val="20"/>
          <w:u w:val="single"/>
        </w:rPr>
        <w:t>12</w:t>
      </w:r>
      <w:r w:rsidR="00EB32F3" w:rsidRPr="00DC0502">
        <w:rPr>
          <w:szCs w:val="20"/>
          <w:u w:val="single"/>
        </w:rPr>
        <w:t xml:space="preserve"> </w:t>
      </w:r>
      <w:r w:rsidR="00F23445" w:rsidRPr="00DC0502">
        <w:rPr>
          <w:szCs w:val="20"/>
          <w:u w:val="single"/>
        </w:rPr>
        <w:t>maja</w:t>
      </w:r>
      <w:r w:rsidR="00EB32F3" w:rsidRPr="00DC0502">
        <w:rPr>
          <w:szCs w:val="20"/>
          <w:u w:val="single"/>
        </w:rPr>
        <w:t xml:space="preserve"> 2021 </w:t>
      </w:r>
      <w:r w:rsidRPr="00DC0502">
        <w:rPr>
          <w:szCs w:val="20"/>
          <w:u w:val="single"/>
        </w:rPr>
        <w:t>roku</w:t>
      </w:r>
      <w:r w:rsidRPr="00DC0502">
        <w:rPr>
          <w:szCs w:val="20"/>
        </w:rPr>
        <w:t xml:space="preserve">, to jest na dzień złożenia Oferty przez </w:t>
      </w:r>
      <w:r w:rsidR="00527C3C" w:rsidRPr="00DC0502">
        <w:rPr>
          <w:szCs w:val="20"/>
        </w:rPr>
        <w:t>Wykonawcę</w:t>
      </w:r>
      <w:r w:rsidRPr="00DC0502">
        <w:rPr>
          <w:szCs w:val="20"/>
        </w:rPr>
        <w:t xml:space="preserve"> zaoferowana przez niego </w:t>
      </w:r>
      <w:r w:rsidR="00642E60" w:rsidRPr="00DC0502">
        <w:rPr>
          <w:szCs w:val="20"/>
        </w:rPr>
        <w:t xml:space="preserve">łączna </w:t>
      </w:r>
      <w:r w:rsidRPr="00DC0502">
        <w:rPr>
          <w:szCs w:val="20"/>
        </w:rPr>
        <w:t xml:space="preserve">cena </w:t>
      </w:r>
      <w:r w:rsidR="00642E60" w:rsidRPr="00DC0502">
        <w:rPr>
          <w:szCs w:val="20"/>
        </w:rPr>
        <w:t xml:space="preserve">za wykonanie zamówienia </w:t>
      </w:r>
      <w:r w:rsidRPr="00DC0502">
        <w:rPr>
          <w:szCs w:val="20"/>
        </w:rPr>
        <w:t xml:space="preserve">wynosiła </w:t>
      </w:r>
      <w:r w:rsidR="00F23445" w:rsidRPr="00DC0502">
        <w:rPr>
          <w:rFonts w:eastAsia="Arial"/>
          <w:b/>
          <w:color w:val="000000"/>
          <w:szCs w:val="20"/>
        </w:rPr>
        <w:t xml:space="preserve">50.670.512,00 zł brutto </w:t>
      </w:r>
      <w:r w:rsidR="00F23445" w:rsidRPr="00DC0502">
        <w:rPr>
          <w:rFonts w:eastAsia="Arial"/>
          <w:bCs/>
          <w:color w:val="000000"/>
          <w:szCs w:val="20"/>
        </w:rPr>
        <w:t>[por. § 20 ust. 1 Umowy]</w:t>
      </w:r>
    </w:p>
    <w:p w14:paraId="3307BC19" w14:textId="138A31A1" w:rsidR="00036EEF" w:rsidRPr="00DC0502" w:rsidRDefault="00036EEF" w:rsidP="005015F6">
      <w:pPr>
        <w:pStyle w:val="JDPUZASADNIENIENumerybrzegowe"/>
        <w:rPr>
          <w:szCs w:val="20"/>
        </w:rPr>
      </w:pPr>
      <w:r w:rsidRPr="00DC0502">
        <w:rPr>
          <w:rFonts w:cs="Arial"/>
          <w:szCs w:val="20"/>
        </w:rPr>
        <w:t>Oferta została skonstruowana oraz skalkulowana na podstawie udostępnionych przez Zamawiającego dokumentów przetargowych, jak</w:t>
      </w:r>
      <w:r w:rsidR="001B0F09" w:rsidRPr="00DC0502">
        <w:rPr>
          <w:rFonts w:cs="Arial"/>
          <w:szCs w:val="20"/>
        </w:rPr>
        <w:t xml:space="preserve"> i w </w:t>
      </w:r>
      <w:r w:rsidRPr="00DC0502">
        <w:rPr>
          <w:rFonts w:cs="Arial"/>
          <w:szCs w:val="20"/>
        </w:rPr>
        <w:t>oparciu</w:t>
      </w:r>
      <w:r w:rsidR="001B0F09" w:rsidRPr="00DC0502">
        <w:rPr>
          <w:rFonts w:cs="Arial"/>
          <w:szCs w:val="20"/>
        </w:rPr>
        <w:t xml:space="preserve"> o </w:t>
      </w:r>
      <w:r w:rsidRPr="00DC0502">
        <w:rPr>
          <w:rFonts w:cs="Arial"/>
          <w:szCs w:val="20"/>
        </w:rPr>
        <w:t xml:space="preserve">zgromadzone przez </w:t>
      </w:r>
      <w:r w:rsidR="00414F5F" w:rsidRPr="00DC0502">
        <w:rPr>
          <w:rFonts w:cs="Arial"/>
          <w:szCs w:val="20"/>
        </w:rPr>
        <w:t>Wykonawcę</w:t>
      </w:r>
      <w:r w:rsidRPr="00DC0502">
        <w:rPr>
          <w:rFonts w:cs="Arial"/>
          <w:szCs w:val="20"/>
        </w:rPr>
        <w:t xml:space="preserve"> dane rynkowe, aktualne</w:t>
      </w:r>
      <w:r w:rsidR="001B0F09" w:rsidRPr="00DC0502">
        <w:rPr>
          <w:rFonts w:cs="Arial"/>
          <w:szCs w:val="20"/>
        </w:rPr>
        <w:t xml:space="preserve"> w </w:t>
      </w:r>
      <w:r w:rsidRPr="00DC0502">
        <w:rPr>
          <w:rFonts w:cs="Arial"/>
          <w:szCs w:val="20"/>
        </w:rPr>
        <w:t>dacie sporządzania Oferty.</w:t>
      </w:r>
    </w:p>
    <w:p w14:paraId="4AC7E30C" w14:textId="3711A291" w:rsidR="00036EEF" w:rsidRPr="00DC0502" w:rsidRDefault="00036EEF" w:rsidP="00804AEB">
      <w:pPr>
        <w:pStyle w:val="JDPUZASADNIENIENumerybrzegowe"/>
        <w:rPr>
          <w:szCs w:val="20"/>
        </w:rPr>
      </w:pPr>
      <w:r w:rsidRPr="00DC0502">
        <w:rPr>
          <w:szCs w:val="20"/>
          <w:u w:val="single"/>
        </w:rPr>
        <w:t>W dniu 24 lutego 2022 roku</w:t>
      </w:r>
      <w:r w:rsidRPr="00DC0502">
        <w:rPr>
          <w:szCs w:val="20"/>
        </w:rPr>
        <w:t>, Federacja Rosyjska dokonała zbrojnej inwazji na terytorium Ukrainy, co stanowiło początek wojny konwencjonalnej trwającej do chwili obecnej. Wydarzenia te nie tylko pociągnęły za sobą doniosłe skutki społeczne, ale zachwiały ogólną sytuacją geopolityczną na całym świecie, powodując gwałtowne zmiany gospodarcze. Z perspektywy realizacji Zamówienia kluczowe</w:t>
      </w:r>
      <w:r w:rsidR="001B0F09" w:rsidRPr="00DC0502">
        <w:rPr>
          <w:szCs w:val="20"/>
        </w:rPr>
        <w:t xml:space="preserve"> z </w:t>
      </w:r>
      <w:r w:rsidRPr="00DC0502">
        <w:rPr>
          <w:szCs w:val="20"/>
        </w:rPr>
        <w:t xml:space="preserve">nich, to </w:t>
      </w:r>
      <w:r w:rsidRPr="00DC0502">
        <w:rPr>
          <w:rFonts w:cs="Times New Roman"/>
          <w:b/>
          <w:bCs/>
          <w:szCs w:val="20"/>
        </w:rPr>
        <w:t>ekstraordynaryjne wzrosty cen oraz kosztów związanych</w:t>
      </w:r>
      <w:r w:rsidR="001B0F09" w:rsidRPr="00DC0502">
        <w:rPr>
          <w:rFonts w:cs="Times New Roman"/>
          <w:b/>
          <w:bCs/>
          <w:szCs w:val="20"/>
        </w:rPr>
        <w:t xml:space="preserve"> z </w:t>
      </w:r>
      <w:r w:rsidRPr="00DC0502">
        <w:rPr>
          <w:rFonts w:cs="Times New Roman"/>
          <w:b/>
          <w:bCs/>
          <w:szCs w:val="20"/>
        </w:rPr>
        <w:t xml:space="preserve">prowadzeniem działalności </w:t>
      </w:r>
      <w:r w:rsidR="00894B1C" w:rsidRPr="00DC0502">
        <w:rPr>
          <w:rFonts w:cs="Times New Roman"/>
          <w:b/>
          <w:bCs/>
          <w:szCs w:val="20"/>
        </w:rPr>
        <w:t>gospodarczej</w:t>
      </w:r>
      <w:r w:rsidRPr="00DC0502">
        <w:rPr>
          <w:rFonts w:cs="Times New Roman"/>
          <w:szCs w:val="20"/>
        </w:rPr>
        <w:t>.</w:t>
      </w:r>
    </w:p>
    <w:p w14:paraId="715E26A3" w14:textId="09203414" w:rsidR="00036EEF" w:rsidRPr="00DC0502" w:rsidRDefault="00036EEF" w:rsidP="00804AEB">
      <w:pPr>
        <w:pStyle w:val="JDPAkapitzlist-1poziomnienumerowany"/>
        <w:numPr>
          <w:ilvl w:val="0"/>
          <w:numId w:val="9"/>
        </w:numPr>
        <w:rPr>
          <w:szCs w:val="20"/>
        </w:rPr>
      </w:pPr>
      <w:r w:rsidRPr="00DC0502">
        <w:rPr>
          <w:rFonts w:cs="Times New Roman"/>
          <w:szCs w:val="20"/>
        </w:rPr>
        <w:t xml:space="preserve">Z punktu widzenia realizacji Umowy kluczowe czynniki mające bezpośredni wpływ na koszt </w:t>
      </w:r>
      <w:r w:rsidR="00AC0837" w:rsidRPr="00DC0502">
        <w:rPr>
          <w:rFonts w:cs="Times New Roman"/>
          <w:szCs w:val="20"/>
        </w:rPr>
        <w:t>wykonania Przedmiotu Umowy</w:t>
      </w:r>
      <w:r w:rsidRPr="00DC0502">
        <w:rPr>
          <w:rFonts w:cs="Times New Roman"/>
          <w:szCs w:val="20"/>
        </w:rPr>
        <w:t xml:space="preserve"> przez </w:t>
      </w:r>
      <w:r w:rsidR="00AC0837" w:rsidRPr="00DC0502">
        <w:rPr>
          <w:rFonts w:cs="Times New Roman"/>
          <w:szCs w:val="20"/>
        </w:rPr>
        <w:t>Wykonawc</w:t>
      </w:r>
      <w:r w:rsidR="008B68DF" w:rsidRPr="00DC0502">
        <w:rPr>
          <w:rFonts w:cs="Times New Roman"/>
          <w:szCs w:val="20"/>
        </w:rPr>
        <w:t>ę</w:t>
      </w:r>
      <w:r w:rsidR="00AC0837" w:rsidRPr="00DC0502">
        <w:rPr>
          <w:rFonts w:cs="Times New Roman"/>
          <w:szCs w:val="20"/>
        </w:rPr>
        <w:t xml:space="preserve"> </w:t>
      </w:r>
      <w:r w:rsidRPr="00DC0502">
        <w:rPr>
          <w:rFonts w:cs="Times New Roman"/>
          <w:szCs w:val="20"/>
        </w:rPr>
        <w:t>stanowią przede wszystkim:</w:t>
      </w:r>
    </w:p>
    <w:p w14:paraId="43FD2EE7" w14:textId="2421E308" w:rsidR="00036EEF" w:rsidRPr="00DC0502" w:rsidRDefault="00036EEF" w:rsidP="00804AEB">
      <w:pPr>
        <w:pStyle w:val="JDPUZASADNIENIENumerybrzegowe"/>
        <w:numPr>
          <w:ilvl w:val="1"/>
          <w:numId w:val="9"/>
        </w:numPr>
        <w:rPr>
          <w:szCs w:val="20"/>
        </w:rPr>
      </w:pPr>
      <w:r w:rsidRPr="00DC0502">
        <w:rPr>
          <w:szCs w:val="20"/>
        </w:rPr>
        <w:t xml:space="preserve">nadzwyczajny, nieprzewidywalny wzrost </w:t>
      </w:r>
      <w:r w:rsidRPr="00DC0502">
        <w:rPr>
          <w:b/>
          <w:bCs/>
          <w:szCs w:val="20"/>
        </w:rPr>
        <w:t xml:space="preserve">cen </w:t>
      </w:r>
      <w:r w:rsidR="0079566C" w:rsidRPr="00DC0502">
        <w:rPr>
          <w:b/>
          <w:bCs/>
          <w:szCs w:val="20"/>
        </w:rPr>
        <w:t>materiałów</w:t>
      </w:r>
      <w:r w:rsidR="001B0F09" w:rsidRPr="00DC0502">
        <w:rPr>
          <w:b/>
          <w:bCs/>
          <w:szCs w:val="20"/>
        </w:rPr>
        <w:t xml:space="preserve"> i </w:t>
      </w:r>
      <w:r w:rsidR="0079566C" w:rsidRPr="00DC0502">
        <w:rPr>
          <w:b/>
          <w:bCs/>
          <w:szCs w:val="20"/>
        </w:rPr>
        <w:t>urządzeń</w:t>
      </w:r>
      <w:r w:rsidR="001B0F09" w:rsidRPr="00DC0502">
        <w:rPr>
          <w:b/>
          <w:bCs/>
          <w:szCs w:val="20"/>
        </w:rPr>
        <w:t xml:space="preserve"> i </w:t>
      </w:r>
      <w:r w:rsidR="0079566C" w:rsidRPr="00DC0502">
        <w:rPr>
          <w:b/>
          <w:bCs/>
          <w:szCs w:val="20"/>
        </w:rPr>
        <w:t xml:space="preserve">ich pozyskania </w:t>
      </w:r>
      <w:r w:rsidRPr="00DC0502">
        <w:rPr>
          <w:szCs w:val="20"/>
        </w:rPr>
        <w:t>[stanowiący konsekwencję m.in. ograniczenia dostępności do surowców, nakładania sankcji na Federację Rosyjską</w:t>
      </w:r>
      <w:r w:rsidR="001B0F09" w:rsidRPr="00DC0502">
        <w:rPr>
          <w:szCs w:val="20"/>
        </w:rPr>
        <w:t xml:space="preserve"> i </w:t>
      </w:r>
      <w:r w:rsidRPr="00DC0502">
        <w:rPr>
          <w:szCs w:val="20"/>
        </w:rPr>
        <w:t>Białoruś,</w:t>
      </w:r>
      <w:r w:rsidR="001B0F09" w:rsidRPr="00DC0502">
        <w:rPr>
          <w:szCs w:val="20"/>
        </w:rPr>
        <w:t xml:space="preserve"> w </w:t>
      </w:r>
      <w:r w:rsidRPr="00DC0502">
        <w:rPr>
          <w:szCs w:val="20"/>
        </w:rPr>
        <w:t>tym zakazujących eksportu</w:t>
      </w:r>
      <w:r w:rsidR="001B0F09" w:rsidRPr="00DC0502">
        <w:rPr>
          <w:szCs w:val="20"/>
        </w:rPr>
        <w:t xml:space="preserve"> i </w:t>
      </w:r>
      <w:r w:rsidRPr="00DC0502">
        <w:rPr>
          <w:szCs w:val="20"/>
        </w:rPr>
        <w:t>importu, przerwania łańcuchów dostaw];</w:t>
      </w:r>
    </w:p>
    <w:p w14:paraId="286C1F26" w14:textId="38FAC58A" w:rsidR="00036EEF" w:rsidRPr="00DC0502" w:rsidRDefault="00036EEF" w:rsidP="00804AEB">
      <w:pPr>
        <w:pStyle w:val="JDPAkapitzlist-1poziomnienumerowany"/>
        <w:numPr>
          <w:ilvl w:val="1"/>
          <w:numId w:val="9"/>
        </w:numPr>
        <w:rPr>
          <w:szCs w:val="20"/>
        </w:rPr>
      </w:pPr>
      <w:r w:rsidRPr="00DC0502">
        <w:rPr>
          <w:szCs w:val="20"/>
        </w:rPr>
        <w:t>istotny wzrost</w:t>
      </w:r>
      <w:r w:rsidRPr="00DC0502">
        <w:rPr>
          <w:b/>
          <w:bCs/>
          <w:szCs w:val="20"/>
        </w:rPr>
        <w:t xml:space="preserve"> kosztów </w:t>
      </w:r>
      <w:r w:rsidR="0079566C" w:rsidRPr="00DC0502">
        <w:rPr>
          <w:b/>
          <w:bCs/>
          <w:szCs w:val="20"/>
        </w:rPr>
        <w:t>robocizny</w:t>
      </w:r>
      <w:r w:rsidR="0079566C" w:rsidRPr="00DC0502">
        <w:rPr>
          <w:szCs w:val="20"/>
        </w:rPr>
        <w:t>,</w:t>
      </w:r>
      <w:r w:rsidR="001B0F09" w:rsidRPr="00DC0502">
        <w:rPr>
          <w:szCs w:val="20"/>
        </w:rPr>
        <w:t xml:space="preserve"> w </w:t>
      </w:r>
      <w:r w:rsidR="0079566C" w:rsidRPr="00DC0502">
        <w:rPr>
          <w:szCs w:val="20"/>
        </w:rPr>
        <w:t>tym</w:t>
      </w:r>
      <w:r w:rsidR="0079566C" w:rsidRPr="00DC0502">
        <w:rPr>
          <w:b/>
          <w:bCs/>
          <w:szCs w:val="20"/>
        </w:rPr>
        <w:t xml:space="preserve"> </w:t>
      </w:r>
      <w:r w:rsidR="0079566C" w:rsidRPr="00DC0502">
        <w:rPr>
          <w:rFonts w:cs="Arial"/>
          <w:b/>
          <w:bCs/>
          <w:szCs w:val="20"/>
        </w:rPr>
        <w:t>usług podwykonawczych</w:t>
      </w:r>
      <w:r w:rsidR="0079566C" w:rsidRPr="00DC0502">
        <w:rPr>
          <w:rFonts w:cs="Arial"/>
          <w:szCs w:val="20"/>
          <w:lang w:eastAsia="pl-PL"/>
        </w:rPr>
        <w:t xml:space="preserve"> </w:t>
      </w:r>
      <w:r w:rsidRPr="00DC0502">
        <w:rPr>
          <w:szCs w:val="20"/>
        </w:rPr>
        <w:t>[stanowiący konsekwencję m.in. wzrostu presji płacowej wywołanej „galopującą” inflacją oraz znaczącego, gwałtownego odpływu pracowników</w:t>
      </w:r>
      <w:r w:rsidR="001B0F09" w:rsidRPr="00DC0502">
        <w:rPr>
          <w:szCs w:val="20"/>
        </w:rPr>
        <w:t xml:space="preserve"> z </w:t>
      </w:r>
      <w:r w:rsidRPr="00DC0502">
        <w:rPr>
          <w:szCs w:val="20"/>
        </w:rPr>
        <w:t>Ukrainy (wyjazd</w:t>
      </w:r>
      <w:r w:rsidR="001B0F09" w:rsidRPr="00DC0502">
        <w:rPr>
          <w:szCs w:val="20"/>
        </w:rPr>
        <w:t xml:space="preserve"> w </w:t>
      </w:r>
      <w:r w:rsidRPr="00DC0502">
        <w:rPr>
          <w:szCs w:val="20"/>
        </w:rPr>
        <w:t>celu obrony kraju)];</w:t>
      </w:r>
    </w:p>
    <w:p w14:paraId="5CED5F6E" w14:textId="448A6CAF" w:rsidR="00036EEF" w:rsidRPr="00DC0502" w:rsidRDefault="00036EEF" w:rsidP="00804AEB">
      <w:pPr>
        <w:pStyle w:val="JDPAkapitzlist-1poziomnienumerowany"/>
        <w:numPr>
          <w:ilvl w:val="1"/>
          <w:numId w:val="9"/>
        </w:numPr>
        <w:rPr>
          <w:szCs w:val="20"/>
        </w:rPr>
      </w:pPr>
      <w:r w:rsidRPr="00DC0502">
        <w:rPr>
          <w:szCs w:val="20"/>
        </w:rPr>
        <w:t xml:space="preserve">istotny </w:t>
      </w:r>
      <w:r w:rsidR="0079566C" w:rsidRPr="00DC0502">
        <w:rPr>
          <w:rFonts w:cs="Arial"/>
          <w:b/>
          <w:bCs/>
          <w:szCs w:val="20"/>
          <w:lang w:eastAsia="pl-PL"/>
        </w:rPr>
        <w:t>powszechny wzrost przeciętnego poziomu cen</w:t>
      </w:r>
      <w:r w:rsidR="001B0F09" w:rsidRPr="00DC0502">
        <w:rPr>
          <w:rFonts w:cs="Arial"/>
          <w:b/>
          <w:bCs/>
          <w:szCs w:val="20"/>
          <w:lang w:eastAsia="pl-PL"/>
        </w:rPr>
        <w:t xml:space="preserve"> w </w:t>
      </w:r>
      <w:r w:rsidR="0079566C" w:rsidRPr="00DC0502">
        <w:rPr>
          <w:rFonts w:cs="Arial"/>
          <w:b/>
          <w:bCs/>
          <w:szCs w:val="20"/>
          <w:lang w:eastAsia="pl-PL"/>
        </w:rPr>
        <w:t>gospodarce</w:t>
      </w:r>
      <w:r w:rsidR="0079566C" w:rsidRPr="00DC0502">
        <w:rPr>
          <w:rFonts w:cs="Arial"/>
          <w:szCs w:val="20"/>
          <w:lang w:eastAsia="pl-PL"/>
        </w:rPr>
        <w:t xml:space="preserve"> [inflacja]</w:t>
      </w:r>
      <w:r w:rsidRPr="00DC0502">
        <w:rPr>
          <w:szCs w:val="20"/>
        </w:rPr>
        <w:t>.</w:t>
      </w:r>
    </w:p>
    <w:p w14:paraId="1972E5B1" w14:textId="4FFBBE61" w:rsidR="00036EEF" w:rsidRPr="00DC0502" w:rsidRDefault="002151D7" w:rsidP="00804AEB">
      <w:pPr>
        <w:pStyle w:val="JDPUZASADNIENIENumerybrzegowe"/>
        <w:rPr>
          <w:szCs w:val="20"/>
          <w:lang w:eastAsia="pl-PL"/>
        </w:rPr>
      </w:pPr>
      <w:r w:rsidRPr="00DC0502">
        <w:rPr>
          <w:szCs w:val="20"/>
        </w:rPr>
        <w:t>W</w:t>
      </w:r>
      <w:r w:rsidR="00036EEF" w:rsidRPr="00DC0502">
        <w:rPr>
          <w:szCs w:val="20"/>
        </w:rPr>
        <w:t>obec</w:t>
      </w:r>
      <w:r w:rsidR="00036EEF" w:rsidRPr="00DC0502">
        <w:rPr>
          <w:b/>
          <w:bCs/>
          <w:szCs w:val="20"/>
        </w:rPr>
        <w:t xml:space="preserve"> bezprecedensowego wzrostu rzeczywistych kosztów realizacji </w:t>
      </w:r>
      <w:r w:rsidR="00036EEF" w:rsidRPr="00DC0502">
        <w:rPr>
          <w:szCs w:val="20"/>
        </w:rPr>
        <w:t xml:space="preserve">Zamówienia założenia Oferty stały się </w:t>
      </w:r>
      <w:r w:rsidR="00036EEF" w:rsidRPr="00DC0502">
        <w:rPr>
          <w:b/>
          <w:bCs/>
          <w:szCs w:val="20"/>
        </w:rPr>
        <w:t>nieekwiwalentne</w:t>
      </w:r>
      <w:r w:rsidR="001B0F09" w:rsidRPr="00DC0502">
        <w:rPr>
          <w:b/>
          <w:bCs/>
          <w:szCs w:val="20"/>
        </w:rPr>
        <w:t xml:space="preserve"> w </w:t>
      </w:r>
      <w:r w:rsidR="00036EEF" w:rsidRPr="00DC0502">
        <w:rPr>
          <w:b/>
          <w:bCs/>
          <w:szCs w:val="20"/>
        </w:rPr>
        <w:t xml:space="preserve">porównaniu do aktualnej wartości świadczenia </w:t>
      </w:r>
      <w:bookmarkStart w:id="17" w:name="_Hlk112167072"/>
      <w:r w:rsidR="00AC0837" w:rsidRPr="00DC0502">
        <w:rPr>
          <w:b/>
          <w:bCs/>
          <w:szCs w:val="20"/>
        </w:rPr>
        <w:t>Wykonawcy</w:t>
      </w:r>
      <w:r w:rsidR="00036EEF" w:rsidRPr="00DC0502">
        <w:rPr>
          <w:b/>
          <w:bCs/>
          <w:szCs w:val="20"/>
        </w:rPr>
        <w:t xml:space="preserve"> </w:t>
      </w:r>
      <w:bookmarkEnd w:id="17"/>
      <w:r w:rsidR="00036EEF" w:rsidRPr="00DC0502">
        <w:rPr>
          <w:b/>
          <w:bCs/>
          <w:szCs w:val="20"/>
        </w:rPr>
        <w:t>realizowanego na podstawie Umowy</w:t>
      </w:r>
      <w:r w:rsidR="00036EEF" w:rsidRPr="00DC0502">
        <w:rPr>
          <w:szCs w:val="20"/>
        </w:rPr>
        <w:t>.</w:t>
      </w:r>
    </w:p>
    <w:p w14:paraId="5645DD95" w14:textId="4F8CE00A" w:rsidR="00794F26" w:rsidRPr="00DC0502" w:rsidRDefault="00794F26" w:rsidP="00804AEB">
      <w:pPr>
        <w:pStyle w:val="JDPUZASADNIENIENumerybrzegowe"/>
        <w:tabs>
          <w:tab w:val="clear" w:pos="709"/>
        </w:tabs>
        <w:rPr>
          <w:szCs w:val="20"/>
        </w:rPr>
      </w:pPr>
      <w:bookmarkStart w:id="18" w:name="_Toc108618880"/>
      <w:r w:rsidRPr="00DC0502">
        <w:rPr>
          <w:szCs w:val="20"/>
        </w:rPr>
        <w:t xml:space="preserve">W konsekwencji </w:t>
      </w:r>
      <w:r w:rsidR="00DE0AF9" w:rsidRPr="00DC0502">
        <w:rPr>
          <w:szCs w:val="20"/>
        </w:rPr>
        <w:t>Wykonawca musiał ponieść dodatkowe</w:t>
      </w:r>
      <w:r w:rsidR="001B0F09" w:rsidRPr="00DC0502">
        <w:rPr>
          <w:szCs w:val="20"/>
        </w:rPr>
        <w:t xml:space="preserve"> i </w:t>
      </w:r>
      <w:r w:rsidR="00DE0AF9" w:rsidRPr="00DC0502">
        <w:rPr>
          <w:szCs w:val="20"/>
        </w:rPr>
        <w:t>niemożliwe do przewidzenia koszty realizacji Inwestycji.</w:t>
      </w:r>
    </w:p>
    <w:p w14:paraId="7B1C68C8" w14:textId="6EB1554A" w:rsidR="00C910E0" w:rsidRPr="00DC0502" w:rsidRDefault="002151D7" w:rsidP="00804AEB">
      <w:pPr>
        <w:pStyle w:val="JDPUZASADNIENIENumerybrzegowe"/>
        <w:tabs>
          <w:tab w:val="clear" w:pos="709"/>
        </w:tabs>
        <w:rPr>
          <w:rFonts w:cs="Arial"/>
          <w:szCs w:val="20"/>
        </w:rPr>
      </w:pPr>
      <w:r w:rsidRPr="00DC0502">
        <w:rPr>
          <w:szCs w:val="20"/>
        </w:rPr>
        <w:t>Z</w:t>
      </w:r>
      <w:r w:rsidR="00C910E0" w:rsidRPr="00DC0502">
        <w:rPr>
          <w:rFonts w:cs="Arial"/>
          <w:szCs w:val="20"/>
          <w:lang w:eastAsia="pl-PL"/>
        </w:rPr>
        <w:t xml:space="preserve">akres doznanych przez </w:t>
      </w:r>
      <w:r w:rsidR="004819F9" w:rsidRPr="00DC0502">
        <w:rPr>
          <w:szCs w:val="20"/>
        </w:rPr>
        <w:t xml:space="preserve">Wykonawcę </w:t>
      </w:r>
      <w:r w:rsidR="00C910E0" w:rsidRPr="00DC0502">
        <w:rPr>
          <w:rFonts w:cs="Arial"/>
          <w:szCs w:val="20"/>
          <w:lang w:eastAsia="pl-PL"/>
        </w:rPr>
        <w:t xml:space="preserve">zmian kosztów wykonania </w:t>
      </w:r>
      <w:r w:rsidR="004819F9" w:rsidRPr="00DC0502">
        <w:rPr>
          <w:rFonts w:cs="Arial"/>
          <w:szCs w:val="20"/>
          <w:lang w:eastAsia="pl-PL"/>
        </w:rPr>
        <w:t>prac</w:t>
      </w:r>
      <w:r w:rsidR="00C910E0" w:rsidRPr="00DC0502">
        <w:rPr>
          <w:rFonts w:cs="Arial"/>
          <w:szCs w:val="20"/>
          <w:lang w:eastAsia="pl-PL"/>
        </w:rPr>
        <w:t xml:space="preserve"> niezbędnych do realizacji Umowy</w:t>
      </w:r>
      <w:r w:rsidR="001B0F09" w:rsidRPr="00DC0502">
        <w:rPr>
          <w:rFonts w:cs="Arial"/>
          <w:szCs w:val="20"/>
          <w:lang w:eastAsia="pl-PL"/>
        </w:rPr>
        <w:t xml:space="preserve"> w </w:t>
      </w:r>
      <w:r w:rsidR="004819F9" w:rsidRPr="00DC0502">
        <w:rPr>
          <w:rFonts w:cs="Arial"/>
          <w:szCs w:val="20"/>
          <w:lang w:eastAsia="pl-PL"/>
        </w:rPr>
        <w:t xml:space="preserve">całości </w:t>
      </w:r>
      <w:r w:rsidR="00C910E0" w:rsidRPr="00DC0502">
        <w:rPr>
          <w:rFonts w:cs="Arial"/>
          <w:b/>
          <w:szCs w:val="20"/>
          <w:lang w:eastAsia="pl-PL"/>
        </w:rPr>
        <w:t>wykracza</w:t>
      </w:r>
      <w:r w:rsidR="001B0F09" w:rsidRPr="00DC0502">
        <w:rPr>
          <w:rFonts w:cs="Arial"/>
          <w:b/>
          <w:szCs w:val="20"/>
          <w:lang w:eastAsia="pl-PL"/>
        </w:rPr>
        <w:t xml:space="preserve"> w </w:t>
      </w:r>
      <w:r w:rsidR="00C910E0" w:rsidRPr="00DC0502">
        <w:rPr>
          <w:rFonts w:cs="Arial"/>
          <w:b/>
          <w:szCs w:val="20"/>
          <w:lang w:eastAsia="pl-PL"/>
        </w:rPr>
        <w:t>konsekwencji poza granice normalnego ryzyka kontraktowego przyjętego</w:t>
      </w:r>
      <w:r w:rsidR="001B0F09" w:rsidRPr="00DC0502">
        <w:rPr>
          <w:rFonts w:cs="Arial"/>
          <w:b/>
          <w:szCs w:val="20"/>
          <w:lang w:eastAsia="pl-PL"/>
        </w:rPr>
        <w:t xml:space="preserve"> w </w:t>
      </w:r>
      <w:r w:rsidR="00C910E0" w:rsidRPr="00DC0502">
        <w:rPr>
          <w:rFonts w:cs="Arial"/>
          <w:b/>
          <w:szCs w:val="20"/>
          <w:lang w:eastAsia="pl-PL"/>
        </w:rPr>
        <w:t xml:space="preserve">branży </w:t>
      </w:r>
      <w:r w:rsidR="00505D0F" w:rsidRPr="00DC0502">
        <w:rPr>
          <w:rFonts w:cs="Arial"/>
          <w:b/>
          <w:szCs w:val="20"/>
          <w:lang w:eastAsia="pl-PL"/>
        </w:rPr>
        <w:t xml:space="preserve">budownictwa </w:t>
      </w:r>
      <w:r w:rsidR="00FE198F" w:rsidRPr="00DC0502">
        <w:rPr>
          <w:rFonts w:cs="Arial"/>
          <w:b/>
          <w:szCs w:val="20"/>
          <w:lang w:eastAsia="pl-PL"/>
        </w:rPr>
        <w:t>drogowego</w:t>
      </w:r>
      <w:r w:rsidR="00C910E0" w:rsidRPr="00DC0502">
        <w:rPr>
          <w:rFonts w:cs="Arial"/>
          <w:szCs w:val="20"/>
          <w:lang w:eastAsia="pl-PL"/>
        </w:rPr>
        <w:t xml:space="preserve">. Co więcej, zmiana stosunków ma charakter powszechny, bowiem dotyczy wszystkich uczestników rynku – wykonawców </w:t>
      </w:r>
      <w:r w:rsidR="0032168E" w:rsidRPr="00DC0502">
        <w:rPr>
          <w:rFonts w:cs="Arial"/>
          <w:szCs w:val="20"/>
          <w:lang w:eastAsia="pl-PL"/>
        </w:rPr>
        <w:t>zaangażowanych</w:t>
      </w:r>
      <w:r w:rsidR="001B0F09" w:rsidRPr="00DC0502">
        <w:rPr>
          <w:rFonts w:cs="Arial"/>
          <w:szCs w:val="20"/>
          <w:lang w:eastAsia="pl-PL"/>
        </w:rPr>
        <w:t xml:space="preserve"> w </w:t>
      </w:r>
      <w:r w:rsidR="0032168E" w:rsidRPr="00DC0502">
        <w:rPr>
          <w:rFonts w:cs="Arial"/>
          <w:szCs w:val="20"/>
          <w:lang w:eastAsia="pl-PL"/>
        </w:rPr>
        <w:t xml:space="preserve">zakresie </w:t>
      </w:r>
      <w:r w:rsidR="00FE198F" w:rsidRPr="00DC0502">
        <w:rPr>
          <w:rFonts w:cs="Arial"/>
          <w:szCs w:val="20"/>
          <w:lang w:eastAsia="pl-PL"/>
        </w:rPr>
        <w:t>inwestycji</w:t>
      </w:r>
      <w:r w:rsidR="00935651" w:rsidRPr="00DC0502">
        <w:rPr>
          <w:rFonts w:cs="Arial"/>
          <w:szCs w:val="20"/>
          <w:lang w:eastAsia="pl-PL"/>
        </w:rPr>
        <w:t xml:space="preserve"> infrastrukturaln</w:t>
      </w:r>
      <w:r w:rsidR="0032168E" w:rsidRPr="00DC0502">
        <w:rPr>
          <w:rFonts w:cs="Arial"/>
          <w:szCs w:val="20"/>
          <w:lang w:eastAsia="pl-PL"/>
        </w:rPr>
        <w:t>ych</w:t>
      </w:r>
      <w:r w:rsidR="00935651" w:rsidRPr="00DC0502">
        <w:rPr>
          <w:rFonts w:cs="Arial"/>
          <w:szCs w:val="20"/>
          <w:lang w:eastAsia="pl-PL"/>
        </w:rPr>
        <w:t>,</w:t>
      </w:r>
      <w:r w:rsidR="001B0F09" w:rsidRPr="00DC0502">
        <w:rPr>
          <w:rFonts w:cs="Arial"/>
          <w:szCs w:val="20"/>
          <w:lang w:eastAsia="pl-PL"/>
        </w:rPr>
        <w:t xml:space="preserve"> w </w:t>
      </w:r>
      <w:r w:rsidR="00935651" w:rsidRPr="00DC0502">
        <w:rPr>
          <w:rFonts w:cs="Arial"/>
          <w:szCs w:val="20"/>
          <w:lang w:eastAsia="pl-PL"/>
        </w:rPr>
        <w:t>tym</w:t>
      </w:r>
      <w:r w:rsidR="001B0F09" w:rsidRPr="00DC0502">
        <w:rPr>
          <w:rFonts w:cs="Arial"/>
          <w:szCs w:val="20"/>
          <w:lang w:eastAsia="pl-PL"/>
        </w:rPr>
        <w:t xml:space="preserve"> w </w:t>
      </w:r>
      <w:r w:rsidR="00935651" w:rsidRPr="00DC0502">
        <w:rPr>
          <w:rFonts w:cs="Arial"/>
          <w:szCs w:val="20"/>
          <w:lang w:eastAsia="pl-PL"/>
        </w:rPr>
        <w:t>seg</w:t>
      </w:r>
      <w:r w:rsidR="004B775B" w:rsidRPr="00DC0502">
        <w:rPr>
          <w:rFonts w:cs="Arial"/>
          <w:szCs w:val="20"/>
          <w:lang w:eastAsia="pl-PL"/>
        </w:rPr>
        <w:t xml:space="preserve">mencie </w:t>
      </w:r>
      <w:r w:rsidR="00C910E0" w:rsidRPr="00DC0502">
        <w:rPr>
          <w:rFonts w:cs="Arial"/>
          <w:szCs w:val="20"/>
          <w:lang w:eastAsia="pl-PL"/>
        </w:rPr>
        <w:t xml:space="preserve">inwestycji </w:t>
      </w:r>
      <w:r w:rsidR="00935651" w:rsidRPr="00DC0502">
        <w:rPr>
          <w:rFonts w:cs="Arial"/>
          <w:szCs w:val="20"/>
          <w:lang w:eastAsia="pl-PL"/>
        </w:rPr>
        <w:t>drogowych</w:t>
      </w:r>
      <w:r w:rsidR="00C910E0" w:rsidRPr="00DC0502">
        <w:rPr>
          <w:rFonts w:cs="Arial"/>
          <w:szCs w:val="20"/>
          <w:lang w:eastAsia="pl-PL"/>
        </w:rPr>
        <w:t>.</w:t>
      </w:r>
    </w:p>
    <w:p w14:paraId="0BECB58C" w14:textId="44A997E9" w:rsidR="00C910E0" w:rsidRPr="00DC0502" w:rsidRDefault="00C910E0" w:rsidP="00804AEB">
      <w:pPr>
        <w:pStyle w:val="JDPUZASADNIENIENumerybrzegowe"/>
        <w:tabs>
          <w:tab w:val="clear" w:pos="709"/>
        </w:tabs>
        <w:rPr>
          <w:rFonts w:cs="Arial"/>
          <w:szCs w:val="20"/>
        </w:rPr>
      </w:pPr>
      <w:r w:rsidRPr="00DC0502">
        <w:rPr>
          <w:rFonts w:cs="Arial"/>
          <w:szCs w:val="20"/>
          <w:lang w:eastAsia="pl-PL"/>
        </w:rPr>
        <w:lastRenderedPageBreak/>
        <w:t>Ponadto, skala oraz tempo wzrostów cen</w:t>
      </w:r>
      <w:r w:rsidR="001B0F09" w:rsidRPr="00DC0502">
        <w:rPr>
          <w:rFonts w:cs="Arial"/>
          <w:szCs w:val="20"/>
          <w:lang w:eastAsia="pl-PL"/>
        </w:rPr>
        <w:t xml:space="preserve"> i </w:t>
      </w:r>
      <w:r w:rsidRPr="00DC0502">
        <w:rPr>
          <w:rFonts w:cs="Arial"/>
          <w:szCs w:val="20"/>
          <w:lang w:eastAsia="pl-PL"/>
        </w:rPr>
        <w:t>wynagrodzeń</w:t>
      </w:r>
      <w:r w:rsidR="001B0F09" w:rsidRPr="00DC0502">
        <w:rPr>
          <w:rFonts w:cs="Arial"/>
          <w:szCs w:val="20"/>
          <w:lang w:eastAsia="pl-PL"/>
        </w:rPr>
        <w:t xml:space="preserve"> w </w:t>
      </w:r>
      <w:r w:rsidR="00152FA4" w:rsidRPr="00DC0502">
        <w:rPr>
          <w:rFonts w:cs="Arial"/>
          <w:szCs w:val="20"/>
          <w:lang w:eastAsia="pl-PL"/>
        </w:rPr>
        <w:t>branży</w:t>
      </w:r>
      <w:r w:rsidRPr="00DC0502">
        <w:rPr>
          <w:rFonts w:cs="Arial"/>
          <w:bCs/>
          <w:szCs w:val="20"/>
          <w:lang w:eastAsia="pl-PL"/>
        </w:rPr>
        <w:t xml:space="preserve"> </w:t>
      </w:r>
      <w:r w:rsidR="004B775B" w:rsidRPr="00DC0502">
        <w:rPr>
          <w:rFonts w:cs="Arial"/>
          <w:bCs/>
          <w:szCs w:val="20"/>
          <w:lang w:eastAsia="pl-PL"/>
        </w:rPr>
        <w:t xml:space="preserve">budownictwa </w:t>
      </w:r>
      <w:r w:rsidR="00152FA4" w:rsidRPr="00DC0502">
        <w:rPr>
          <w:rFonts w:cs="Arial"/>
          <w:bCs/>
          <w:szCs w:val="20"/>
          <w:lang w:eastAsia="pl-PL"/>
        </w:rPr>
        <w:t>drogowego</w:t>
      </w:r>
      <w:r w:rsidRPr="00DC0502">
        <w:rPr>
          <w:rFonts w:cs="Arial"/>
          <w:szCs w:val="20"/>
          <w:lang w:eastAsia="pl-PL"/>
        </w:rPr>
        <w:t xml:space="preserve"> istotnie odbiega</w:t>
      </w:r>
      <w:r w:rsidR="000515D2" w:rsidRPr="00DC0502">
        <w:rPr>
          <w:rFonts w:cs="Arial"/>
          <w:szCs w:val="20"/>
          <w:lang w:eastAsia="pl-PL"/>
        </w:rPr>
        <w:t>ją</w:t>
      </w:r>
      <w:r w:rsidRPr="00DC0502">
        <w:rPr>
          <w:rFonts w:cs="Arial"/>
          <w:szCs w:val="20"/>
          <w:lang w:eastAsia="pl-PL"/>
        </w:rPr>
        <w:t xml:space="preserve"> od tendencji</w:t>
      </w:r>
      <w:r w:rsidR="001B0F09" w:rsidRPr="00DC0502">
        <w:rPr>
          <w:rFonts w:cs="Arial"/>
          <w:szCs w:val="20"/>
          <w:lang w:eastAsia="pl-PL"/>
        </w:rPr>
        <w:t xml:space="preserve"> z </w:t>
      </w:r>
      <w:r w:rsidRPr="00DC0502">
        <w:rPr>
          <w:rFonts w:cs="Arial"/>
          <w:szCs w:val="20"/>
          <w:lang w:eastAsia="pl-PL"/>
        </w:rPr>
        <w:t>okresów wcześniejszych oraz prognoz cenowych dokonywanych przez uczestników rynku.</w:t>
      </w:r>
      <w:r w:rsidRPr="00DC0502">
        <w:rPr>
          <w:rFonts w:cs="Arial"/>
          <w:b/>
          <w:szCs w:val="20"/>
          <w:lang w:eastAsia="pl-PL"/>
        </w:rPr>
        <w:t xml:space="preserve"> Zmiany te nie były zatem możliwe do przewidzenia przez </w:t>
      </w:r>
      <w:r w:rsidR="00975F84" w:rsidRPr="00DC0502">
        <w:rPr>
          <w:rFonts w:cs="Arial"/>
          <w:b/>
          <w:szCs w:val="20"/>
          <w:lang w:eastAsia="pl-PL"/>
        </w:rPr>
        <w:t>Wykonawcę</w:t>
      </w:r>
      <w:r w:rsidR="001B0F09" w:rsidRPr="00DC0502">
        <w:rPr>
          <w:rFonts w:cs="Arial"/>
          <w:b/>
          <w:szCs w:val="20"/>
          <w:lang w:eastAsia="pl-PL"/>
        </w:rPr>
        <w:t xml:space="preserve"> i </w:t>
      </w:r>
      <w:r w:rsidR="00975F84" w:rsidRPr="00DC0502">
        <w:rPr>
          <w:rFonts w:cs="Arial"/>
          <w:b/>
          <w:szCs w:val="20"/>
          <w:lang w:eastAsia="pl-PL"/>
        </w:rPr>
        <w:t>Zamawiającego</w:t>
      </w:r>
      <w:r w:rsidR="001B0F09" w:rsidRPr="00DC0502">
        <w:rPr>
          <w:rFonts w:cs="Arial"/>
          <w:b/>
          <w:szCs w:val="20"/>
          <w:lang w:eastAsia="pl-PL"/>
        </w:rPr>
        <w:t xml:space="preserve"> w </w:t>
      </w:r>
      <w:r w:rsidRPr="00DC0502">
        <w:rPr>
          <w:rFonts w:cs="Arial"/>
          <w:b/>
          <w:szCs w:val="20"/>
          <w:lang w:eastAsia="pl-PL"/>
        </w:rPr>
        <w:t>chwili kalkulowania oferty oraz zawierania Umowy</w:t>
      </w:r>
      <w:r w:rsidRPr="00DC0502">
        <w:rPr>
          <w:rFonts w:cs="Arial"/>
          <w:szCs w:val="20"/>
          <w:lang w:eastAsia="pl-PL"/>
        </w:rPr>
        <w:t>.</w:t>
      </w:r>
    </w:p>
    <w:p w14:paraId="026299CF" w14:textId="48CDBD05" w:rsidR="00C910E0" w:rsidRPr="00DC0502" w:rsidRDefault="00C910E0" w:rsidP="00804AEB">
      <w:pPr>
        <w:pStyle w:val="JDPUZASADNIENIENumerybrzegowe"/>
        <w:tabs>
          <w:tab w:val="clear" w:pos="709"/>
        </w:tabs>
        <w:rPr>
          <w:rFonts w:cs="Arial"/>
          <w:szCs w:val="20"/>
        </w:rPr>
      </w:pPr>
      <w:r w:rsidRPr="00DC0502">
        <w:rPr>
          <w:rFonts w:cs="Arial"/>
          <w:szCs w:val="20"/>
        </w:rPr>
        <w:t>Wobec nadzwyczajnej zmiany stosunków nastąpiło poważne naruszenie równowagi kontraktowej istniejącej mi</w:t>
      </w:r>
      <w:r w:rsidR="009F6EE1" w:rsidRPr="00DC0502">
        <w:rPr>
          <w:rFonts w:cs="Arial"/>
          <w:szCs w:val="20"/>
        </w:rPr>
        <w:t>ę</w:t>
      </w:r>
      <w:r w:rsidRPr="00DC0502">
        <w:rPr>
          <w:rFonts w:cs="Arial"/>
          <w:szCs w:val="20"/>
        </w:rPr>
        <w:t>dzy Stronami</w:t>
      </w:r>
      <w:r w:rsidR="001B0F09" w:rsidRPr="00DC0502">
        <w:rPr>
          <w:rFonts w:cs="Arial"/>
          <w:szCs w:val="20"/>
        </w:rPr>
        <w:t xml:space="preserve"> w </w:t>
      </w:r>
      <w:r w:rsidRPr="00DC0502">
        <w:rPr>
          <w:rFonts w:cs="Arial"/>
          <w:szCs w:val="20"/>
        </w:rPr>
        <w:t>chwili zawierania Umowy.</w:t>
      </w:r>
      <w:r w:rsidRPr="00DC0502">
        <w:rPr>
          <w:rFonts w:cs="Arial"/>
          <w:szCs w:val="20"/>
          <w:lang w:eastAsia="pl-PL"/>
        </w:rPr>
        <w:t xml:space="preserve"> </w:t>
      </w:r>
      <w:r w:rsidR="00C2741F" w:rsidRPr="00DC0502">
        <w:rPr>
          <w:rFonts w:cs="Arial"/>
          <w:szCs w:val="20"/>
          <w:lang w:eastAsia="pl-PL"/>
        </w:rPr>
        <w:t xml:space="preserve">Ostatecznie </w:t>
      </w:r>
      <w:r w:rsidR="00C2741F" w:rsidRPr="00DC0502">
        <w:rPr>
          <w:rFonts w:cs="Arial"/>
          <w:szCs w:val="20"/>
        </w:rPr>
        <w:t xml:space="preserve">Zamawiający </w:t>
      </w:r>
      <w:r w:rsidRPr="00DC0502">
        <w:rPr>
          <w:rFonts w:cs="Arial"/>
          <w:szCs w:val="20"/>
        </w:rPr>
        <w:t>otrzyma bowiem korzyść</w:t>
      </w:r>
      <w:r w:rsidR="001B0F09" w:rsidRPr="00DC0502">
        <w:rPr>
          <w:rFonts w:cs="Arial"/>
          <w:szCs w:val="20"/>
        </w:rPr>
        <w:t xml:space="preserve"> z </w:t>
      </w:r>
      <w:r w:rsidRPr="00DC0502">
        <w:rPr>
          <w:rFonts w:cs="Arial"/>
          <w:szCs w:val="20"/>
        </w:rPr>
        <w:t>tytułu wykonywania Umowy płacąc</w:t>
      </w:r>
      <w:r w:rsidR="001B0F09" w:rsidRPr="00DC0502">
        <w:rPr>
          <w:rFonts w:cs="Arial"/>
          <w:szCs w:val="20"/>
        </w:rPr>
        <w:t xml:space="preserve"> z </w:t>
      </w:r>
      <w:r w:rsidRPr="00DC0502">
        <w:rPr>
          <w:rFonts w:cs="Arial"/>
          <w:szCs w:val="20"/>
        </w:rPr>
        <w:t>tego tytułu wynagrodzenie</w:t>
      </w:r>
      <w:r w:rsidR="001B0F09" w:rsidRPr="00DC0502">
        <w:rPr>
          <w:rFonts w:cs="Arial"/>
          <w:szCs w:val="20"/>
        </w:rPr>
        <w:t xml:space="preserve"> o </w:t>
      </w:r>
      <w:r w:rsidRPr="00DC0502">
        <w:rPr>
          <w:rFonts w:cs="Arial"/>
          <w:szCs w:val="20"/>
        </w:rPr>
        <w:t xml:space="preserve">wiele niższe od poniesionych przez </w:t>
      </w:r>
      <w:r w:rsidR="00C2741F" w:rsidRPr="00DC0502">
        <w:rPr>
          <w:rFonts w:cs="Arial"/>
          <w:szCs w:val="20"/>
        </w:rPr>
        <w:t xml:space="preserve">Wykonawcę </w:t>
      </w:r>
      <w:r w:rsidRPr="00DC0502">
        <w:rPr>
          <w:rFonts w:cs="Arial"/>
          <w:szCs w:val="20"/>
        </w:rPr>
        <w:t>kosztów niezbędnych do wykonania tej Umowy.</w:t>
      </w:r>
    </w:p>
    <w:p w14:paraId="5FEEE4C1" w14:textId="77777777" w:rsidR="00C152A2" w:rsidRPr="00DC0502" w:rsidRDefault="00C152A2" w:rsidP="00C152A2">
      <w:pPr>
        <w:pStyle w:val="JDPUZASADNIENIENumerybrzegowe"/>
        <w:numPr>
          <w:ilvl w:val="0"/>
          <w:numId w:val="0"/>
        </w:numPr>
        <w:ind w:left="709"/>
        <w:rPr>
          <w:rFonts w:cs="Arial"/>
          <w:szCs w:val="20"/>
        </w:rPr>
      </w:pPr>
    </w:p>
    <w:p w14:paraId="6DC0D57D" w14:textId="328649D8" w:rsidR="00C910E0" w:rsidRPr="00DC0502" w:rsidRDefault="00C910E0" w:rsidP="00804AEB">
      <w:pPr>
        <w:pStyle w:val="JDPHeading3"/>
        <w:tabs>
          <w:tab w:val="clear" w:pos="567"/>
        </w:tabs>
        <w:ind w:hanging="709"/>
        <w:rPr>
          <w:szCs w:val="20"/>
        </w:rPr>
      </w:pPr>
      <w:bookmarkStart w:id="19" w:name="_Toc91773878"/>
      <w:bookmarkStart w:id="20" w:name="_Toc149047707"/>
      <w:r w:rsidRPr="00DC0502">
        <w:rPr>
          <w:szCs w:val="20"/>
        </w:rPr>
        <w:t>Okoliczność wystąpienia nadzwyczajnego, nieprzewidywalnego wzrostu cen</w:t>
      </w:r>
      <w:r w:rsidR="001B0F09" w:rsidRPr="00DC0502">
        <w:rPr>
          <w:szCs w:val="20"/>
        </w:rPr>
        <w:t xml:space="preserve"> i </w:t>
      </w:r>
      <w:r w:rsidRPr="00DC0502">
        <w:rPr>
          <w:szCs w:val="20"/>
        </w:rPr>
        <w:t xml:space="preserve">kosztów na rynku </w:t>
      </w:r>
      <w:r w:rsidR="00AD7BDD" w:rsidRPr="00DC0502">
        <w:rPr>
          <w:rFonts w:cs="Arial"/>
          <w:bCs/>
          <w:szCs w:val="20"/>
          <w:lang w:eastAsia="pl-PL"/>
        </w:rPr>
        <w:t xml:space="preserve">budownictwa </w:t>
      </w:r>
      <w:r w:rsidR="0005469B" w:rsidRPr="00DC0502">
        <w:rPr>
          <w:rFonts w:cs="Arial"/>
          <w:bCs/>
          <w:szCs w:val="20"/>
          <w:lang w:eastAsia="pl-PL"/>
        </w:rPr>
        <w:t>drogowego</w:t>
      </w:r>
      <w:r w:rsidR="00AD7BDD" w:rsidRPr="00DC0502">
        <w:rPr>
          <w:szCs w:val="20"/>
        </w:rPr>
        <w:t xml:space="preserve"> </w:t>
      </w:r>
      <w:r w:rsidRPr="00DC0502">
        <w:rPr>
          <w:szCs w:val="20"/>
        </w:rPr>
        <w:t>po złożeniu Oferty</w:t>
      </w:r>
      <w:r w:rsidR="001B0F09" w:rsidRPr="00DC0502">
        <w:rPr>
          <w:szCs w:val="20"/>
        </w:rPr>
        <w:t xml:space="preserve"> i </w:t>
      </w:r>
      <w:r w:rsidRPr="00DC0502">
        <w:rPr>
          <w:szCs w:val="20"/>
        </w:rPr>
        <w:t>zawarciu Umowy</w:t>
      </w:r>
      <w:r w:rsidR="001B0F09" w:rsidRPr="00DC0502">
        <w:rPr>
          <w:szCs w:val="20"/>
        </w:rPr>
        <w:t xml:space="preserve"> i </w:t>
      </w:r>
      <w:r w:rsidRPr="00DC0502">
        <w:rPr>
          <w:szCs w:val="20"/>
        </w:rPr>
        <w:t>jej wpływ na realizacje Umowy</w:t>
      </w:r>
      <w:bookmarkEnd w:id="19"/>
      <w:bookmarkEnd w:id="20"/>
    </w:p>
    <w:p w14:paraId="2EECF362" w14:textId="75CE9F2C" w:rsidR="000B4C90" w:rsidRPr="00DC0502" w:rsidRDefault="00C910E0" w:rsidP="000B4C90">
      <w:pPr>
        <w:pStyle w:val="JDPUZASADNIENIENumerybrzegowe"/>
        <w:tabs>
          <w:tab w:val="clear" w:pos="709"/>
        </w:tabs>
        <w:rPr>
          <w:rFonts w:cs="Arial"/>
          <w:szCs w:val="20"/>
        </w:rPr>
      </w:pPr>
      <w:r w:rsidRPr="00DC0502">
        <w:rPr>
          <w:rFonts w:cs="Arial"/>
          <w:szCs w:val="20"/>
        </w:rPr>
        <w:t xml:space="preserve">Od czasu sporządzania kalkulacji oraz </w:t>
      </w:r>
      <w:r w:rsidRPr="00DC0502">
        <w:rPr>
          <w:bCs/>
          <w:szCs w:val="20"/>
        </w:rPr>
        <w:t>przygotowania</w:t>
      </w:r>
      <w:r w:rsidR="001B0F09" w:rsidRPr="00DC0502">
        <w:rPr>
          <w:szCs w:val="20"/>
        </w:rPr>
        <w:t xml:space="preserve"> i </w:t>
      </w:r>
      <w:r w:rsidRPr="00DC0502">
        <w:rPr>
          <w:szCs w:val="20"/>
        </w:rPr>
        <w:t xml:space="preserve">sposobu skalkulowania </w:t>
      </w:r>
      <w:r w:rsidR="001D7051" w:rsidRPr="00DC0502">
        <w:rPr>
          <w:szCs w:val="20"/>
        </w:rPr>
        <w:t>O</w:t>
      </w:r>
      <w:r w:rsidRPr="00DC0502">
        <w:rPr>
          <w:szCs w:val="20"/>
        </w:rPr>
        <w:t xml:space="preserve">ferty, </w:t>
      </w:r>
      <w:r w:rsidRPr="00DC0502">
        <w:rPr>
          <w:rFonts w:cs="Arial"/>
          <w:szCs w:val="20"/>
        </w:rPr>
        <w:t xml:space="preserve">a następnie zawarcia Umowy </w:t>
      </w:r>
      <w:r w:rsidRPr="00DC0502">
        <w:rPr>
          <w:rFonts w:cs="Arial"/>
          <w:szCs w:val="20"/>
          <w:lang w:eastAsia="pl-PL"/>
        </w:rPr>
        <w:t xml:space="preserve">doszło do nadzwyczajnej zmiany stosunków na rynku </w:t>
      </w:r>
      <w:r w:rsidR="0005469B" w:rsidRPr="00DC0502">
        <w:rPr>
          <w:rFonts w:cs="Arial"/>
          <w:szCs w:val="20"/>
          <w:lang w:eastAsia="pl-PL"/>
        </w:rPr>
        <w:t xml:space="preserve">budownictwa drogowego przejawiającej się </w:t>
      </w:r>
      <w:r w:rsidR="0005469B" w:rsidRPr="00DC0502">
        <w:rPr>
          <w:rFonts w:cs="Arial"/>
          <w:szCs w:val="20"/>
        </w:rPr>
        <w:t>ekstraordynaryjnym wzroście kosztów materiałów</w:t>
      </w:r>
      <w:r w:rsidR="006D19D3" w:rsidRPr="00DC0502">
        <w:rPr>
          <w:rFonts w:cs="Arial"/>
          <w:szCs w:val="20"/>
        </w:rPr>
        <w:t>, maszyn</w:t>
      </w:r>
      <w:r w:rsidR="0005469B" w:rsidRPr="00DC0502">
        <w:rPr>
          <w:rFonts w:cs="Arial"/>
          <w:szCs w:val="20"/>
        </w:rPr>
        <w:t>, robocizny,</w:t>
      </w:r>
      <w:r w:rsidR="001B0F09" w:rsidRPr="00DC0502">
        <w:rPr>
          <w:rFonts w:cs="Arial"/>
          <w:szCs w:val="20"/>
        </w:rPr>
        <w:t xml:space="preserve"> w </w:t>
      </w:r>
      <w:r w:rsidR="0005469B" w:rsidRPr="00DC0502">
        <w:rPr>
          <w:rFonts w:cs="Arial"/>
          <w:szCs w:val="20"/>
        </w:rPr>
        <w:t>tym usług podwykonawczych, jak</w:t>
      </w:r>
      <w:r w:rsidR="001B0F09" w:rsidRPr="00DC0502">
        <w:rPr>
          <w:rFonts w:cs="Arial"/>
          <w:szCs w:val="20"/>
        </w:rPr>
        <w:t xml:space="preserve"> i </w:t>
      </w:r>
      <w:r w:rsidR="0005469B" w:rsidRPr="00DC0502">
        <w:rPr>
          <w:rFonts w:cs="Arial"/>
          <w:szCs w:val="20"/>
        </w:rPr>
        <w:t>powszechny wzrost przeciętnego poziomu cen</w:t>
      </w:r>
      <w:r w:rsidR="001B0F09" w:rsidRPr="00DC0502">
        <w:rPr>
          <w:rFonts w:cs="Arial"/>
          <w:szCs w:val="20"/>
        </w:rPr>
        <w:t xml:space="preserve"> w </w:t>
      </w:r>
      <w:r w:rsidR="0005469B" w:rsidRPr="00DC0502">
        <w:rPr>
          <w:rFonts w:cs="Arial"/>
          <w:szCs w:val="20"/>
        </w:rPr>
        <w:t xml:space="preserve">gospodarce [inflacja]. </w:t>
      </w:r>
      <w:r w:rsidR="0005469B" w:rsidRPr="00DC0502">
        <w:rPr>
          <w:rFonts w:cs="Arial"/>
          <w:szCs w:val="20"/>
          <w:lang w:eastAsia="pl-PL"/>
        </w:rPr>
        <w:t>Zjawisko zmian stosunków jest całkowicie niezależne od Stron, jako że wynika</w:t>
      </w:r>
      <w:r w:rsidR="001B0F09" w:rsidRPr="00DC0502">
        <w:rPr>
          <w:rFonts w:cs="Arial"/>
          <w:szCs w:val="20"/>
          <w:lang w:eastAsia="pl-PL"/>
        </w:rPr>
        <w:t xml:space="preserve"> z </w:t>
      </w:r>
      <w:r w:rsidR="0005469B" w:rsidRPr="00DC0502">
        <w:rPr>
          <w:rFonts w:cs="Arial"/>
          <w:szCs w:val="20"/>
          <w:lang w:eastAsia="pl-PL"/>
        </w:rPr>
        <w:t xml:space="preserve">czynników zewnętrznych (Wojna </w:t>
      </w:r>
      <w:r w:rsidR="006D19D3" w:rsidRPr="00DC0502">
        <w:rPr>
          <w:rFonts w:cs="Arial"/>
          <w:szCs w:val="20"/>
          <w:lang w:eastAsia="pl-PL"/>
        </w:rPr>
        <w:t xml:space="preserve">na </w:t>
      </w:r>
      <w:r w:rsidR="0005469B" w:rsidRPr="00DC0502">
        <w:rPr>
          <w:rFonts w:cs="Arial"/>
          <w:szCs w:val="20"/>
          <w:lang w:eastAsia="pl-PL"/>
        </w:rPr>
        <w:t>Ukrainie)</w:t>
      </w:r>
      <w:r w:rsidR="001B0F09" w:rsidRPr="00DC0502">
        <w:rPr>
          <w:rFonts w:cs="Arial"/>
          <w:szCs w:val="20"/>
          <w:lang w:eastAsia="pl-PL"/>
        </w:rPr>
        <w:t xml:space="preserve"> i </w:t>
      </w:r>
      <w:r w:rsidR="0005469B" w:rsidRPr="00DC0502">
        <w:rPr>
          <w:rFonts w:cs="Arial"/>
          <w:szCs w:val="20"/>
          <w:lang w:eastAsia="pl-PL"/>
        </w:rPr>
        <w:t>makroekonomicznych.</w:t>
      </w:r>
      <w:r w:rsidR="0005469B" w:rsidRPr="00DC0502">
        <w:rPr>
          <w:rFonts w:cs="Arial"/>
          <w:szCs w:val="20"/>
        </w:rPr>
        <w:t xml:space="preserve"> </w:t>
      </w:r>
    </w:p>
    <w:p w14:paraId="222F5B39" w14:textId="5D5DE0B5" w:rsidR="000F1305" w:rsidRPr="00DC0502" w:rsidRDefault="000F1305" w:rsidP="000B4C90">
      <w:pPr>
        <w:pStyle w:val="JDPUZASADNIENIENumerybrzegowe"/>
        <w:tabs>
          <w:tab w:val="clear" w:pos="709"/>
        </w:tabs>
        <w:rPr>
          <w:rFonts w:cs="Arial"/>
          <w:szCs w:val="20"/>
        </w:rPr>
      </w:pPr>
      <w:r w:rsidRPr="00DC0502">
        <w:rPr>
          <w:rFonts w:cs="Arial"/>
          <w:szCs w:val="20"/>
        </w:rPr>
        <w:t>Nie ulega wątpliwości, że na przestrzeni realizacji Inwestycji ceny produkcji budowlano montażowej doświadczyły bardzo istotnych wzrostów.</w:t>
      </w:r>
    </w:p>
    <w:p w14:paraId="601ECF8D" w14:textId="73A0CDD9" w:rsidR="000F1305" w:rsidRPr="00DC0502" w:rsidRDefault="000F1305" w:rsidP="000B4C90">
      <w:pPr>
        <w:pStyle w:val="JDPUZASADNIENIENumerybrzegowe"/>
        <w:tabs>
          <w:tab w:val="clear" w:pos="709"/>
        </w:tabs>
        <w:rPr>
          <w:rFonts w:cs="Arial"/>
          <w:szCs w:val="20"/>
        </w:rPr>
      </w:pPr>
      <w:r w:rsidRPr="00DC0502">
        <w:rPr>
          <w:rFonts w:cs="Arial"/>
          <w:szCs w:val="20"/>
        </w:rPr>
        <w:t>Jednoznacznie wynika to z publikacji GUS. Odpowiednio:</w:t>
      </w:r>
    </w:p>
    <w:p w14:paraId="43CE189D" w14:textId="33743828" w:rsidR="002151D7" w:rsidRPr="00DC0502" w:rsidRDefault="000F1305" w:rsidP="000F1305">
      <w:pPr>
        <w:pStyle w:val="JDPUZASADNIENIENumerybrzegowe"/>
        <w:numPr>
          <w:ilvl w:val="1"/>
          <w:numId w:val="9"/>
        </w:numPr>
        <w:rPr>
          <w:rFonts w:cs="Arial"/>
          <w:szCs w:val="20"/>
        </w:rPr>
      </w:pPr>
      <w:r w:rsidRPr="00DC0502">
        <w:rPr>
          <w:rFonts w:cs="Arial"/>
          <w:szCs w:val="20"/>
        </w:rPr>
        <w:t xml:space="preserve">zgodnie z publikacją GUS </w:t>
      </w:r>
      <w:r w:rsidRPr="00DC0502">
        <w:rPr>
          <w:rFonts w:cs="Arial"/>
          <w:i/>
          <w:iCs/>
          <w:szCs w:val="20"/>
        </w:rPr>
        <w:t>„Wskaźniki cen produkcji budowlano-montażowej we wrześniu 2022 roku”</w:t>
      </w:r>
      <w:r w:rsidRPr="00DC0502">
        <w:rPr>
          <w:rFonts w:cs="Arial"/>
          <w:szCs w:val="20"/>
        </w:rPr>
        <w:t xml:space="preserve"> ceny produkcji budowlano montażowej kształtowały się następująco</w:t>
      </w:r>
      <w:r w:rsidRPr="00DC0502">
        <w:rPr>
          <w:rStyle w:val="Odwoanieprzypisudolnego"/>
          <w:rFonts w:cs="Arial"/>
          <w:szCs w:val="20"/>
        </w:rPr>
        <w:footnoteReference w:id="5"/>
      </w:r>
      <w:r w:rsidRPr="00DC0502">
        <w:rPr>
          <w:rFonts w:cs="Arial"/>
          <w:szCs w:val="20"/>
        </w:rPr>
        <w:t>:</w:t>
      </w:r>
    </w:p>
    <w:p w14:paraId="2BF72E0A" w14:textId="77777777" w:rsidR="000F1305" w:rsidRPr="00DC0502" w:rsidRDefault="000F1305" w:rsidP="000F1305">
      <w:pPr>
        <w:pStyle w:val="JDPUZASADNIENIENumerybrzegowe"/>
        <w:numPr>
          <w:ilvl w:val="0"/>
          <w:numId w:val="0"/>
        </w:numPr>
        <w:ind w:left="709"/>
        <w:rPr>
          <w:rFonts w:cs="Arial"/>
          <w:szCs w:val="20"/>
        </w:rPr>
      </w:pPr>
    </w:p>
    <w:p w14:paraId="639D31C0" w14:textId="4108E13E" w:rsidR="000F1305" w:rsidRPr="00DC0502" w:rsidRDefault="000F1305" w:rsidP="000F1305">
      <w:pPr>
        <w:pStyle w:val="JDPUZASADNIENIENumerybrzegowe"/>
        <w:numPr>
          <w:ilvl w:val="0"/>
          <w:numId w:val="0"/>
        </w:numPr>
        <w:ind w:left="709"/>
        <w:jc w:val="center"/>
        <w:rPr>
          <w:rFonts w:cs="Arial"/>
          <w:szCs w:val="20"/>
        </w:rPr>
      </w:pPr>
      <w:r w:rsidRPr="00DC0502">
        <w:rPr>
          <w:rFonts w:cs="Arial"/>
          <w:noProof/>
          <w:szCs w:val="20"/>
        </w:rPr>
        <w:lastRenderedPageBreak/>
        <w:drawing>
          <wp:inline distT="0" distB="0" distL="0" distR="0" wp14:anchorId="0CB5DAD9" wp14:editId="379969B6">
            <wp:extent cx="3934374" cy="4172532"/>
            <wp:effectExtent l="0" t="0" r="9525" b="0"/>
            <wp:docPr id="962983323" name="Obraz 1" descr="Obraz zawierający tekst, zrzut ekranu, linia, Równolegl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983323" name="Obraz 1" descr="Obraz zawierający tekst, zrzut ekranu, linia, Równolegle&#10;&#10;Opis wygenerowany automatycznie"/>
                    <pic:cNvPicPr/>
                  </pic:nvPicPr>
                  <pic:blipFill>
                    <a:blip r:embed="rId11"/>
                    <a:stretch>
                      <a:fillRect/>
                    </a:stretch>
                  </pic:blipFill>
                  <pic:spPr>
                    <a:xfrm>
                      <a:off x="0" y="0"/>
                      <a:ext cx="3934374" cy="4172532"/>
                    </a:xfrm>
                    <a:prstGeom prst="rect">
                      <a:avLst/>
                    </a:prstGeom>
                  </pic:spPr>
                </pic:pic>
              </a:graphicData>
            </a:graphic>
          </wp:inline>
        </w:drawing>
      </w:r>
    </w:p>
    <w:p w14:paraId="2F29BCCE" w14:textId="77777777" w:rsidR="002151D7" w:rsidRPr="00DC0502" w:rsidRDefault="002151D7" w:rsidP="002151D7">
      <w:pPr>
        <w:pStyle w:val="JDPUZASADNIENIENumerybrzegowe"/>
        <w:numPr>
          <w:ilvl w:val="0"/>
          <w:numId w:val="0"/>
        </w:numPr>
        <w:rPr>
          <w:rFonts w:cs="Arial"/>
          <w:szCs w:val="20"/>
        </w:rPr>
      </w:pPr>
    </w:p>
    <w:p w14:paraId="3479D416" w14:textId="7E60651E" w:rsidR="002151D7" w:rsidRPr="00DC0502" w:rsidRDefault="000F1305" w:rsidP="000F1305">
      <w:pPr>
        <w:pStyle w:val="JDPUZASADNIENIENumerybrzegowe"/>
        <w:numPr>
          <w:ilvl w:val="1"/>
          <w:numId w:val="9"/>
        </w:numPr>
        <w:rPr>
          <w:rFonts w:cs="Arial"/>
          <w:szCs w:val="20"/>
        </w:rPr>
      </w:pPr>
      <w:r w:rsidRPr="00DC0502">
        <w:rPr>
          <w:rFonts w:cs="Arial"/>
          <w:szCs w:val="20"/>
        </w:rPr>
        <w:t xml:space="preserve">zgodnie z najbardziej aktualną publikacją GUS </w:t>
      </w:r>
      <w:r w:rsidRPr="00DC0502">
        <w:rPr>
          <w:rFonts w:cs="Arial"/>
          <w:i/>
          <w:iCs/>
          <w:szCs w:val="20"/>
        </w:rPr>
        <w:t>„Wskaźniki cen produkcji budowlano-montażowej w lipcu 2023 roku”</w:t>
      </w:r>
      <w:r w:rsidRPr="00DC0502">
        <w:rPr>
          <w:rFonts w:cs="Arial"/>
          <w:szCs w:val="20"/>
        </w:rPr>
        <w:t xml:space="preserve"> ceny produkcji budowlano montażowej kształtowały się następująco</w:t>
      </w:r>
      <w:r w:rsidRPr="00DC0502">
        <w:rPr>
          <w:rStyle w:val="Odwoanieprzypisudolnego"/>
          <w:rFonts w:cs="Arial"/>
          <w:szCs w:val="20"/>
        </w:rPr>
        <w:footnoteReference w:id="6"/>
      </w:r>
      <w:r w:rsidRPr="00DC0502">
        <w:rPr>
          <w:rFonts w:cs="Arial"/>
          <w:szCs w:val="20"/>
        </w:rPr>
        <w:t>:</w:t>
      </w:r>
    </w:p>
    <w:p w14:paraId="68669B9D" w14:textId="53141C18" w:rsidR="002151D7" w:rsidRPr="00DC0502" w:rsidRDefault="000F1305" w:rsidP="000F1305">
      <w:pPr>
        <w:pStyle w:val="JDPUZASADNIENIENumerybrzegowe"/>
        <w:numPr>
          <w:ilvl w:val="0"/>
          <w:numId w:val="0"/>
        </w:numPr>
        <w:jc w:val="center"/>
        <w:rPr>
          <w:rFonts w:cs="Arial"/>
          <w:szCs w:val="20"/>
        </w:rPr>
      </w:pPr>
      <w:r w:rsidRPr="00DC0502">
        <w:rPr>
          <w:rFonts w:cs="Arial"/>
          <w:noProof/>
          <w:szCs w:val="20"/>
        </w:rPr>
        <w:drawing>
          <wp:inline distT="0" distB="0" distL="0" distR="0" wp14:anchorId="06139025" wp14:editId="378DA074">
            <wp:extent cx="4153480" cy="3048425"/>
            <wp:effectExtent l="0" t="0" r="0" b="0"/>
            <wp:docPr id="1141836239" name="Obraz 1" descr="Obraz zawierający tekst, zrzut ekranu, linia, Wykre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836239" name="Obraz 1" descr="Obraz zawierający tekst, zrzut ekranu, linia, Wykres&#10;&#10;Opis wygenerowany automatycznie"/>
                    <pic:cNvPicPr/>
                  </pic:nvPicPr>
                  <pic:blipFill>
                    <a:blip r:embed="rId12"/>
                    <a:stretch>
                      <a:fillRect/>
                    </a:stretch>
                  </pic:blipFill>
                  <pic:spPr>
                    <a:xfrm>
                      <a:off x="0" y="0"/>
                      <a:ext cx="4153480" cy="3048425"/>
                    </a:xfrm>
                    <a:prstGeom prst="rect">
                      <a:avLst/>
                    </a:prstGeom>
                  </pic:spPr>
                </pic:pic>
              </a:graphicData>
            </a:graphic>
          </wp:inline>
        </w:drawing>
      </w:r>
    </w:p>
    <w:p w14:paraId="65B0FD88" w14:textId="38382EB4" w:rsidR="000B4C90" w:rsidRPr="00DC0502" w:rsidRDefault="000B4C90" w:rsidP="00C7616A">
      <w:pPr>
        <w:pStyle w:val="JDPUZASADNIENIENumerybrzegowe"/>
        <w:tabs>
          <w:tab w:val="clear" w:pos="709"/>
        </w:tabs>
        <w:rPr>
          <w:rFonts w:cs="Arial"/>
          <w:szCs w:val="20"/>
        </w:rPr>
      </w:pPr>
      <w:r w:rsidRPr="00DC0502">
        <w:rPr>
          <w:rFonts w:cs="Arial"/>
          <w:szCs w:val="20"/>
        </w:rPr>
        <w:lastRenderedPageBreak/>
        <w:t>Powyższe dane potwierdzają</w:t>
      </w:r>
      <w:r w:rsidR="000555FF" w:rsidRPr="00DC0502">
        <w:rPr>
          <w:rFonts w:cs="Arial"/>
          <w:szCs w:val="20"/>
        </w:rPr>
        <w:t xml:space="preserve"> </w:t>
      </w:r>
      <w:r w:rsidR="000555FF" w:rsidRPr="00DC0502">
        <w:rPr>
          <w:rFonts w:cs="Arial"/>
          <w:b/>
          <w:bCs/>
          <w:szCs w:val="20"/>
        </w:rPr>
        <w:t>zarówno</w:t>
      </w:r>
      <w:r w:rsidR="000555FF" w:rsidRPr="00DC0502">
        <w:rPr>
          <w:rFonts w:cs="Arial"/>
          <w:szCs w:val="20"/>
        </w:rPr>
        <w:t xml:space="preserve"> </w:t>
      </w:r>
      <w:r w:rsidR="000555FF" w:rsidRPr="00DC0502">
        <w:rPr>
          <w:rFonts w:cs="Arial"/>
          <w:b/>
          <w:bCs/>
          <w:szCs w:val="20"/>
        </w:rPr>
        <w:t>wzrost cen</w:t>
      </w:r>
      <w:r w:rsidR="001B0F09" w:rsidRPr="00DC0502">
        <w:rPr>
          <w:rFonts w:cs="Arial"/>
          <w:szCs w:val="20"/>
        </w:rPr>
        <w:t xml:space="preserve"> w </w:t>
      </w:r>
      <w:r w:rsidR="000555FF" w:rsidRPr="00DC0502">
        <w:rPr>
          <w:rFonts w:cs="Arial"/>
          <w:szCs w:val="20"/>
        </w:rPr>
        <w:t xml:space="preserve">sektorze budowlano-montażowym </w:t>
      </w:r>
      <w:r w:rsidR="000F1305" w:rsidRPr="00DC0502">
        <w:rPr>
          <w:rFonts w:cs="Arial"/>
          <w:szCs w:val="20"/>
        </w:rPr>
        <w:t xml:space="preserve">w </w:t>
      </w:r>
      <w:r w:rsidR="000F1305" w:rsidRPr="00DC0502">
        <w:rPr>
          <w:rFonts w:cs="Arial"/>
          <w:b/>
          <w:bCs/>
          <w:szCs w:val="20"/>
        </w:rPr>
        <w:t>okresie realizacji Umowy</w:t>
      </w:r>
      <w:r w:rsidR="00C7616A" w:rsidRPr="00DC0502">
        <w:rPr>
          <w:rFonts w:cs="Arial"/>
          <w:szCs w:val="20"/>
        </w:rPr>
        <w:t>, jak</w:t>
      </w:r>
      <w:r w:rsidR="001B0F09" w:rsidRPr="00DC0502">
        <w:rPr>
          <w:rFonts w:cs="Arial"/>
          <w:szCs w:val="20"/>
        </w:rPr>
        <w:t xml:space="preserve"> i </w:t>
      </w:r>
      <w:r w:rsidR="00C7616A" w:rsidRPr="00DC0502">
        <w:rPr>
          <w:rFonts w:cs="Arial"/>
          <w:szCs w:val="20"/>
        </w:rPr>
        <w:t xml:space="preserve">okoliczność, że </w:t>
      </w:r>
      <w:r w:rsidR="007A168B" w:rsidRPr="00DC0502">
        <w:rPr>
          <w:rFonts w:cs="Arial"/>
          <w:b/>
          <w:bCs/>
          <w:szCs w:val="20"/>
        </w:rPr>
        <w:t xml:space="preserve">tendencja wzrostowa cen produkcji budowlano-montażowej </w:t>
      </w:r>
      <w:r w:rsidR="000F1305" w:rsidRPr="00DC0502">
        <w:rPr>
          <w:rFonts w:cs="Arial"/>
          <w:b/>
          <w:bCs/>
          <w:szCs w:val="20"/>
        </w:rPr>
        <w:t xml:space="preserve">utrzymywała się i </w:t>
      </w:r>
      <w:r w:rsidR="007A168B" w:rsidRPr="00DC0502">
        <w:rPr>
          <w:rFonts w:cs="Arial"/>
          <w:b/>
          <w:bCs/>
          <w:szCs w:val="20"/>
        </w:rPr>
        <w:t>nadal się utrzymuje</w:t>
      </w:r>
      <w:r w:rsidR="000F1305" w:rsidRPr="00DC0502">
        <w:rPr>
          <w:rFonts w:cs="Arial"/>
          <w:szCs w:val="20"/>
        </w:rPr>
        <w:t>.</w:t>
      </w:r>
    </w:p>
    <w:p w14:paraId="7B402FD4" w14:textId="06540CD2" w:rsidR="00D629B4" w:rsidRPr="00DC0502" w:rsidRDefault="00AA3025" w:rsidP="00804AEB">
      <w:pPr>
        <w:pStyle w:val="JDPUZASADNIENIENumerybrzegowe"/>
        <w:tabs>
          <w:tab w:val="clear" w:pos="709"/>
        </w:tabs>
        <w:rPr>
          <w:szCs w:val="20"/>
        </w:rPr>
      </w:pPr>
      <w:r w:rsidRPr="00DC0502">
        <w:rPr>
          <w:szCs w:val="20"/>
        </w:rPr>
        <w:t>T</w:t>
      </w:r>
      <w:r w:rsidR="003A4235" w:rsidRPr="00DC0502">
        <w:rPr>
          <w:szCs w:val="20"/>
        </w:rPr>
        <w:t>ytułem przykładu, p</w:t>
      </w:r>
      <w:r w:rsidR="00D629B4" w:rsidRPr="00DC0502">
        <w:rPr>
          <w:szCs w:val="20"/>
        </w:rPr>
        <w:t xml:space="preserve">oniżej Wykonawca prezentuje </w:t>
      </w:r>
      <w:r w:rsidRPr="00DC0502">
        <w:rPr>
          <w:szCs w:val="20"/>
        </w:rPr>
        <w:t xml:space="preserve">jak </w:t>
      </w:r>
      <w:r w:rsidR="001F53F0" w:rsidRPr="00DC0502">
        <w:rPr>
          <w:b/>
          <w:bCs/>
          <w:szCs w:val="20"/>
        </w:rPr>
        <w:t>wykresy przedstawiające wzrost cen</w:t>
      </w:r>
      <w:r w:rsidR="00D629B4" w:rsidRPr="00DC0502">
        <w:rPr>
          <w:b/>
          <w:bCs/>
          <w:szCs w:val="20"/>
        </w:rPr>
        <w:t xml:space="preserve"> </w:t>
      </w:r>
      <w:r w:rsidR="00FA6F5C" w:rsidRPr="00DC0502">
        <w:rPr>
          <w:b/>
          <w:bCs/>
          <w:szCs w:val="20"/>
        </w:rPr>
        <w:t>asfaltu drogowego</w:t>
      </w:r>
      <w:r w:rsidR="001B0F09" w:rsidRPr="00DC0502">
        <w:rPr>
          <w:b/>
          <w:bCs/>
          <w:szCs w:val="20"/>
        </w:rPr>
        <w:t xml:space="preserve"> i </w:t>
      </w:r>
      <w:r w:rsidR="001F53F0" w:rsidRPr="00DC0502">
        <w:rPr>
          <w:b/>
          <w:bCs/>
          <w:szCs w:val="20"/>
        </w:rPr>
        <w:t xml:space="preserve">benzyny (E 95 oraz </w:t>
      </w:r>
      <w:r w:rsidR="001249AC" w:rsidRPr="00DC0502">
        <w:rPr>
          <w:b/>
          <w:bCs/>
          <w:szCs w:val="20"/>
        </w:rPr>
        <w:t>paliwa diesel</w:t>
      </w:r>
      <w:r w:rsidR="001F53F0" w:rsidRPr="00DC0502">
        <w:rPr>
          <w:b/>
          <w:bCs/>
          <w:szCs w:val="20"/>
        </w:rPr>
        <w:t>)</w:t>
      </w:r>
      <w:r w:rsidR="00D629B4" w:rsidRPr="00DC0502">
        <w:rPr>
          <w:szCs w:val="20"/>
        </w:rPr>
        <w:t xml:space="preserve"> zareagowały na Wojnę </w:t>
      </w:r>
      <w:r w:rsidR="00FA6F5C" w:rsidRPr="00DC0502">
        <w:rPr>
          <w:szCs w:val="20"/>
        </w:rPr>
        <w:t>na</w:t>
      </w:r>
      <w:r w:rsidR="00D629B4" w:rsidRPr="00DC0502">
        <w:rPr>
          <w:szCs w:val="20"/>
        </w:rPr>
        <w:t> Ukrainie</w:t>
      </w:r>
      <w:r w:rsidRPr="00DC0502">
        <w:rPr>
          <w:szCs w:val="20"/>
        </w:rPr>
        <w:t xml:space="preserve"> i jak utrzymywały się w okresie realizacji Umowy:</w:t>
      </w:r>
    </w:p>
    <w:p w14:paraId="6877DEE3" w14:textId="1F0B7820" w:rsidR="00D629B4" w:rsidRPr="00DC0502" w:rsidRDefault="00D629B4" w:rsidP="00804AEB">
      <w:pPr>
        <w:pStyle w:val="JDPUZASADNIENIENumerybrzegowe"/>
        <w:keepNext/>
        <w:numPr>
          <w:ilvl w:val="1"/>
          <w:numId w:val="9"/>
        </w:numPr>
        <w:rPr>
          <w:szCs w:val="20"/>
        </w:rPr>
      </w:pPr>
      <w:r w:rsidRPr="00DC0502">
        <w:rPr>
          <w:b/>
          <w:bCs/>
          <w:szCs w:val="20"/>
        </w:rPr>
        <w:t xml:space="preserve">notowania giełdowe </w:t>
      </w:r>
      <w:r w:rsidR="00215B44" w:rsidRPr="00DC0502">
        <w:rPr>
          <w:b/>
          <w:bCs/>
          <w:szCs w:val="20"/>
        </w:rPr>
        <w:t>asfaltu drogowego 35/50 [t]</w:t>
      </w:r>
      <w:r w:rsidRPr="00DC0502">
        <w:rPr>
          <w:rStyle w:val="Odwoanieprzypisudolnego"/>
          <w:szCs w:val="20"/>
        </w:rPr>
        <w:footnoteReference w:id="7"/>
      </w:r>
      <w:r w:rsidRPr="00DC0502">
        <w:rPr>
          <w:szCs w:val="20"/>
        </w:rPr>
        <w:t>:</w:t>
      </w:r>
    </w:p>
    <w:p w14:paraId="59AE9995" w14:textId="04F8AEEF" w:rsidR="00D629B4" w:rsidRPr="00DC0502" w:rsidRDefault="00AA3025" w:rsidP="00C152A2">
      <w:pPr>
        <w:pStyle w:val="JDPUZASADNIENIENumerybrzegowe"/>
        <w:keepNext/>
        <w:numPr>
          <w:ilvl w:val="0"/>
          <w:numId w:val="0"/>
        </w:numPr>
        <w:rPr>
          <w:szCs w:val="20"/>
        </w:rPr>
      </w:pPr>
      <w:r w:rsidRPr="00DC0502">
        <w:rPr>
          <w:noProof/>
          <w:szCs w:val="20"/>
        </w:rPr>
        <w:drawing>
          <wp:inline distT="0" distB="0" distL="0" distR="0" wp14:anchorId="03189F0D" wp14:editId="40868DBF">
            <wp:extent cx="5581015" cy="2813050"/>
            <wp:effectExtent l="0" t="0" r="635" b="6350"/>
            <wp:docPr id="2093693365" name="Obraz 1" descr="Obraz zawierający tekst, zrzut ekranu, Wykres,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93365" name="Obraz 1" descr="Obraz zawierający tekst, zrzut ekranu, Wykres, linia&#10;&#10;Opis wygenerowany automatycznie"/>
                    <pic:cNvPicPr/>
                  </pic:nvPicPr>
                  <pic:blipFill>
                    <a:blip r:embed="rId13"/>
                    <a:stretch>
                      <a:fillRect/>
                    </a:stretch>
                  </pic:blipFill>
                  <pic:spPr>
                    <a:xfrm>
                      <a:off x="0" y="0"/>
                      <a:ext cx="5581015" cy="2813050"/>
                    </a:xfrm>
                    <a:prstGeom prst="rect">
                      <a:avLst/>
                    </a:prstGeom>
                  </pic:spPr>
                </pic:pic>
              </a:graphicData>
            </a:graphic>
          </wp:inline>
        </w:drawing>
      </w:r>
    </w:p>
    <w:p w14:paraId="51A89460" w14:textId="77777777" w:rsidR="00B3389A" w:rsidRPr="00DC0502" w:rsidRDefault="00B3389A" w:rsidP="00804AEB">
      <w:pPr>
        <w:pStyle w:val="JDPUZASADNIENIENumerybrzegowe"/>
        <w:numPr>
          <w:ilvl w:val="0"/>
          <w:numId w:val="0"/>
        </w:numPr>
        <w:ind w:left="709"/>
        <w:rPr>
          <w:szCs w:val="20"/>
        </w:rPr>
      </w:pPr>
    </w:p>
    <w:p w14:paraId="1A46D148" w14:textId="447FAD77" w:rsidR="00D629B4" w:rsidRPr="00DC0502" w:rsidRDefault="00D629B4" w:rsidP="00804AEB">
      <w:pPr>
        <w:pStyle w:val="JDPUZASADNIENIENumerybrzegowe"/>
        <w:keepNext/>
        <w:numPr>
          <w:ilvl w:val="1"/>
          <w:numId w:val="9"/>
        </w:numPr>
        <w:rPr>
          <w:szCs w:val="20"/>
        </w:rPr>
      </w:pPr>
      <w:r w:rsidRPr="00DC0502">
        <w:rPr>
          <w:b/>
          <w:bCs/>
          <w:szCs w:val="20"/>
        </w:rPr>
        <w:lastRenderedPageBreak/>
        <w:t xml:space="preserve">notowania giełdowe </w:t>
      </w:r>
      <w:r w:rsidR="005C4B13" w:rsidRPr="00DC0502">
        <w:rPr>
          <w:b/>
          <w:bCs/>
          <w:szCs w:val="20"/>
        </w:rPr>
        <w:t>benzyny E 95</w:t>
      </w:r>
      <w:r w:rsidRPr="00DC0502">
        <w:rPr>
          <w:rStyle w:val="Odwoanieprzypisudolnego"/>
          <w:szCs w:val="20"/>
        </w:rPr>
        <w:footnoteReference w:id="8"/>
      </w:r>
    </w:p>
    <w:p w14:paraId="5BFD3B83" w14:textId="73AC4658" w:rsidR="006E6C6D" w:rsidRPr="00DC0502" w:rsidRDefault="00AA3025" w:rsidP="00C152A2">
      <w:pPr>
        <w:pStyle w:val="JDPUZASADNIENIENumerybrzegowe"/>
        <w:keepNext/>
        <w:numPr>
          <w:ilvl w:val="0"/>
          <w:numId w:val="0"/>
        </w:numPr>
        <w:ind w:left="709" w:hanging="709"/>
        <w:rPr>
          <w:szCs w:val="20"/>
        </w:rPr>
      </w:pPr>
      <w:r w:rsidRPr="00DC0502">
        <w:rPr>
          <w:noProof/>
        </w:rPr>
        <w:drawing>
          <wp:inline distT="0" distB="0" distL="0" distR="0" wp14:anchorId="5165CAA5" wp14:editId="12E198B6">
            <wp:extent cx="5581015" cy="3387725"/>
            <wp:effectExtent l="0" t="0" r="635" b="3175"/>
            <wp:docPr id="956518336" name="Obraz 1" descr="Obraz zawierający tekst,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518336" name="Obraz 1" descr="Obraz zawierający tekst, zrzut ekranu&#10;&#10;Opis wygenerowany automatycznie"/>
                    <pic:cNvPicPr/>
                  </pic:nvPicPr>
                  <pic:blipFill>
                    <a:blip r:embed="rId14"/>
                    <a:stretch>
                      <a:fillRect/>
                    </a:stretch>
                  </pic:blipFill>
                  <pic:spPr>
                    <a:xfrm>
                      <a:off x="0" y="0"/>
                      <a:ext cx="5581015" cy="3387725"/>
                    </a:xfrm>
                    <a:prstGeom prst="rect">
                      <a:avLst/>
                    </a:prstGeom>
                  </pic:spPr>
                </pic:pic>
              </a:graphicData>
            </a:graphic>
          </wp:inline>
        </w:drawing>
      </w:r>
    </w:p>
    <w:p w14:paraId="02798647" w14:textId="48ED68EB" w:rsidR="005C4B13" w:rsidRPr="00DC0502" w:rsidRDefault="005C4B13" w:rsidP="00804AEB">
      <w:pPr>
        <w:pStyle w:val="JDPUZASADNIENIENumerybrzegowe"/>
        <w:keepNext/>
        <w:numPr>
          <w:ilvl w:val="0"/>
          <w:numId w:val="0"/>
        </w:numPr>
        <w:ind w:left="709"/>
        <w:rPr>
          <w:szCs w:val="20"/>
        </w:rPr>
      </w:pPr>
    </w:p>
    <w:p w14:paraId="640FC298" w14:textId="661DE93B" w:rsidR="00A15AD5" w:rsidRPr="00DC0502" w:rsidRDefault="00A15AD5" w:rsidP="00804AEB">
      <w:pPr>
        <w:pStyle w:val="JDPUZASADNIENIENumerybrzegowe"/>
        <w:keepNext/>
        <w:numPr>
          <w:ilvl w:val="1"/>
          <w:numId w:val="9"/>
        </w:numPr>
        <w:rPr>
          <w:szCs w:val="20"/>
        </w:rPr>
      </w:pPr>
      <w:r w:rsidRPr="00DC0502">
        <w:rPr>
          <w:b/>
          <w:bCs/>
          <w:szCs w:val="20"/>
        </w:rPr>
        <w:t xml:space="preserve">notowania giełdowe </w:t>
      </w:r>
      <w:r w:rsidR="001249AC" w:rsidRPr="00DC0502">
        <w:rPr>
          <w:b/>
          <w:bCs/>
          <w:szCs w:val="20"/>
        </w:rPr>
        <w:t>paliwa diesel</w:t>
      </w:r>
      <w:r w:rsidRPr="00DC0502">
        <w:rPr>
          <w:rStyle w:val="Odwoanieprzypisudolnego"/>
          <w:szCs w:val="20"/>
        </w:rPr>
        <w:footnoteReference w:id="9"/>
      </w:r>
    </w:p>
    <w:p w14:paraId="56DED8A3" w14:textId="6F3E6F83" w:rsidR="005C4B13" w:rsidRPr="00DC0502" w:rsidRDefault="00AA3025" w:rsidP="00A02860">
      <w:pPr>
        <w:pStyle w:val="JDPUZASADNIENIENumerybrzegowe"/>
        <w:keepNext/>
        <w:numPr>
          <w:ilvl w:val="0"/>
          <w:numId w:val="0"/>
        </w:numPr>
        <w:ind w:left="709" w:hanging="709"/>
        <w:jc w:val="center"/>
        <w:rPr>
          <w:szCs w:val="20"/>
        </w:rPr>
      </w:pPr>
      <w:r w:rsidRPr="00DC0502">
        <w:rPr>
          <w:noProof/>
        </w:rPr>
        <w:drawing>
          <wp:inline distT="0" distB="0" distL="0" distR="0" wp14:anchorId="48599B30" wp14:editId="089C4CE4">
            <wp:extent cx="5581015" cy="3261995"/>
            <wp:effectExtent l="0" t="0" r="635" b="0"/>
            <wp:docPr id="735170123" name="Obraz 1" descr="Obraz zawierający tekst, zrzut ekranu, Czcionka, Wykre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170123" name="Obraz 1" descr="Obraz zawierający tekst, zrzut ekranu, Czcionka, Wykres&#10;&#10;Opis wygenerowany automatycznie"/>
                    <pic:cNvPicPr/>
                  </pic:nvPicPr>
                  <pic:blipFill>
                    <a:blip r:embed="rId15"/>
                    <a:stretch>
                      <a:fillRect/>
                    </a:stretch>
                  </pic:blipFill>
                  <pic:spPr>
                    <a:xfrm>
                      <a:off x="0" y="0"/>
                      <a:ext cx="5581015" cy="3261995"/>
                    </a:xfrm>
                    <a:prstGeom prst="rect">
                      <a:avLst/>
                    </a:prstGeom>
                  </pic:spPr>
                </pic:pic>
              </a:graphicData>
            </a:graphic>
          </wp:inline>
        </w:drawing>
      </w:r>
    </w:p>
    <w:p w14:paraId="7804855F" w14:textId="77777777" w:rsidR="00C910E0" w:rsidRPr="00DC0502" w:rsidRDefault="00C910E0" w:rsidP="00804AEB">
      <w:pPr>
        <w:pStyle w:val="JDPDowd-poziom2inast"/>
        <w:ind w:left="2128"/>
        <w:rPr>
          <w:szCs w:val="20"/>
        </w:rPr>
      </w:pPr>
    </w:p>
    <w:p w14:paraId="21D6A405" w14:textId="306F1828" w:rsidR="00AA3025" w:rsidRPr="00DC0502" w:rsidRDefault="00454070" w:rsidP="007E4F19">
      <w:pPr>
        <w:pStyle w:val="JDPUZASADNIENIENumerybrzegowe"/>
        <w:rPr>
          <w:szCs w:val="20"/>
        </w:rPr>
      </w:pPr>
      <w:r w:rsidRPr="00DC0502">
        <w:rPr>
          <w:szCs w:val="20"/>
        </w:rPr>
        <w:lastRenderedPageBreak/>
        <w:t>Powyższe okoliczności, tj. znaczny, niekiedy wręcz nienotowany dotychczas</w:t>
      </w:r>
      <w:r w:rsidR="001B0F09" w:rsidRPr="00DC0502">
        <w:rPr>
          <w:szCs w:val="20"/>
        </w:rPr>
        <w:t xml:space="preserve"> w </w:t>
      </w:r>
      <w:r w:rsidRPr="00DC0502">
        <w:rPr>
          <w:szCs w:val="20"/>
        </w:rPr>
        <w:t>historii, wzrost cen surowców</w:t>
      </w:r>
      <w:r w:rsidR="006D4F13" w:rsidRPr="00DC0502">
        <w:rPr>
          <w:szCs w:val="20"/>
        </w:rPr>
        <w:t>, materiałów</w:t>
      </w:r>
      <w:r w:rsidR="001B0F09" w:rsidRPr="00DC0502">
        <w:rPr>
          <w:szCs w:val="20"/>
        </w:rPr>
        <w:t xml:space="preserve"> i </w:t>
      </w:r>
      <w:r w:rsidR="006D4F13" w:rsidRPr="00DC0502">
        <w:rPr>
          <w:szCs w:val="20"/>
        </w:rPr>
        <w:t>urządzeń</w:t>
      </w:r>
      <w:r w:rsidRPr="00DC0502">
        <w:rPr>
          <w:szCs w:val="20"/>
        </w:rPr>
        <w:t>, trudności</w:t>
      </w:r>
      <w:r w:rsidR="001B0F09" w:rsidRPr="00DC0502">
        <w:rPr>
          <w:szCs w:val="20"/>
        </w:rPr>
        <w:t xml:space="preserve"> z </w:t>
      </w:r>
      <w:r w:rsidRPr="00DC0502">
        <w:rPr>
          <w:szCs w:val="20"/>
        </w:rPr>
        <w:t>dostawami, a także brak siły roboczej, których nie dało się przewidzieć, mają charakter nadzwyczajny, a ich</w:t>
      </w:r>
      <w:r w:rsidR="00F1061A" w:rsidRPr="00DC0502">
        <w:rPr>
          <w:szCs w:val="20"/>
        </w:rPr>
        <w:t xml:space="preserve"> </w:t>
      </w:r>
      <w:r w:rsidRPr="00DC0502">
        <w:rPr>
          <w:szCs w:val="20"/>
        </w:rPr>
        <w:t>wystąpienie jest niezależne od Wykonawcy oraz Zamawiającego. Wszystkie te okoliczności powodują, że</w:t>
      </w:r>
      <w:r w:rsidR="001B0F09" w:rsidRPr="00DC0502">
        <w:rPr>
          <w:szCs w:val="20"/>
        </w:rPr>
        <w:t xml:space="preserve"> w </w:t>
      </w:r>
      <w:r w:rsidRPr="00DC0502">
        <w:rPr>
          <w:szCs w:val="20"/>
        </w:rPr>
        <w:t xml:space="preserve">wyjątkowo trudnej sytuacji znaleźli się wykonawcy, którzy złożyli (kalkulowali) swoje oferty przed wojną, a zamówienia przyjdzie im realizować już po jej wybuchu. W takiej sytuacji znalazł się Wykonawca. </w:t>
      </w:r>
    </w:p>
    <w:p w14:paraId="6F2CFF15" w14:textId="687D74FA" w:rsidR="00290B78" w:rsidRPr="00DC0502" w:rsidRDefault="00290B78" w:rsidP="00804AEB">
      <w:pPr>
        <w:pStyle w:val="JDPUZASADNIENIENumerybrzegowe"/>
        <w:tabs>
          <w:tab w:val="clear" w:pos="709"/>
        </w:tabs>
        <w:rPr>
          <w:rFonts w:cs="Arial"/>
          <w:szCs w:val="20"/>
        </w:rPr>
      </w:pPr>
      <w:r w:rsidRPr="00DC0502">
        <w:rPr>
          <w:rFonts w:cs="Arial"/>
          <w:szCs w:val="20"/>
        </w:rPr>
        <w:t>Gwałtowność wzrostów cen odnotowana na przestrzeni ostatnich miesięcy</w:t>
      </w:r>
      <w:r w:rsidR="001B0F09" w:rsidRPr="00DC0502">
        <w:rPr>
          <w:rFonts w:cs="Arial"/>
          <w:szCs w:val="20"/>
        </w:rPr>
        <w:t xml:space="preserve"> w </w:t>
      </w:r>
      <w:r w:rsidRPr="00DC0502">
        <w:rPr>
          <w:rFonts w:cs="Arial"/>
          <w:szCs w:val="20"/>
        </w:rPr>
        <w:t>sposób oczywisty przekłada się na wzrost kosztów realizacji inwestycji,</w:t>
      </w:r>
      <w:r w:rsidR="001B0F09" w:rsidRPr="00DC0502">
        <w:rPr>
          <w:rFonts w:cs="Arial"/>
          <w:szCs w:val="20"/>
        </w:rPr>
        <w:t xml:space="preserve"> w </w:t>
      </w:r>
      <w:r w:rsidRPr="00DC0502">
        <w:rPr>
          <w:rFonts w:cs="Arial"/>
          <w:szCs w:val="20"/>
        </w:rPr>
        <w:t>tym wzrost kosztów robót będących przedmiotem Umowy.</w:t>
      </w:r>
    </w:p>
    <w:p w14:paraId="0FFC5875" w14:textId="77777777" w:rsidR="003A5FE9" w:rsidRPr="00DC0502" w:rsidRDefault="003A5FE9" w:rsidP="003A5FE9">
      <w:pPr>
        <w:pStyle w:val="JDPUZASADNIENIENumerybrzegowe"/>
        <w:rPr>
          <w:rFonts w:ascii="Times New Roman" w:hAnsi="Times New Roman" w:cs="Times New Roman"/>
          <w:sz w:val="24"/>
          <w:szCs w:val="24"/>
          <w:lang w:eastAsia="pl-PL"/>
        </w:rPr>
      </w:pPr>
      <w:r w:rsidRPr="00DC0502">
        <w:t>Analogiczne wnioski wynikają również z opracowań sporządzonych przez Polski Związek Pracodawców Budownictwa, co prezentują poniższe wykresy</w:t>
      </w:r>
      <w:r w:rsidRPr="00DC0502">
        <w:rPr>
          <w:rStyle w:val="Odwoanieprzypisudolnego"/>
          <w:rFonts w:cs="Arial"/>
          <w:szCs w:val="20"/>
        </w:rPr>
        <w:footnoteReference w:id="10"/>
      </w:r>
      <w:r w:rsidRPr="00DC0502">
        <w:t>.</w:t>
      </w:r>
      <w:r w:rsidRPr="00DC0502">
        <w:rPr>
          <w:rFonts w:ascii="Times New Roman" w:hAnsi="Times New Roman" w:cs="Times New Roman"/>
          <w:sz w:val="24"/>
          <w:szCs w:val="24"/>
          <w:lang w:eastAsia="pl-PL"/>
        </w:rPr>
        <w:t xml:space="preserve"> </w:t>
      </w:r>
    </w:p>
    <w:p w14:paraId="403EB0EC" w14:textId="77777777" w:rsidR="003A5FE9" w:rsidRPr="00DC0502" w:rsidRDefault="003A5FE9" w:rsidP="003A5FE9">
      <w:pPr>
        <w:pStyle w:val="JDPUZASADNIENIENumerybrzegowe"/>
        <w:numPr>
          <w:ilvl w:val="0"/>
          <w:numId w:val="0"/>
        </w:numPr>
        <w:ind w:left="709" w:hanging="709"/>
        <w:rPr>
          <w:rFonts w:cs="Arial"/>
          <w:szCs w:val="20"/>
        </w:rPr>
      </w:pPr>
    </w:p>
    <w:p w14:paraId="2F052BE4" w14:textId="77777777" w:rsidR="003A5FE9" w:rsidRPr="00DC0502" w:rsidRDefault="003A5FE9" w:rsidP="003A5FE9">
      <w:pPr>
        <w:pStyle w:val="JDPUZASADNIENIENumerybrzegowe"/>
        <w:numPr>
          <w:ilvl w:val="0"/>
          <w:numId w:val="0"/>
        </w:numPr>
        <w:tabs>
          <w:tab w:val="left" w:pos="708"/>
        </w:tabs>
        <w:rPr>
          <w:szCs w:val="20"/>
        </w:rPr>
      </w:pPr>
    </w:p>
    <w:p w14:paraId="7471979A" w14:textId="59BE2DA2" w:rsidR="003A5FE9" w:rsidRPr="00DC0502" w:rsidRDefault="003A5FE9" w:rsidP="003A5FE9">
      <w:pPr>
        <w:pStyle w:val="JDPUZASADNIENIENumerybrzegowe"/>
        <w:numPr>
          <w:ilvl w:val="0"/>
          <w:numId w:val="0"/>
        </w:numPr>
        <w:tabs>
          <w:tab w:val="left" w:pos="708"/>
        </w:tabs>
        <w:rPr>
          <w:szCs w:val="20"/>
        </w:rPr>
      </w:pPr>
      <w:r w:rsidRPr="00DC0502">
        <w:rPr>
          <w:noProof/>
          <w:szCs w:val="20"/>
          <w:lang w:eastAsia="pl-PL"/>
        </w:rPr>
        <w:drawing>
          <wp:inline distT="0" distB="0" distL="0" distR="0" wp14:anchorId="793F6543" wp14:editId="1D8A3273">
            <wp:extent cx="5557520" cy="2933065"/>
            <wp:effectExtent l="19050" t="19050" r="24130" b="19685"/>
            <wp:docPr id="171498679" name="Obraz 12" descr="Obraz zawierający tekst, zrzut ekranu, linia, Wykre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8679" name="Obraz 12" descr="Obraz zawierający tekst, zrzut ekranu, linia, Wykres&#10;&#10;Opis wygenerowany automatyczni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7520" cy="2933065"/>
                    </a:xfrm>
                    <a:prstGeom prst="rect">
                      <a:avLst/>
                    </a:prstGeom>
                    <a:noFill/>
                    <a:ln w="9525" cmpd="sng">
                      <a:solidFill>
                        <a:srgbClr val="000000"/>
                      </a:solidFill>
                      <a:miter lim="800000"/>
                      <a:headEnd/>
                      <a:tailEnd/>
                    </a:ln>
                    <a:effectLst/>
                  </pic:spPr>
                </pic:pic>
              </a:graphicData>
            </a:graphic>
          </wp:inline>
        </w:drawing>
      </w:r>
    </w:p>
    <w:p w14:paraId="44D1DD9D" w14:textId="77777777" w:rsidR="003A5FE9" w:rsidRPr="00DC0502" w:rsidRDefault="003A5FE9" w:rsidP="003A5FE9">
      <w:pPr>
        <w:pStyle w:val="JDPUZASADNIENIENumerybrzegowe"/>
        <w:numPr>
          <w:ilvl w:val="0"/>
          <w:numId w:val="0"/>
        </w:numPr>
        <w:tabs>
          <w:tab w:val="left" w:pos="708"/>
        </w:tabs>
        <w:rPr>
          <w:i/>
          <w:iCs/>
          <w:szCs w:val="20"/>
        </w:rPr>
      </w:pPr>
      <w:r w:rsidRPr="00DC0502">
        <w:rPr>
          <w:i/>
          <w:iCs/>
          <w:sz w:val="16"/>
          <w:szCs w:val="16"/>
        </w:rPr>
        <w:t xml:space="preserve">Por. Raport pn. „Bezprecedensowy wzrost cen w budownictwie 3 wykresy” autorstwa dr. D. Kaźmierczaka, Polski Związek Pracodawców Budownictwa, kwiecień 2022 roku, online: </w:t>
      </w:r>
      <w:hyperlink r:id="rId17" w:history="1">
        <w:r w:rsidRPr="00DC0502">
          <w:rPr>
            <w:rStyle w:val="Hipercze"/>
            <w:i/>
            <w:iCs/>
            <w:sz w:val="16"/>
            <w:szCs w:val="16"/>
          </w:rPr>
          <w:t>https://pzpb.com.pl</w:t>
        </w:r>
      </w:hyperlink>
      <w:r w:rsidRPr="00DC0502">
        <w:rPr>
          <w:i/>
          <w:iCs/>
          <w:sz w:val="16"/>
          <w:szCs w:val="16"/>
        </w:rPr>
        <w:t xml:space="preserve"> [online: 16.12.2022].</w:t>
      </w:r>
    </w:p>
    <w:p w14:paraId="422FB4D0" w14:textId="77777777" w:rsidR="003A5FE9" w:rsidRPr="00DC0502" w:rsidRDefault="003A5FE9" w:rsidP="003A5FE9">
      <w:pPr>
        <w:pStyle w:val="JDPUZASADNIENIENumerybrzegowe"/>
        <w:numPr>
          <w:ilvl w:val="0"/>
          <w:numId w:val="0"/>
        </w:numPr>
        <w:tabs>
          <w:tab w:val="left" w:pos="708"/>
        </w:tabs>
        <w:rPr>
          <w:szCs w:val="20"/>
        </w:rPr>
      </w:pPr>
    </w:p>
    <w:p w14:paraId="3B38752A" w14:textId="7153D73B" w:rsidR="003A5FE9" w:rsidRPr="00DC0502" w:rsidRDefault="003A5FE9" w:rsidP="003A5FE9">
      <w:pPr>
        <w:pStyle w:val="JDPUZASADNIENIENumerybrzegowe"/>
        <w:numPr>
          <w:ilvl w:val="0"/>
          <w:numId w:val="0"/>
        </w:numPr>
        <w:tabs>
          <w:tab w:val="left" w:pos="708"/>
        </w:tabs>
        <w:rPr>
          <w:szCs w:val="20"/>
        </w:rPr>
      </w:pPr>
      <w:r w:rsidRPr="00DC0502">
        <w:rPr>
          <w:noProof/>
          <w:szCs w:val="20"/>
          <w:lang w:eastAsia="pl-PL"/>
        </w:rPr>
        <w:lastRenderedPageBreak/>
        <w:drawing>
          <wp:inline distT="0" distB="0" distL="0" distR="0" wp14:anchorId="101CC31E" wp14:editId="11A13AA7">
            <wp:extent cx="5557520" cy="2707640"/>
            <wp:effectExtent l="19050" t="19050" r="24130" b="16510"/>
            <wp:docPr id="932131667" name="Obraz 11" descr="Obraz zawierający tekst, Wykres, linia,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31667" name="Obraz 11" descr="Obraz zawierający tekst, Wykres, linia, diagram&#10;&#10;Opis wygenerowany automatyczni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7520" cy="2707640"/>
                    </a:xfrm>
                    <a:prstGeom prst="rect">
                      <a:avLst/>
                    </a:prstGeom>
                    <a:noFill/>
                    <a:ln w="9525" cmpd="sng">
                      <a:solidFill>
                        <a:srgbClr val="000000"/>
                      </a:solidFill>
                      <a:miter lim="800000"/>
                      <a:headEnd/>
                      <a:tailEnd/>
                    </a:ln>
                    <a:effectLst/>
                  </pic:spPr>
                </pic:pic>
              </a:graphicData>
            </a:graphic>
          </wp:inline>
        </w:drawing>
      </w:r>
    </w:p>
    <w:p w14:paraId="7FF3B1C8" w14:textId="0A8682AE" w:rsidR="003A5FE9" w:rsidRPr="00DC0502" w:rsidRDefault="003A5FE9" w:rsidP="003A5FE9">
      <w:pPr>
        <w:pStyle w:val="JDPUZASADNIENIENumerybrzegowe"/>
        <w:numPr>
          <w:ilvl w:val="0"/>
          <w:numId w:val="0"/>
        </w:numPr>
        <w:tabs>
          <w:tab w:val="left" w:pos="708"/>
        </w:tabs>
        <w:rPr>
          <w:i/>
          <w:iCs/>
          <w:szCs w:val="20"/>
        </w:rPr>
      </w:pPr>
      <w:r w:rsidRPr="00DC0502">
        <w:rPr>
          <w:i/>
          <w:iCs/>
          <w:sz w:val="16"/>
          <w:szCs w:val="16"/>
        </w:rPr>
        <w:t xml:space="preserve">Por. Raport pn. „Bezprecedensowy wzrost cen w budownictwie 3 wykresy” autorstwa dr. D. Kaźmierczaka, Polski Związek Pracodawców Budownictwa, kwiecień 2022 roku, online: </w:t>
      </w:r>
      <w:hyperlink r:id="rId19" w:history="1">
        <w:r w:rsidRPr="00DC0502">
          <w:rPr>
            <w:rStyle w:val="Hipercze"/>
            <w:i/>
            <w:iCs/>
            <w:sz w:val="16"/>
            <w:szCs w:val="16"/>
          </w:rPr>
          <w:t>https://pzpb.com.pl</w:t>
        </w:r>
      </w:hyperlink>
      <w:r w:rsidRPr="00DC0502">
        <w:rPr>
          <w:i/>
          <w:iCs/>
          <w:sz w:val="16"/>
          <w:szCs w:val="16"/>
        </w:rPr>
        <w:t xml:space="preserve"> </w:t>
      </w:r>
    </w:p>
    <w:p w14:paraId="42F84A94" w14:textId="77777777" w:rsidR="003A5FE9" w:rsidRPr="00DC0502" w:rsidRDefault="003A5FE9" w:rsidP="003A5FE9">
      <w:pPr>
        <w:pStyle w:val="JDPUZASADNIENIENumerybrzegowe"/>
        <w:numPr>
          <w:ilvl w:val="0"/>
          <w:numId w:val="0"/>
        </w:numPr>
        <w:tabs>
          <w:tab w:val="left" w:pos="708"/>
        </w:tabs>
        <w:rPr>
          <w:szCs w:val="20"/>
        </w:rPr>
      </w:pPr>
    </w:p>
    <w:p w14:paraId="4A51F299" w14:textId="6062B4D1" w:rsidR="003A5FE9" w:rsidRPr="00DC0502" w:rsidRDefault="003A5FE9" w:rsidP="003A5FE9">
      <w:pPr>
        <w:pStyle w:val="JDPUZASADNIENIENumerybrzegowe"/>
        <w:numPr>
          <w:ilvl w:val="0"/>
          <w:numId w:val="0"/>
        </w:numPr>
        <w:tabs>
          <w:tab w:val="left" w:pos="708"/>
        </w:tabs>
        <w:rPr>
          <w:szCs w:val="20"/>
        </w:rPr>
      </w:pPr>
      <w:r w:rsidRPr="00DC0502">
        <w:rPr>
          <w:noProof/>
          <w:szCs w:val="20"/>
        </w:rPr>
        <w:drawing>
          <wp:inline distT="0" distB="0" distL="0" distR="0" wp14:anchorId="3A75FF2F" wp14:editId="72E543B0">
            <wp:extent cx="5557520" cy="3099435"/>
            <wp:effectExtent l="19050" t="19050" r="24130" b="24765"/>
            <wp:docPr id="1169175222" name="Obraz 10" descr="Obraz zawierający tekst, zrzut ekranu, Wykres,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75222" name="Obraz 10" descr="Obraz zawierający tekst, zrzut ekranu, Wykres, linia&#10;&#10;Opis wygenerowany automatyczni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57520" cy="3099435"/>
                    </a:xfrm>
                    <a:prstGeom prst="rect">
                      <a:avLst/>
                    </a:prstGeom>
                    <a:noFill/>
                    <a:ln w="9525" cmpd="sng">
                      <a:solidFill>
                        <a:srgbClr val="000000"/>
                      </a:solidFill>
                      <a:miter lim="800000"/>
                      <a:headEnd/>
                      <a:tailEnd/>
                    </a:ln>
                    <a:effectLst/>
                  </pic:spPr>
                </pic:pic>
              </a:graphicData>
            </a:graphic>
          </wp:inline>
        </w:drawing>
      </w:r>
    </w:p>
    <w:p w14:paraId="44D4A176" w14:textId="65500DB9" w:rsidR="003A5FE9" w:rsidRPr="00DC0502" w:rsidRDefault="003A5FE9" w:rsidP="003A5FE9">
      <w:pPr>
        <w:pStyle w:val="JDPUZASADNIENIENumerybrzegowe"/>
        <w:numPr>
          <w:ilvl w:val="0"/>
          <w:numId w:val="0"/>
        </w:numPr>
        <w:tabs>
          <w:tab w:val="left" w:pos="708"/>
        </w:tabs>
        <w:rPr>
          <w:szCs w:val="20"/>
        </w:rPr>
      </w:pPr>
      <w:r w:rsidRPr="00DC0502">
        <w:rPr>
          <w:i/>
          <w:iCs/>
          <w:sz w:val="16"/>
          <w:szCs w:val="16"/>
        </w:rPr>
        <w:t xml:space="preserve">Por. Raport pn. „Co o sytuacji polskiego budownictwa mówią badania koniunktury GUS...? (czerwiec 2022)”, autorstwa dr D. Kaźmierczaka, Polski Związek Pracodawców Budownictwa, dostępny pod adresem: </w:t>
      </w:r>
      <w:hyperlink r:id="rId21" w:history="1">
        <w:r w:rsidRPr="00DC0502">
          <w:rPr>
            <w:rStyle w:val="Hipercze"/>
            <w:i/>
            <w:iCs/>
            <w:sz w:val="16"/>
            <w:szCs w:val="16"/>
          </w:rPr>
          <w:t>https://pzpb.com.pl/wp-content/uploads/2022/06/PZPB-sektor-budownictwa-czerwiec-2022.pdf</w:t>
        </w:r>
      </w:hyperlink>
      <w:r w:rsidRPr="00DC0502">
        <w:rPr>
          <w:i/>
          <w:iCs/>
          <w:sz w:val="16"/>
          <w:szCs w:val="16"/>
        </w:rPr>
        <w:t xml:space="preserve"> </w:t>
      </w:r>
    </w:p>
    <w:p w14:paraId="2C430974" w14:textId="77777777" w:rsidR="003A5FE9" w:rsidRPr="00DC0502" w:rsidRDefault="003A5FE9" w:rsidP="003A5FE9">
      <w:pPr>
        <w:pStyle w:val="JDPUZASADNIENIENumerybrzegowe"/>
        <w:numPr>
          <w:ilvl w:val="0"/>
          <w:numId w:val="0"/>
        </w:numPr>
        <w:tabs>
          <w:tab w:val="left" w:pos="708"/>
        </w:tabs>
        <w:rPr>
          <w:szCs w:val="20"/>
        </w:rPr>
      </w:pPr>
    </w:p>
    <w:p w14:paraId="22CE7BF6" w14:textId="77777777" w:rsidR="003A5FE9" w:rsidRPr="00DC0502" w:rsidRDefault="003A5FE9" w:rsidP="003A5FE9">
      <w:pPr>
        <w:spacing w:before="0" w:after="240"/>
        <w:jc w:val="left"/>
        <w:rPr>
          <w:szCs w:val="20"/>
        </w:rPr>
      </w:pPr>
      <w:r w:rsidRPr="00DC0502">
        <w:rPr>
          <w:szCs w:val="20"/>
        </w:rPr>
        <w:br w:type="page"/>
      </w:r>
    </w:p>
    <w:p w14:paraId="66765785" w14:textId="77777777" w:rsidR="003A5FE9" w:rsidRPr="00DC0502" w:rsidRDefault="003A5FE9" w:rsidP="003A5FE9">
      <w:pPr>
        <w:pStyle w:val="JDPUZASADNIENIENumerybrzegowe"/>
        <w:rPr>
          <w:szCs w:val="20"/>
        </w:rPr>
      </w:pPr>
      <w:r w:rsidRPr="00DC0502">
        <w:lastRenderedPageBreak/>
        <w:t>Przedstawione</w:t>
      </w:r>
      <w:r w:rsidRPr="00DC0502">
        <w:rPr>
          <w:szCs w:val="20"/>
        </w:rPr>
        <w:t xml:space="preserve"> wyżej wyniki analiz znajdują potwierdzenie w opracowaniach sporządzonych przez </w:t>
      </w:r>
      <w:proofErr w:type="spellStart"/>
      <w:r w:rsidRPr="00DC0502">
        <w:rPr>
          <w:szCs w:val="20"/>
        </w:rPr>
        <w:t>Sekocenbud</w:t>
      </w:r>
      <w:proofErr w:type="spellEnd"/>
      <w:r w:rsidRPr="00DC0502">
        <w:rPr>
          <w:szCs w:val="20"/>
        </w:rPr>
        <w:t>.</w:t>
      </w:r>
    </w:p>
    <w:p w14:paraId="65086A46" w14:textId="0107AEB6" w:rsidR="003A5FE9" w:rsidRPr="00DC0502" w:rsidRDefault="003A5FE9" w:rsidP="003A5FE9">
      <w:pPr>
        <w:pStyle w:val="JDPUZASADNIENIENumerybrzegowe"/>
        <w:numPr>
          <w:ilvl w:val="0"/>
          <w:numId w:val="0"/>
        </w:numPr>
        <w:tabs>
          <w:tab w:val="left" w:pos="708"/>
        </w:tabs>
        <w:rPr>
          <w:szCs w:val="20"/>
        </w:rPr>
      </w:pPr>
      <w:r w:rsidRPr="00DC0502">
        <w:rPr>
          <w:noProof/>
          <w:szCs w:val="20"/>
        </w:rPr>
        <w:drawing>
          <wp:inline distT="0" distB="0" distL="0" distR="0" wp14:anchorId="5BCB8B22" wp14:editId="0167AA94">
            <wp:extent cx="5344160" cy="5177790"/>
            <wp:effectExtent l="0" t="0" r="8890" b="3810"/>
            <wp:docPr id="365088795" name="Obraz 9" descr="Obraz zawierający tekst, zrzut ekranu, Równolegle,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088795" name="Obraz 9" descr="Obraz zawierający tekst, zrzut ekranu, Równolegle, linia&#10;&#10;Opis wygenerowany automatyczni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44160" cy="5177790"/>
                    </a:xfrm>
                    <a:prstGeom prst="rect">
                      <a:avLst/>
                    </a:prstGeom>
                    <a:noFill/>
                    <a:ln>
                      <a:noFill/>
                    </a:ln>
                  </pic:spPr>
                </pic:pic>
              </a:graphicData>
            </a:graphic>
          </wp:inline>
        </w:drawing>
      </w:r>
      <w:r w:rsidRPr="00DC0502">
        <w:rPr>
          <w:rStyle w:val="Odwoanieprzypisudolnego"/>
          <w:szCs w:val="20"/>
        </w:rPr>
        <w:footnoteReference w:id="11"/>
      </w:r>
    </w:p>
    <w:p w14:paraId="0EE1DAEC" w14:textId="77777777" w:rsidR="003A5FE9" w:rsidRPr="00DC0502" w:rsidRDefault="003A5FE9" w:rsidP="003A5FE9">
      <w:pPr>
        <w:pStyle w:val="JDPUZASADNIENIENumerybrzegowe"/>
        <w:numPr>
          <w:ilvl w:val="0"/>
          <w:numId w:val="0"/>
        </w:numPr>
        <w:tabs>
          <w:tab w:val="left" w:pos="708"/>
        </w:tabs>
        <w:ind w:left="709"/>
        <w:rPr>
          <w:noProof/>
          <w:szCs w:val="20"/>
        </w:rPr>
      </w:pPr>
    </w:p>
    <w:p w14:paraId="09983AE6" w14:textId="00A094E9" w:rsidR="003A5FE9" w:rsidRPr="00DC0502" w:rsidRDefault="003A5FE9" w:rsidP="003A5FE9">
      <w:pPr>
        <w:pStyle w:val="JDPUZASADNIENIENumerybrzegowe"/>
        <w:numPr>
          <w:ilvl w:val="0"/>
          <w:numId w:val="0"/>
        </w:numPr>
        <w:tabs>
          <w:tab w:val="left" w:pos="708"/>
        </w:tabs>
        <w:ind w:left="709"/>
        <w:rPr>
          <w:szCs w:val="20"/>
        </w:rPr>
      </w:pPr>
      <w:r w:rsidRPr="00DC0502">
        <w:rPr>
          <w:noProof/>
          <w:szCs w:val="20"/>
        </w:rPr>
        <w:lastRenderedPageBreak/>
        <w:drawing>
          <wp:inline distT="0" distB="0" distL="0" distR="0" wp14:anchorId="2AA5881F" wp14:editId="21C794B4">
            <wp:extent cx="4785995" cy="3159125"/>
            <wp:effectExtent l="0" t="0" r="0" b="3175"/>
            <wp:docPr id="1105158535" name="Obraz 8" descr="Obraz zawierający tekst, zrzut ekranu, Wykre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158535" name="Obraz 8" descr="Obraz zawierający tekst, zrzut ekranu, Wykres, diagram&#10;&#10;Opis wygenerowany automatycznie"/>
                    <pic:cNvPicPr>
                      <a:picLocks noChangeAspect="1" noChangeArrowheads="1"/>
                    </pic:cNvPicPr>
                  </pic:nvPicPr>
                  <pic:blipFill>
                    <a:blip r:embed="rId23">
                      <a:extLst>
                        <a:ext uri="{28A0092B-C50C-407E-A947-70E740481C1C}">
                          <a14:useLocalDpi xmlns:a14="http://schemas.microsoft.com/office/drawing/2010/main" val="0"/>
                        </a:ext>
                      </a:extLst>
                    </a:blip>
                    <a:srcRect l="1915" r="1604"/>
                    <a:stretch>
                      <a:fillRect/>
                    </a:stretch>
                  </pic:blipFill>
                  <pic:spPr bwMode="auto">
                    <a:xfrm>
                      <a:off x="0" y="0"/>
                      <a:ext cx="4785995" cy="3159125"/>
                    </a:xfrm>
                    <a:prstGeom prst="rect">
                      <a:avLst/>
                    </a:prstGeom>
                    <a:noFill/>
                    <a:ln>
                      <a:noFill/>
                    </a:ln>
                  </pic:spPr>
                </pic:pic>
              </a:graphicData>
            </a:graphic>
          </wp:inline>
        </w:drawing>
      </w:r>
      <w:r w:rsidRPr="00DC0502">
        <w:rPr>
          <w:rStyle w:val="Odwoanieprzypisudolnego"/>
          <w:szCs w:val="20"/>
        </w:rPr>
        <w:footnoteReference w:id="12"/>
      </w:r>
    </w:p>
    <w:p w14:paraId="30182EA5" w14:textId="77777777" w:rsidR="003A5FE9" w:rsidRPr="00DC0502" w:rsidRDefault="003A5FE9" w:rsidP="003A5FE9">
      <w:pPr>
        <w:pStyle w:val="JDPUZASADNIENIENumerybrzegowe"/>
        <w:numPr>
          <w:ilvl w:val="0"/>
          <w:numId w:val="0"/>
        </w:numPr>
        <w:tabs>
          <w:tab w:val="left" w:pos="708"/>
        </w:tabs>
        <w:jc w:val="center"/>
        <w:rPr>
          <w:noProof/>
          <w:szCs w:val="20"/>
        </w:rPr>
      </w:pPr>
    </w:p>
    <w:p w14:paraId="2AC24669" w14:textId="5887B69C" w:rsidR="003A5FE9" w:rsidRPr="00DC0502" w:rsidRDefault="003A5FE9" w:rsidP="003A5FE9">
      <w:pPr>
        <w:pStyle w:val="JDPUZASADNIENIENumerybrzegowe"/>
        <w:numPr>
          <w:ilvl w:val="0"/>
          <w:numId w:val="0"/>
        </w:numPr>
        <w:tabs>
          <w:tab w:val="left" w:pos="708"/>
        </w:tabs>
        <w:jc w:val="center"/>
        <w:rPr>
          <w:szCs w:val="20"/>
        </w:rPr>
      </w:pPr>
      <w:r w:rsidRPr="00DC0502">
        <w:rPr>
          <w:noProof/>
          <w:szCs w:val="20"/>
        </w:rPr>
        <w:drawing>
          <wp:inline distT="0" distB="0" distL="0" distR="0" wp14:anchorId="2B63CEE7" wp14:editId="3B3E1A67">
            <wp:extent cx="3764280" cy="2303780"/>
            <wp:effectExtent l="0" t="0" r="7620" b="1270"/>
            <wp:docPr id="807008764" name="Obraz 7"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008764" name="Obraz 7" descr="Obraz zawierający tekst, zrzut ekranu, Czcionka, numer&#10;&#10;Opis wygenerowany automatycznie"/>
                    <pic:cNvPicPr>
                      <a:picLocks noChangeAspect="1" noChangeArrowheads="1"/>
                    </pic:cNvPicPr>
                  </pic:nvPicPr>
                  <pic:blipFill>
                    <a:blip r:embed="rId24">
                      <a:extLst>
                        <a:ext uri="{28A0092B-C50C-407E-A947-70E740481C1C}">
                          <a14:useLocalDpi xmlns:a14="http://schemas.microsoft.com/office/drawing/2010/main" val="0"/>
                        </a:ext>
                      </a:extLst>
                    </a:blip>
                    <a:srcRect l="4414" t="6377" r="4662" b="2295"/>
                    <a:stretch>
                      <a:fillRect/>
                    </a:stretch>
                  </pic:blipFill>
                  <pic:spPr bwMode="auto">
                    <a:xfrm>
                      <a:off x="0" y="0"/>
                      <a:ext cx="3764280" cy="2303780"/>
                    </a:xfrm>
                    <a:prstGeom prst="rect">
                      <a:avLst/>
                    </a:prstGeom>
                    <a:noFill/>
                    <a:ln>
                      <a:noFill/>
                    </a:ln>
                  </pic:spPr>
                </pic:pic>
              </a:graphicData>
            </a:graphic>
          </wp:inline>
        </w:drawing>
      </w:r>
      <w:r w:rsidRPr="00DC0502">
        <w:rPr>
          <w:rStyle w:val="Odwoanieprzypisudolnego"/>
          <w:szCs w:val="20"/>
        </w:rPr>
        <w:footnoteReference w:id="13"/>
      </w:r>
    </w:p>
    <w:p w14:paraId="7A13F525" w14:textId="77777777" w:rsidR="003A5FE9" w:rsidRPr="00DC0502" w:rsidRDefault="003A5FE9" w:rsidP="003A5FE9">
      <w:pPr>
        <w:pStyle w:val="JDPUZASADNIENIENumerybrzegowe"/>
        <w:numPr>
          <w:ilvl w:val="0"/>
          <w:numId w:val="0"/>
        </w:numPr>
        <w:tabs>
          <w:tab w:val="left" w:pos="708"/>
        </w:tabs>
        <w:jc w:val="center"/>
        <w:rPr>
          <w:szCs w:val="20"/>
        </w:rPr>
      </w:pPr>
    </w:p>
    <w:p w14:paraId="191DB03D" w14:textId="77777777" w:rsidR="003A5FE9" w:rsidRPr="00DC0502" w:rsidRDefault="003A5FE9" w:rsidP="003A5FE9">
      <w:pPr>
        <w:pStyle w:val="JDPUZASADNIENIENumerybrzegowe"/>
        <w:numPr>
          <w:ilvl w:val="0"/>
          <w:numId w:val="0"/>
        </w:numPr>
        <w:ind w:left="709" w:hanging="709"/>
        <w:rPr>
          <w:rFonts w:cs="Arial"/>
          <w:szCs w:val="20"/>
        </w:rPr>
      </w:pPr>
    </w:p>
    <w:p w14:paraId="64D45840" w14:textId="77777777" w:rsidR="003A5FE9" w:rsidRPr="00DC0502" w:rsidRDefault="003A5FE9" w:rsidP="003A5FE9">
      <w:pPr>
        <w:pStyle w:val="JDPUZASADNIENIENumerybrzegowe"/>
        <w:numPr>
          <w:ilvl w:val="0"/>
          <w:numId w:val="0"/>
        </w:numPr>
        <w:ind w:left="709" w:hanging="709"/>
        <w:rPr>
          <w:rFonts w:cs="Arial"/>
          <w:szCs w:val="20"/>
        </w:rPr>
      </w:pPr>
    </w:p>
    <w:p w14:paraId="600199C4" w14:textId="77777777" w:rsidR="003A5FE9" w:rsidRPr="00DC0502" w:rsidRDefault="003A5FE9" w:rsidP="003A5FE9">
      <w:pPr>
        <w:pStyle w:val="JDPUZASADNIENIENumerybrzegowe"/>
        <w:numPr>
          <w:ilvl w:val="0"/>
          <w:numId w:val="0"/>
        </w:numPr>
        <w:ind w:left="709" w:hanging="709"/>
        <w:rPr>
          <w:rFonts w:cs="Arial"/>
          <w:szCs w:val="20"/>
        </w:rPr>
      </w:pPr>
    </w:p>
    <w:p w14:paraId="1830FA56" w14:textId="77777777" w:rsidR="003A5FE9" w:rsidRPr="00DC0502" w:rsidRDefault="003A5FE9" w:rsidP="003A5FE9">
      <w:pPr>
        <w:pStyle w:val="JDPUZASADNIENIENumerybrzegowe"/>
        <w:numPr>
          <w:ilvl w:val="0"/>
          <w:numId w:val="0"/>
        </w:numPr>
        <w:rPr>
          <w:rFonts w:cs="Arial"/>
          <w:szCs w:val="20"/>
        </w:rPr>
      </w:pPr>
    </w:p>
    <w:p w14:paraId="3F7768F5" w14:textId="3D8A64D6" w:rsidR="00AD6470" w:rsidRPr="00DC0502" w:rsidRDefault="003A5FE9" w:rsidP="00C27344">
      <w:pPr>
        <w:pStyle w:val="JDPUZASADNIENIENumerybrzegowe"/>
        <w:tabs>
          <w:tab w:val="clear" w:pos="709"/>
        </w:tabs>
        <w:rPr>
          <w:szCs w:val="20"/>
        </w:rPr>
      </w:pPr>
      <w:r w:rsidRPr="00DC0502">
        <w:rPr>
          <w:szCs w:val="20"/>
        </w:rPr>
        <w:lastRenderedPageBreak/>
        <w:t>Najnowsze</w:t>
      </w:r>
      <w:r w:rsidR="002167A1" w:rsidRPr="00DC0502">
        <w:rPr>
          <w:szCs w:val="20"/>
        </w:rPr>
        <w:t xml:space="preserve"> raport</w:t>
      </w:r>
      <w:r w:rsidRPr="00DC0502">
        <w:rPr>
          <w:szCs w:val="20"/>
        </w:rPr>
        <w:t>y</w:t>
      </w:r>
      <w:r w:rsidR="002167A1" w:rsidRPr="00DC0502">
        <w:rPr>
          <w:szCs w:val="20"/>
        </w:rPr>
        <w:t xml:space="preserve"> PZPB „</w:t>
      </w:r>
      <w:r w:rsidR="002167A1" w:rsidRPr="00DC0502">
        <w:rPr>
          <w:i/>
          <w:iCs/>
          <w:szCs w:val="20"/>
        </w:rPr>
        <w:t>Budownictwo: koszty – dekoniunktura – niepewność</w:t>
      </w:r>
      <w:r w:rsidR="002167A1" w:rsidRPr="00DC0502">
        <w:rPr>
          <w:szCs w:val="20"/>
        </w:rPr>
        <w:t>” ze stycznia 2023 roku i wskazywane w nim wnioski odnośnie istotnego, nieprzewidywalnego wzrostu cen i kosztów jakie dotknęły Wykonawcę na etapie realizacji inwestycji</w:t>
      </w:r>
      <w:r w:rsidRPr="00DC0502">
        <w:rPr>
          <w:szCs w:val="20"/>
        </w:rPr>
        <w:t xml:space="preserve"> są konsekwentne.</w:t>
      </w:r>
    </w:p>
    <w:p w14:paraId="36023791" w14:textId="77777777" w:rsidR="003A5FE9" w:rsidRPr="00DC0502" w:rsidRDefault="003A5FE9" w:rsidP="003A5FE9">
      <w:pPr>
        <w:pStyle w:val="JDPUZASADNIENIENumerybrzegowe"/>
        <w:numPr>
          <w:ilvl w:val="0"/>
          <w:numId w:val="0"/>
        </w:numPr>
        <w:ind w:left="709"/>
        <w:rPr>
          <w:szCs w:val="20"/>
        </w:rPr>
      </w:pPr>
    </w:p>
    <w:p w14:paraId="0BF756F0" w14:textId="781954C9" w:rsidR="007E4F19" w:rsidRPr="00DC0502" w:rsidRDefault="002167A1" w:rsidP="00804AEB">
      <w:pPr>
        <w:pStyle w:val="JDPUZASADNIENIENumerybrzegowe"/>
        <w:numPr>
          <w:ilvl w:val="0"/>
          <w:numId w:val="0"/>
        </w:numPr>
        <w:rPr>
          <w:szCs w:val="20"/>
        </w:rPr>
      </w:pPr>
      <w:r w:rsidRPr="00DC0502">
        <w:rPr>
          <w:noProof/>
          <w:szCs w:val="20"/>
        </w:rPr>
        <w:drawing>
          <wp:inline distT="0" distB="0" distL="0" distR="0" wp14:anchorId="6455AB83" wp14:editId="242FCB54">
            <wp:extent cx="5581015" cy="2332990"/>
            <wp:effectExtent l="0" t="0" r="635" b="0"/>
            <wp:docPr id="119878036" name="Obraz 1" descr="Obraz zawierający tekst, linia, Wykres,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78036" name="Obraz 1" descr="Obraz zawierający tekst, linia, Wykres, Czcionka&#10;&#10;Opis wygenerowany automatycznie"/>
                    <pic:cNvPicPr/>
                  </pic:nvPicPr>
                  <pic:blipFill>
                    <a:blip r:embed="rId25"/>
                    <a:stretch>
                      <a:fillRect/>
                    </a:stretch>
                  </pic:blipFill>
                  <pic:spPr>
                    <a:xfrm>
                      <a:off x="0" y="0"/>
                      <a:ext cx="5581015" cy="2332990"/>
                    </a:xfrm>
                    <a:prstGeom prst="rect">
                      <a:avLst/>
                    </a:prstGeom>
                  </pic:spPr>
                </pic:pic>
              </a:graphicData>
            </a:graphic>
          </wp:inline>
        </w:drawing>
      </w:r>
      <w:r w:rsidRPr="00DC0502">
        <w:rPr>
          <w:rStyle w:val="Odwoanieprzypisudolnego"/>
          <w:szCs w:val="20"/>
        </w:rPr>
        <w:footnoteReference w:id="14"/>
      </w:r>
    </w:p>
    <w:p w14:paraId="6016A40A" w14:textId="77777777" w:rsidR="007E4F19" w:rsidRPr="00DC0502" w:rsidRDefault="007E4F19" w:rsidP="00804AEB">
      <w:pPr>
        <w:pStyle w:val="JDPUZASADNIENIENumerybrzegowe"/>
        <w:numPr>
          <w:ilvl w:val="0"/>
          <w:numId w:val="0"/>
        </w:numPr>
        <w:rPr>
          <w:szCs w:val="20"/>
        </w:rPr>
      </w:pPr>
    </w:p>
    <w:p w14:paraId="5C78401D" w14:textId="3EA5E4E4" w:rsidR="002167A1" w:rsidRPr="00DC0502" w:rsidRDefault="002167A1">
      <w:pPr>
        <w:spacing w:before="0" w:after="240"/>
        <w:jc w:val="left"/>
        <w:rPr>
          <w:szCs w:val="20"/>
        </w:rPr>
      </w:pPr>
    </w:p>
    <w:p w14:paraId="242DA7F9" w14:textId="537368E3" w:rsidR="002167A1" w:rsidRPr="00DC0502" w:rsidRDefault="002167A1">
      <w:pPr>
        <w:spacing w:before="0" w:after="240"/>
        <w:jc w:val="left"/>
        <w:rPr>
          <w:szCs w:val="20"/>
        </w:rPr>
      </w:pPr>
      <w:r w:rsidRPr="00DC0502">
        <w:rPr>
          <w:noProof/>
          <w:szCs w:val="20"/>
        </w:rPr>
        <w:drawing>
          <wp:inline distT="0" distB="0" distL="0" distR="0" wp14:anchorId="0D8BAA34" wp14:editId="78AC3590">
            <wp:extent cx="5581015" cy="2915285"/>
            <wp:effectExtent l="0" t="0" r="635" b="0"/>
            <wp:docPr id="1528297795" name="Obraz 1" descr="Obraz zawierający tekst, zrzut ekranu, Wykres,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297795" name="Obraz 1" descr="Obraz zawierający tekst, zrzut ekranu, Wykres, linia&#10;&#10;Opis wygenerowany automatycznie"/>
                    <pic:cNvPicPr/>
                  </pic:nvPicPr>
                  <pic:blipFill>
                    <a:blip r:embed="rId26"/>
                    <a:stretch>
                      <a:fillRect/>
                    </a:stretch>
                  </pic:blipFill>
                  <pic:spPr>
                    <a:xfrm>
                      <a:off x="0" y="0"/>
                      <a:ext cx="5581015" cy="2915285"/>
                    </a:xfrm>
                    <a:prstGeom prst="rect">
                      <a:avLst/>
                    </a:prstGeom>
                  </pic:spPr>
                </pic:pic>
              </a:graphicData>
            </a:graphic>
          </wp:inline>
        </w:drawing>
      </w:r>
    </w:p>
    <w:p w14:paraId="21B6AD0B" w14:textId="77777777" w:rsidR="002167A1" w:rsidRPr="00DC0502" w:rsidRDefault="002167A1">
      <w:pPr>
        <w:spacing w:before="0" w:after="240"/>
        <w:jc w:val="left"/>
        <w:rPr>
          <w:szCs w:val="20"/>
        </w:rPr>
      </w:pPr>
    </w:p>
    <w:p w14:paraId="1D703D57" w14:textId="77777777" w:rsidR="00C27344" w:rsidRPr="00DC0502" w:rsidRDefault="00C27344" w:rsidP="002167A1">
      <w:pPr>
        <w:pStyle w:val="JDPUZASADNIENIENumerybrzegowe"/>
        <w:numPr>
          <w:ilvl w:val="0"/>
          <w:numId w:val="0"/>
        </w:numPr>
        <w:rPr>
          <w:rFonts w:cs="Arial"/>
          <w:szCs w:val="20"/>
        </w:rPr>
      </w:pPr>
    </w:p>
    <w:p w14:paraId="412B0D63" w14:textId="76AAA1F3" w:rsidR="00036EEF" w:rsidRPr="00DC0502" w:rsidRDefault="00036EEF" w:rsidP="00804AEB">
      <w:pPr>
        <w:pStyle w:val="JDPHeading3"/>
        <w:tabs>
          <w:tab w:val="clear" w:pos="567"/>
        </w:tabs>
        <w:ind w:hanging="709"/>
        <w:rPr>
          <w:szCs w:val="20"/>
        </w:rPr>
      </w:pPr>
      <w:bookmarkStart w:id="21" w:name="_Toc149047708"/>
      <w:r w:rsidRPr="00DC0502">
        <w:rPr>
          <w:szCs w:val="20"/>
        </w:rPr>
        <w:lastRenderedPageBreak/>
        <w:t>Powszechny wzrost przeciętnego poziomu cen</w:t>
      </w:r>
      <w:r w:rsidR="001B0F09" w:rsidRPr="00DC0502">
        <w:rPr>
          <w:szCs w:val="20"/>
        </w:rPr>
        <w:t xml:space="preserve"> w </w:t>
      </w:r>
      <w:r w:rsidRPr="00DC0502">
        <w:rPr>
          <w:szCs w:val="20"/>
        </w:rPr>
        <w:t>gospodarce [inflacja]</w:t>
      </w:r>
      <w:bookmarkEnd w:id="18"/>
      <w:bookmarkEnd w:id="21"/>
    </w:p>
    <w:p w14:paraId="0CF38DDB" w14:textId="6946760A" w:rsidR="003A5FE9" w:rsidRPr="00DC0502" w:rsidRDefault="002167A1" w:rsidP="00FB68E5">
      <w:pPr>
        <w:pStyle w:val="JDPUZASADNIENIENumerybrzegowe"/>
        <w:rPr>
          <w:szCs w:val="20"/>
        </w:rPr>
      </w:pPr>
      <w:r w:rsidRPr="00DC0502">
        <w:rPr>
          <w:rFonts w:cs="Times New Roman"/>
          <w:szCs w:val="20"/>
        </w:rPr>
        <w:t>Niezależnie od powyższego, b</w:t>
      </w:r>
      <w:r w:rsidR="00036EEF" w:rsidRPr="00DC0502">
        <w:rPr>
          <w:rFonts w:cs="Times New Roman"/>
          <w:szCs w:val="20"/>
        </w:rPr>
        <w:t>ezpośrednio</w:t>
      </w:r>
      <w:r w:rsidR="001B0F09" w:rsidRPr="00DC0502">
        <w:rPr>
          <w:rFonts w:cs="Times New Roman"/>
          <w:szCs w:val="20"/>
        </w:rPr>
        <w:t xml:space="preserve"> w </w:t>
      </w:r>
      <w:r w:rsidR="00036EEF" w:rsidRPr="00DC0502">
        <w:rPr>
          <w:rFonts w:cs="Times New Roman"/>
          <w:szCs w:val="20"/>
        </w:rPr>
        <w:t>związku</w:t>
      </w:r>
      <w:r w:rsidR="001B0F09" w:rsidRPr="00DC0502">
        <w:rPr>
          <w:rFonts w:cs="Times New Roman"/>
          <w:szCs w:val="20"/>
        </w:rPr>
        <w:t xml:space="preserve"> z </w:t>
      </w:r>
      <w:r w:rsidR="00036EEF" w:rsidRPr="00DC0502">
        <w:rPr>
          <w:rFonts w:cs="Times New Roman"/>
          <w:szCs w:val="20"/>
        </w:rPr>
        <w:t>wystąpieniem</w:t>
      </w:r>
      <w:r w:rsidR="001B0F09" w:rsidRPr="00DC0502">
        <w:rPr>
          <w:rFonts w:cs="Times New Roman"/>
          <w:szCs w:val="20"/>
        </w:rPr>
        <w:t xml:space="preserve"> i </w:t>
      </w:r>
      <w:r w:rsidR="00036EEF" w:rsidRPr="00DC0502">
        <w:rPr>
          <w:rFonts w:cs="Times New Roman"/>
          <w:szCs w:val="20"/>
        </w:rPr>
        <w:t xml:space="preserve">utrzymywaniem się Stanu Epidemii, wybuchem Wojny </w:t>
      </w:r>
      <w:r w:rsidR="00B456CF" w:rsidRPr="00DC0502">
        <w:rPr>
          <w:rFonts w:cs="Times New Roman"/>
          <w:szCs w:val="20"/>
        </w:rPr>
        <w:t xml:space="preserve">na </w:t>
      </w:r>
      <w:r w:rsidR="00036EEF" w:rsidRPr="00DC0502">
        <w:rPr>
          <w:rFonts w:cs="Times New Roman"/>
          <w:szCs w:val="20"/>
        </w:rPr>
        <w:t>Ukrainie</w:t>
      </w:r>
      <w:r w:rsidR="001B0F09" w:rsidRPr="00DC0502">
        <w:rPr>
          <w:rFonts w:cs="Times New Roman"/>
          <w:szCs w:val="20"/>
        </w:rPr>
        <w:t xml:space="preserve"> i </w:t>
      </w:r>
      <w:r w:rsidR="00036EEF" w:rsidRPr="00DC0502">
        <w:rPr>
          <w:rFonts w:cs="Times New Roman"/>
          <w:szCs w:val="20"/>
        </w:rPr>
        <w:t>ich skutkami mamy do czynienia</w:t>
      </w:r>
      <w:r w:rsidR="001B0F09" w:rsidRPr="00DC0502">
        <w:rPr>
          <w:rFonts w:cs="Times New Roman"/>
          <w:szCs w:val="20"/>
        </w:rPr>
        <w:t xml:space="preserve"> z </w:t>
      </w:r>
      <w:r w:rsidR="00036EEF" w:rsidRPr="00DC0502">
        <w:rPr>
          <w:rFonts w:cs="Times New Roman"/>
          <w:szCs w:val="20"/>
        </w:rPr>
        <w:t>istotnym wzrostem przeciętnego poziomu cen</w:t>
      </w:r>
      <w:r w:rsidR="001B0F09" w:rsidRPr="00DC0502">
        <w:rPr>
          <w:rFonts w:cs="Times New Roman"/>
          <w:szCs w:val="20"/>
        </w:rPr>
        <w:t xml:space="preserve"> w </w:t>
      </w:r>
      <w:r w:rsidR="00036EEF" w:rsidRPr="00DC0502">
        <w:rPr>
          <w:rFonts w:cs="Times New Roman"/>
          <w:szCs w:val="20"/>
        </w:rPr>
        <w:t>gospodarce (</w:t>
      </w:r>
      <w:r w:rsidR="00036EEF" w:rsidRPr="00DC0502">
        <w:rPr>
          <w:rFonts w:cs="Times New Roman"/>
          <w:bCs/>
          <w:szCs w:val="20"/>
        </w:rPr>
        <w:t>inflacja</w:t>
      </w:r>
      <w:r w:rsidR="00036EEF" w:rsidRPr="00DC0502">
        <w:rPr>
          <w:rFonts w:cs="Times New Roman"/>
          <w:szCs w:val="20"/>
        </w:rPr>
        <w:t>). Według danych statystycznych</w:t>
      </w:r>
      <w:r w:rsidR="001B0F09" w:rsidRPr="00DC0502">
        <w:rPr>
          <w:rFonts w:cs="Times New Roman"/>
          <w:szCs w:val="20"/>
        </w:rPr>
        <w:t xml:space="preserve"> i </w:t>
      </w:r>
      <w:r w:rsidR="00036EEF" w:rsidRPr="00DC0502">
        <w:rPr>
          <w:rFonts w:cs="Times New Roman"/>
          <w:szCs w:val="20"/>
        </w:rPr>
        <w:t>sprawozdawczych najpopularniejszy wskaźnik inflacji stanowi wskaźnik zmiany cen towarów</w:t>
      </w:r>
      <w:r w:rsidR="001B0F09" w:rsidRPr="00DC0502">
        <w:rPr>
          <w:rFonts w:cs="Times New Roman"/>
          <w:szCs w:val="20"/>
        </w:rPr>
        <w:t xml:space="preserve"> i </w:t>
      </w:r>
      <w:r w:rsidR="00036EEF" w:rsidRPr="00DC0502">
        <w:rPr>
          <w:rFonts w:cs="Times New Roman"/>
          <w:szCs w:val="20"/>
        </w:rPr>
        <w:t>usług konsumpcyjnych [CPI</w:t>
      </w:r>
      <w:r w:rsidR="001B0F09" w:rsidRPr="00DC0502">
        <w:rPr>
          <w:rFonts w:cs="Times New Roman"/>
          <w:szCs w:val="20"/>
        </w:rPr>
        <w:t xml:space="preserve"> z </w:t>
      </w:r>
      <w:r w:rsidR="00036EEF" w:rsidRPr="00DC0502">
        <w:rPr>
          <w:rFonts w:cs="Times New Roman"/>
          <w:szCs w:val="20"/>
        </w:rPr>
        <w:t xml:space="preserve">ang. </w:t>
      </w:r>
      <w:proofErr w:type="spellStart"/>
      <w:r w:rsidR="00036EEF" w:rsidRPr="00DC0502">
        <w:rPr>
          <w:rFonts w:cs="Times New Roman"/>
          <w:i/>
          <w:iCs/>
          <w:szCs w:val="20"/>
        </w:rPr>
        <w:t>consumer</w:t>
      </w:r>
      <w:proofErr w:type="spellEnd"/>
      <w:r w:rsidR="00036EEF" w:rsidRPr="00DC0502">
        <w:rPr>
          <w:rFonts w:cs="Times New Roman"/>
          <w:i/>
          <w:iCs/>
          <w:szCs w:val="20"/>
        </w:rPr>
        <w:t xml:space="preserve"> </w:t>
      </w:r>
      <w:proofErr w:type="spellStart"/>
      <w:r w:rsidR="00036EEF" w:rsidRPr="00DC0502">
        <w:rPr>
          <w:rFonts w:cs="Times New Roman"/>
          <w:i/>
          <w:iCs/>
          <w:szCs w:val="20"/>
        </w:rPr>
        <w:t>price</w:t>
      </w:r>
      <w:proofErr w:type="spellEnd"/>
      <w:r w:rsidR="00036EEF" w:rsidRPr="00DC0502">
        <w:rPr>
          <w:rFonts w:cs="Times New Roman"/>
          <w:i/>
          <w:iCs/>
          <w:szCs w:val="20"/>
        </w:rPr>
        <w:t xml:space="preserve"> index</w:t>
      </w:r>
      <w:r w:rsidR="00036EEF" w:rsidRPr="00DC0502">
        <w:rPr>
          <w:rFonts w:cs="Times New Roman"/>
          <w:szCs w:val="20"/>
        </w:rPr>
        <w:t>), obliczany na podstawie średniej ważonej cen towarów</w:t>
      </w:r>
      <w:r w:rsidR="001B0F09" w:rsidRPr="00DC0502">
        <w:rPr>
          <w:rFonts w:cs="Times New Roman"/>
          <w:szCs w:val="20"/>
        </w:rPr>
        <w:t xml:space="preserve"> i </w:t>
      </w:r>
      <w:r w:rsidR="00036EEF" w:rsidRPr="00DC0502">
        <w:rPr>
          <w:rFonts w:cs="Times New Roman"/>
          <w:szCs w:val="20"/>
        </w:rPr>
        <w:t>usług nabywanych przez przeciętne gospodarstwo domowe.</w:t>
      </w:r>
    </w:p>
    <w:p w14:paraId="4684FB58" w14:textId="7A19D826" w:rsidR="002167A1" w:rsidRPr="00DC0502" w:rsidRDefault="00036EEF" w:rsidP="002167A1">
      <w:pPr>
        <w:pStyle w:val="JDPUZASADNIENIENumerybrzegowe"/>
        <w:rPr>
          <w:szCs w:val="20"/>
        </w:rPr>
      </w:pPr>
      <w:r w:rsidRPr="00DC0502">
        <w:rPr>
          <w:rFonts w:cs="Times New Roman"/>
          <w:szCs w:val="20"/>
        </w:rPr>
        <w:t>Obserwowany</w:t>
      </w:r>
      <w:r w:rsidR="001B0F09" w:rsidRPr="00DC0502">
        <w:rPr>
          <w:rFonts w:cs="Times New Roman"/>
          <w:szCs w:val="20"/>
        </w:rPr>
        <w:t xml:space="preserve"> </w:t>
      </w:r>
      <w:r w:rsidR="002167A1" w:rsidRPr="00DC0502">
        <w:rPr>
          <w:rFonts w:cs="Times New Roman"/>
          <w:szCs w:val="20"/>
        </w:rPr>
        <w:t xml:space="preserve">na przestrzeni realizacji inwestycji </w:t>
      </w:r>
      <w:r w:rsidRPr="00DC0502">
        <w:rPr>
          <w:rFonts w:cs="Times New Roman"/>
          <w:szCs w:val="20"/>
        </w:rPr>
        <w:t xml:space="preserve">gwałtowny spadek wartości pieniądza oddaje analiza </w:t>
      </w:r>
      <w:r w:rsidRPr="00DC0502">
        <w:rPr>
          <w:szCs w:val="20"/>
        </w:rPr>
        <w:t>średniorocznych wskaźników cen towarów</w:t>
      </w:r>
      <w:r w:rsidR="001B0F09" w:rsidRPr="00DC0502">
        <w:rPr>
          <w:szCs w:val="20"/>
        </w:rPr>
        <w:t xml:space="preserve"> i </w:t>
      </w:r>
      <w:r w:rsidRPr="00DC0502">
        <w:rPr>
          <w:szCs w:val="20"/>
        </w:rPr>
        <w:t>usług konsumpcyjnych za ubiegłe lata.</w:t>
      </w:r>
    </w:p>
    <w:p w14:paraId="75107B65" w14:textId="4C861CAB" w:rsidR="00036EEF" w:rsidRPr="00DC0502" w:rsidRDefault="00036EEF" w:rsidP="00804AEB">
      <w:pPr>
        <w:pStyle w:val="JDPUZASADNIENIENumerybrzegowe"/>
        <w:rPr>
          <w:szCs w:val="20"/>
        </w:rPr>
      </w:pPr>
      <w:r w:rsidRPr="00DC0502">
        <w:rPr>
          <w:szCs w:val="20"/>
        </w:rPr>
        <w:t>Biorąc powyższe pod uwagę, od zawarcia Umowy</w:t>
      </w:r>
      <w:r w:rsidR="001B0F09" w:rsidRPr="00DC0502">
        <w:rPr>
          <w:szCs w:val="20"/>
        </w:rPr>
        <w:t xml:space="preserve"> w </w:t>
      </w:r>
      <w:r w:rsidRPr="00DC0502">
        <w:rPr>
          <w:szCs w:val="20"/>
        </w:rPr>
        <w:t xml:space="preserve">dniu </w:t>
      </w:r>
      <w:r w:rsidR="00B11FED" w:rsidRPr="00DC0502">
        <w:rPr>
          <w:szCs w:val="20"/>
        </w:rPr>
        <w:t>30 września</w:t>
      </w:r>
      <w:r w:rsidRPr="00DC0502">
        <w:rPr>
          <w:szCs w:val="20"/>
        </w:rPr>
        <w:t xml:space="preserve"> </w:t>
      </w:r>
      <w:r w:rsidR="006E7670" w:rsidRPr="00DC0502">
        <w:rPr>
          <w:szCs w:val="20"/>
        </w:rPr>
        <w:t xml:space="preserve">2021 roku </w:t>
      </w:r>
      <w:r w:rsidRPr="00DC0502">
        <w:rPr>
          <w:b/>
          <w:bCs/>
          <w:szCs w:val="20"/>
        </w:rPr>
        <w:t>średnioroczny</w:t>
      </w:r>
      <w:r w:rsidRPr="00DC0502">
        <w:rPr>
          <w:szCs w:val="20"/>
        </w:rPr>
        <w:t xml:space="preserve"> </w:t>
      </w:r>
      <w:r w:rsidRPr="00DC0502">
        <w:rPr>
          <w:b/>
          <w:bCs/>
          <w:szCs w:val="20"/>
        </w:rPr>
        <w:t xml:space="preserve">wskaźnik inflacji CPI </w:t>
      </w:r>
      <w:r w:rsidRPr="00DC0502">
        <w:rPr>
          <w:szCs w:val="20"/>
        </w:rPr>
        <w:t>[w oparciu</w:t>
      </w:r>
      <w:r w:rsidR="001B0F09" w:rsidRPr="00DC0502">
        <w:rPr>
          <w:szCs w:val="20"/>
        </w:rPr>
        <w:t xml:space="preserve"> o </w:t>
      </w:r>
      <w:r w:rsidRPr="00DC0502">
        <w:rPr>
          <w:szCs w:val="20"/>
        </w:rPr>
        <w:t>wskaźnik cen towarów</w:t>
      </w:r>
      <w:r w:rsidR="001B0F09" w:rsidRPr="00DC0502">
        <w:rPr>
          <w:szCs w:val="20"/>
        </w:rPr>
        <w:t xml:space="preserve"> i </w:t>
      </w:r>
      <w:r w:rsidRPr="00DC0502">
        <w:rPr>
          <w:szCs w:val="20"/>
        </w:rPr>
        <w:t>usług konsumpcyjnych] kształtował się następująco:</w:t>
      </w:r>
    </w:p>
    <w:p w14:paraId="0673200E" w14:textId="440BF818" w:rsidR="00036EEF" w:rsidRPr="00DC0502" w:rsidRDefault="00036EEF" w:rsidP="000A54EA">
      <w:pPr>
        <w:pStyle w:val="JDPUZASADNIENIENumerybrzegowe"/>
        <w:numPr>
          <w:ilvl w:val="1"/>
          <w:numId w:val="9"/>
        </w:numPr>
        <w:rPr>
          <w:szCs w:val="20"/>
        </w:rPr>
      </w:pPr>
      <w:r w:rsidRPr="00DC0502">
        <w:rPr>
          <w:szCs w:val="20"/>
        </w:rPr>
        <w:t xml:space="preserve">w roku </w:t>
      </w:r>
      <w:r w:rsidRPr="00DC0502">
        <w:rPr>
          <w:b/>
          <w:bCs/>
          <w:szCs w:val="20"/>
        </w:rPr>
        <w:t>2021</w:t>
      </w:r>
      <w:r w:rsidRPr="00DC0502">
        <w:rPr>
          <w:szCs w:val="20"/>
        </w:rPr>
        <w:t xml:space="preserve"> wynosił: </w:t>
      </w:r>
      <w:r w:rsidRPr="00DC0502">
        <w:rPr>
          <w:b/>
          <w:bCs/>
          <w:szCs w:val="20"/>
        </w:rPr>
        <w:t>+ 5,1 %</w:t>
      </w:r>
      <w:r w:rsidR="000A54EA" w:rsidRPr="00DC0502">
        <w:rPr>
          <w:b/>
          <w:bCs/>
          <w:szCs w:val="20"/>
        </w:rPr>
        <w:t xml:space="preserve"> </w:t>
      </w:r>
      <w:r w:rsidR="000A54EA" w:rsidRPr="00DC0502">
        <w:rPr>
          <w:i/>
          <w:iCs/>
          <w:szCs w:val="20"/>
        </w:rPr>
        <w:t>[w porównaniu</w:t>
      </w:r>
      <w:r w:rsidR="001B0F09" w:rsidRPr="00DC0502">
        <w:rPr>
          <w:i/>
          <w:iCs/>
          <w:szCs w:val="20"/>
        </w:rPr>
        <w:t xml:space="preserve"> z </w:t>
      </w:r>
      <w:r w:rsidR="000A54EA" w:rsidRPr="00DC0502">
        <w:rPr>
          <w:i/>
          <w:iCs/>
          <w:szCs w:val="20"/>
        </w:rPr>
        <w:t>rokiem 2020]</w:t>
      </w:r>
      <w:r w:rsidRPr="00DC0502">
        <w:rPr>
          <w:i/>
          <w:iCs/>
          <w:szCs w:val="20"/>
        </w:rPr>
        <w:t>;</w:t>
      </w:r>
    </w:p>
    <w:p w14:paraId="723FE466" w14:textId="5DC843BE" w:rsidR="000A54EA" w:rsidRPr="00DC0502" w:rsidRDefault="003620C2" w:rsidP="00C844B3">
      <w:pPr>
        <w:pStyle w:val="JDPUZASADNIENIENumerybrzegowe"/>
        <w:numPr>
          <w:ilvl w:val="1"/>
          <w:numId w:val="9"/>
        </w:numPr>
        <w:rPr>
          <w:szCs w:val="20"/>
        </w:rPr>
      </w:pPr>
      <w:r w:rsidRPr="00DC0502">
        <w:rPr>
          <w:szCs w:val="20"/>
        </w:rPr>
        <w:t xml:space="preserve">na </w:t>
      </w:r>
      <w:r w:rsidR="00956C7A" w:rsidRPr="00DC0502">
        <w:rPr>
          <w:b/>
          <w:bCs/>
          <w:szCs w:val="20"/>
        </w:rPr>
        <w:t>wrzesień</w:t>
      </w:r>
      <w:r w:rsidR="00DE506D" w:rsidRPr="00DC0502">
        <w:rPr>
          <w:b/>
          <w:bCs/>
          <w:szCs w:val="20"/>
        </w:rPr>
        <w:t xml:space="preserve"> 2022</w:t>
      </w:r>
      <w:r w:rsidR="00DE506D" w:rsidRPr="00DC0502">
        <w:rPr>
          <w:szCs w:val="20"/>
        </w:rPr>
        <w:t xml:space="preserve"> </w:t>
      </w:r>
      <w:r w:rsidR="002167A1" w:rsidRPr="00DC0502">
        <w:rPr>
          <w:b/>
          <w:bCs/>
          <w:szCs w:val="20"/>
        </w:rPr>
        <w:t xml:space="preserve">roku </w:t>
      </w:r>
      <w:r w:rsidR="00DE506D" w:rsidRPr="00DC0502">
        <w:rPr>
          <w:szCs w:val="20"/>
        </w:rPr>
        <w:t xml:space="preserve">wyniósł: </w:t>
      </w:r>
      <w:r w:rsidR="00DE506D" w:rsidRPr="00DC0502">
        <w:rPr>
          <w:b/>
          <w:bCs/>
          <w:szCs w:val="20"/>
        </w:rPr>
        <w:t xml:space="preserve">+ </w:t>
      </w:r>
      <w:r w:rsidR="00956C7A" w:rsidRPr="00DC0502">
        <w:rPr>
          <w:b/>
          <w:bCs/>
          <w:szCs w:val="20"/>
        </w:rPr>
        <w:t>17,2</w:t>
      </w:r>
      <w:r w:rsidR="00DE506D" w:rsidRPr="00DC0502">
        <w:rPr>
          <w:b/>
          <w:bCs/>
          <w:szCs w:val="20"/>
        </w:rPr>
        <w:t>%</w:t>
      </w:r>
      <w:r w:rsidR="000A54EA" w:rsidRPr="00DC0502">
        <w:rPr>
          <w:b/>
          <w:bCs/>
          <w:szCs w:val="20"/>
        </w:rPr>
        <w:t xml:space="preserve"> </w:t>
      </w:r>
      <w:r w:rsidR="003A4357" w:rsidRPr="00DC0502">
        <w:rPr>
          <w:i/>
          <w:iCs/>
          <w:szCs w:val="20"/>
        </w:rPr>
        <w:t>[w porównaniu</w:t>
      </w:r>
      <w:r w:rsidR="001B0F09" w:rsidRPr="00DC0502">
        <w:rPr>
          <w:i/>
          <w:iCs/>
          <w:szCs w:val="20"/>
        </w:rPr>
        <w:t xml:space="preserve"> z </w:t>
      </w:r>
      <w:r w:rsidR="003A4357" w:rsidRPr="00DC0502">
        <w:rPr>
          <w:i/>
          <w:iCs/>
          <w:szCs w:val="20"/>
        </w:rPr>
        <w:t>listopadem 2021 roku];</w:t>
      </w:r>
    </w:p>
    <w:p w14:paraId="372542B9" w14:textId="4512761D" w:rsidR="002167A1" w:rsidRPr="00DC0502" w:rsidRDefault="002167A1" w:rsidP="002167A1">
      <w:pPr>
        <w:pStyle w:val="JDPUZASADNIENIENumerybrzegowe"/>
        <w:numPr>
          <w:ilvl w:val="1"/>
          <w:numId w:val="9"/>
        </w:numPr>
        <w:rPr>
          <w:szCs w:val="20"/>
        </w:rPr>
      </w:pPr>
      <w:r w:rsidRPr="00DC0502">
        <w:rPr>
          <w:szCs w:val="20"/>
        </w:rPr>
        <w:t xml:space="preserve">na </w:t>
      </w:r>
      <w:r w:rsidRPr="00DC0502">
        <w:rPr>
          <w:b/>
          <w:bCs/>
          <w:szCs w:val="20"/>
        </w:rPr>
        <w:t>sierpień 2023 roku</w:t>
      </w:r>
      <w:r w:rsidRPr="00DC0502">
        <w:rPr>
          <w:szCs w:val="20"/>
        </w:rPr>
        <w:t xml:space="preserve"> wyniósł </w:t>
      </w:r>
      <w:r w:rsidRPr="00DC0502">
        <w:rPr>
          <w:b/>
          <w:bCs/>
          <w:szCs w:val="20"/>
        </w:rPr>
        <w:t xml:space="preserve">+ 10,1% </w:t>
      </w:r>
      <w:r w:rsidRPr="00DC0502">
        <w:rPr>
          <w:i/>
          <w:iCs/>
          <w:szCs w:val="20"/>
        </w:rPr>
        <w:t>[w porównaniu z sierpniem 2022 roku]</w:t>
      </w:r>
    </w:p>
    <w:p w14:paraId="0E563E70" w14:textId="18108ED6" w:rsidR="00036EEF" w:rsidRPr="00DC0502" w:rsidRDefault="00036EEF" w:rsidP="00804AEB">
      <w:pPr>
        <w:pStyle w:val="JDPUZASADNIENIENumerybrzegowe"/>
        <w:rPr>
          <w:szCs w:val="20"/>
        </w:rPr>
      </w:pPr>
      <w:r w:rsidRPr="00DC0502">
        <w:rPr>
          <w:szCs w:val="20"/>
        </w:rPr>
        <w:t xml:space="preserve">Obserwowany obecnie, </w:t>
      </w:r>
      <w:r w:rsidRPr="00DC0502">
        <w:rPr>
          <w:b/>
          <w:bCs/>
          <w:szCs w:val="20"/>
        </w:rPr>
        <w:t>wręcz skokowy wzrost inflacji CPI</w:t>
      </w:r>
      <w:r w:rsidR="00230852" w:rsidRPr="00DC0502">
        <w:rPr>
          <w:b/>
          <w:bCs/>
          <w:szCs w:val="20"/>
        </w:rPr>
        <w:t xml:space="preserve"> w okresie realizacji inwestycji</w:t>
      </w:r>
      <w:r w:rsidRPr="00DC0502">
        <w:rPr>
          <w:szCs w:val="20"/>
        </w:rPr>
        <w:t>, najlepiej obrazuje poniższy wykres pochodzący ze strony NBP:</w:t>
      </w:r>
    </w:p>
    <w:p w14:paraId="1DA619FE" w14:textId="0E798582" w:rsidR="00036EEF" w:rsidRPr="00DC0502" w:rsidRDefault="00230852" w:rsidP="00087DE8">
      <w:pPr>
        <w:pStyle w:val="JDPUZASADNIENIENumerybrzegowe"/>
        <w:numPr>
          <w:ilvl w:val="0"/>
          <w:numId w:val="0"/>
        </w:numPr>
        <w:ind w:left="709" w:hanging="709"/>
        <w:jc w:val="center"/>
        <w:rPr>
          <w:szCs w:val="20"/>
        </w:rPr>
      </w:pPr>
      <w:r w:rsidRPr="00DC0502">
        <w:rPr>
          <w:noProof/>
        </w:rPr>
        <w:drawing>
          <wp:inline distT="0" distB="0" distL="0" distR="0" wp14:anchorId="62A3F689" wp14:editId="52EDD68D">
            <wp:extent cx="5581015" cy="2355215"/>
            <wp:effectExtent l="0" t="0" r="635" b="6985"/>
            <wp:docPr id="1930534632" name="Obraz 1" descr="Obraz zawierający linia, zrzut ekranu, Wykres,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534632" name="Obraz 1" descr="Obraz zawierający linia, zrzut ekranu, Wykres, tekst&#10;&#10;Opis wygenerowany automatycznie"/>
                    <pic:cNvPicPr/>
                  </pic:nvPicPr>
                  <pic:blipFill>
                    <a:blip r:embed="rId27"/>
                    <a:stretch>
                      <a:fillRect/>
                    </a:stretch>
                  </pic:blipFill>
                  <pic:spPr>
                    <a:xfrm>
                      <a:off x="0" y="0"/>
                      <a:ext cx="5581015" cy="2355215"/>
                    </a:xfrm>
                    <a:prstGeom prst="rect">
                      <a:avLst/>
                    </a:prstGeom>
                  </pic:spPr>
                </pic:pic>
              </a:graphicData>
            </a:graphic>
          </wp:inline>
        </w:drawing>
      </w:r>
      <w:r w:rsidR="00036EEF" w:rsidRPr="00DC0502">
        <w:rPr>
          <w:rStyle w:val="Odwoanieprzypisudolnego"/>
          <w:szCs w:val="20"/>
        </w:rPr>
        <w:footnoteReference w:id="15"/>
      </w:r>
    </w:p>
    <w:p w14:paraId="083FEDCF" w14:textId="77777777" w:rsidR="00036EEF" w:rsidRPr="00DC0502" w:rsidRDefault="00036EEF" w:rsidP="00804AEB">
      <w:pPr>
        <w:pStyle w:val="JDPUZASADNIENIENumerybrzegowe"/>
        <w:numPr>
          <w:ilvl w:val="0"/>
          <w:numId w:val="0"/>
        </w:numPr>
        <w:ind w:left="2126"/>
        <w:rPr>
          <w:i/>
          <w:iCs/>
          <w:szCs w:val="20"/>
        </w:rPr>
      </w:pPr>
    </w:p>
    <w:p w14:paraId="349B5E9B" w14:textId="6ECFB044" w:rsidR="00C858B7" w:rsidRPr="00DC0502" w:rsidRDefault="00036EEF" w:rsidP="00804AEB">
      <w:pPr>
        <w:pStyle w:val="JDPUZASADNIENIENumerybrzegowe"/>
        <w:rPr>
          <w:szCs w:val="20"/>
        </w:rPr>
      </w:pPr>
      <w:r w:rsidRPr="00DC0502">
        <w:rPr>
          <w:szCs w:val="20"/>
        </w:rPr>
        <w:t xml:space="preserve">Niespotykana od ostatnich 20 lat </w:t>
      </w:r>
      <w:r w:rsidRPr="00DC0502">
        <w:rPr>
          <w:b/>
          <w:bCs/>
          <w:szCs w:val="20"/>
        </w:rPr>
        <w:t>wysokość inflacji</w:t>
      </w:r>
      <w:r w:rsidR="009F6EE1" w:rsidRPr="00DC0502">
        <w:rPr>
          <w:b/>
          <w:bCs/>
          <w:szCs w:val="20"/>
        </w:rPr>
        <w:t xml:space="preserve"> oraz stawki minimalnego wynagrodzenia za pracę</w:t>
      </w:r>
      <w:r w:rsidRPr="00DC0502">
        <w:rPr>
          <w:b/>
          <w:bCs/>
          <w:szCs w:val="20"/>
        </w:rPr>
        <w:t xml:space="preserve"> zmusza </w:t>
      </w:r>
      <w:r w:rsidR="008671C0" w:rsidRPr="00DC0502">
        <w:rPr>
          <w:b/>
          <w:bCs/>
          <w:szCs w:val="20"/>
        </w:rPr>
        <w:t xml:space="preserve">Wykonawcę </w:t>
      </w:r>
      <w:r w:rsidRPr="00DC0502">
        <w:rPr>
          <w:b/>
          <w:bCs/>
          <w:szCs w:val="20"/>
        </w:rPr>
        <w:t xml:space="preserve">do podnoszenia </w:t>
      </w:r>
      <w:r w:rsidRPr="00DC0502">
        <w:rPr>
          <w:b/>
          <w:bCs/>
          <w:szCs w:val="20"/>
        </w:rPr>
        <w:lastRenderedPageBreak/>
        <w:t>wynagrodzeń pracownikom zaangażowanym przy realizacji Umowy</w:t>
      </w:r>
      <w:r w:rsidRPr="00DC0502">
        <w:rPr>
          <w:szCs w:val="20"/>
        </w:rPr>
        <w:t>. Zarazem obecn</w:t>
      </w:r>
      <w:r w:rsidR="00740A78" w:rsidRPr="00DC0502">
        <w:rPr>
          <w:szCs w:val="20"/>
        </w:rPr>
        <w:t xml:space="preserve">a wartość wynagrodzenia </w:t>
      </w:r>
      <w:r w:rsidR="008671C0" w:rsidRPr="00DC0502">
        <w:rPr>
          <w:szCs w:val="20"/>
        </w:rPr>
        <w:t xml:space="preserve">Wykonawcy </w:t>
      </w:r>
      <w:r w:rsidRPr="00DC0502">
        <w:rPr>
          <w:szCs w:val="20"/>
        </w:rPr>
        <w:t xml:space="preserve">nie tylko nie oddaje, ale </w:t>
      </w:r>
      <w:r w:rsidRPr="00DC0502">
        <w:rPr>
          <w:b/>
          <w:bCs/>
          <w:szCs w:val="20"/>
        </w:rPr>
        <w:t>dalece odbiega od dynamiki uwarunkowań rynkowych związanych ze zmianą płac</w:t>
      </w:r>
      <w:r w:rsidRPr="00DC0502">
        <w:rPr>
          <w:szCs w:val="20"/>
        </w:rPr>
        <w:t xml:space="preserve"> (nie oddając „realnych” zmian płac).</w:t>
      </w:r>
    </w:p>
    <w:p w14:paraId="79F8BB9E" w14:textId="11D2931A" w:rsidR="00230852" w:rsidRPr="00DC0502" w:rsidRDefault="00230852" w:rsidP="00804AEB">
      <w:pPr>
        <w:pStyle w:val="JDPUZASADNIENIENumerybrzegowe"/>
        <w:rPr>
          <w:szCs w:val="20"/>
        </w:rPr>
      </w:pPr>
      <w:r w:rsidRPr="00DC0502">
        <w:rPr>
          <w:szCs w:val="20"/>
        </w:rPr>
        <w:t>Dynamikę wynagrodzeń w firmach budowlanych na przestrzeni okresu realizacji inwestycji trafnie obrazuje poniższy wykres pochodzący z raportu PZPB „</w:t>
      </w:r>
      <w:r w:rsidRPr="00DC0502">
        <w:rPr>
          <w:i/>
          <w:iCs/>
          <w:szCs w:val="20"/>
        </w:rPr>
        <w:t>Budownictwo: koszty – dekoniunktura – niepewność</w:t>
      </w:r>
      <w:r w:rsidRPr="00DC0502">
        <w:rPr>
          <w:szCs w:val="20"/>
        </w:rPr>
        <w:t>” ze stycznia 2023 roku.</w:t>
      </w:r>
    </w:p>
    <w:p w14:paraId="3A6FB4EA" w14:textId="77777777" w:rsidR="00230852" w:rsidRPr="00DC0502" w:rsidRDefault="00230852" w:rsidP="00230852">
      <w:pPr>
        <w:pStyle w:val="JDPUZASADNIENIENumerybrzegowe"/>
        <w:numPr>
          <w:ilvl w:val="0"/>
          <w:numId w:val="0"/>
        </w:numPr>
        <w:ind w:left="709" w:hanging="709"/>
        <w:rPr>
          <w:szCs w:val="20"/>
        </w:rPr>
      </w:pPr>
    </w:p>
    <w:p w14:paraId="2FA3A55C" w14:textId="77777777" w:rsidR="00230852" w:rsidRPr="00DC0502" w:rsidRDefault="00230852" w:rsidP="00230852">
      <w:pPr>
        <w:pStyle w:val="JDPUZASADNIENIENumerybrzegowe"/>
        <w:numPr>
          <w:ilvl w:val="0"/>
          <w:numId w:val="0"/>
        </w:numPr>
        <w:ind w:left="709" w:hanging="709"/>
        <w:rPr>
          <w:szCs w:val="20"/>
        </w:rPr>
      </w:pPr>
    </w:p>
    <w:p w14:paraId="3B2CA10C" w14:textId="3A2B1D5B" w:rsidR="00230852" w:rsidRPr="00DC0502" w:rsidRDefault="00230852" w:rsidP="00230852">
      <w:pPr>
        <w:pStyle w:val="JDPUZASADNIENIENumerybrzegowe"/>
        <w:numPr>
          <w:ilvl w:val="0"/>
          <w:numId w:val="0"/>
        </w:numPr>
        <w:ind w:left="709" w:hanging="709"/>
        <w:rPr>
          <w:szCs w:val="20"/>
        </w:rPr>
      </w:pPr>
      <w:r w:rsidRPr="00DC0502">
        <w:rPr>
          <w:noProof/>
          <w:szCs w:val="20"/>
        </w:rPr>
        <w:drawing>
          <wp:inline distT="0" distB="0" distL="0" distR="0" wp14:anchorId="2311F74A" wp14:editId="70EDCF2A">
            <wp:extent cx="5581015" cy="2958465"/>
            <wp:effectExtent l="0" t="0" r="635" b="0"/>
            <wp:docPr id="436711081" name="Obraz 1"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711081" name="Obraz 1" descr="Obraz zawierający tekst, zrzut ekranu, Czcionka, linia&#10;&#10;Opis wygenerowany automatycznie"/>
                    <pic:cNvPicPr/>
                  </pic:nvPicPr>
                  <pic:blipFill>
                    <a:blip r:embed="rId28"/>
                    <a:stretch>
                      <a:fillRect/>
                    </a:stretch>
                  </pic:blipFill>
                  <pic:spPr>
                    <a:xfrm>
                      <a:off x="0" y="0"/>
                      <a:ext cx="5581015" cy="2958465"/>
                    </a:xfrm>
                    <a:prstGeom prst="rect">
                      <a:avLst/>
                    </a:prstGeom>
                  </pic:spPr>
                </pic:pic>
              </a:graphicData>
            </a:graphic>
          </wp:inline>
        </w:drawing>
      </w:r>
    </w:p>
    <w:p w14:paraId="2B44ADDA" w14:textId="77777777" w:rsidR="00230852" w:rsidRPr="00DC0502" w:rsidRDefault="00230852" w:rsidP="00230852">
      <w:pPr>
        <w:pStyle w:val="JDPUZASADNIENIENumerybrzegowe"/>
        <w:numPr>
          <w:ilvl w:val="0"/>
          <w:numId w:val="0"/>
        </w:numPr>
        <w:ind w:left="709"/>
        <w:rPr>
          <w:szCs w:val="20"/>
        </w:rPr>
      </w:pPr>
    </w:p>
    <w:p w14:paraId="47FB754C" w14:textId="77777777" w:rsidR="00230852" w:rsidRPr="00DC0502" w:rsidRDefault="00230852" w:rsidP="00A02FE3">
      <w:pPr>
        <w:pStyle w:val="JDPUZASADNIENIENumerybrzegowe"/>
        <w:numPr>
          <w:ilvl w:val="0"/>
          <w:numId w:val="0"/>
        </w:numPr>
        <w:rPr>
          <w:szCs w:val="20"/>
        </w:rPr>
      </w:pPr>
    </w:p>
    <w:p w14:paraId="4B35EA36" w14:textId="74E4EF4D" w:rsidR="00036EEF" w:rsidRPr="00DC0502" w:rsidRDefault="00036EEF" w:rsidP="00804AEB">
      <w:pPr>
        <w:pStyle w:val="JDPUZASADNIENIENumerybrzegowe"/>
        <w:rPr>
          <w:szCs w:val="20"/>
        </w:rPr>
      </w:pPr>
      <w:r w:rsidRPr="00DC0502">
        <w:rPr>
          <w:szCs w:val="20"/>
        </w:rPr>
        <w:t>Powyższe ma istotne znaczenie</w:t>
      </w:r>
      <w:r w:rsidR="001B0F09" w:rsidRPr="00DC0502">
        <w:rPr>
          <w:szCs w:val="20"/>
        </w:rPr>
        <w:t xml:space="preserve"> z </w:t>
      </w:r>
      <w:r w:rsidRPr="00DC0502">
        <w:rPr>
          <w:szCs w:val="20"/>
        </w:rPr>
        <w:t>punktu widzenia realizacji Umowy, jako że na ostateczną cenę ofertową</w:t>
      </w:r>
      <w:r w:rsidR="001B0F09" w:rsidRPr="00DC0502">
        <w:rPr>
          <w:szCs w:val="20"/>
        </w:rPr>
        <w:t xml:space="preserve"> i </w:t>
      </w:r>
      <w:r w:rsidRPr="00DC0502">
        <w:rPr>
          <w:szCs w:val="20"/>
        </w:rPr>
        <w:t xml:space="preserve">ponoszone przez </w:t>
      </w:r>
      <w:r w:rsidR="008671C0" w:rsidRPr="00DC0502">
        <w:rPr>
          <w:szCs w:val="20"/>
        </w:rPr>
        <w:t xml:space="preserve">Wykonawcy </w:t>
      </w:r>
      <w:r w:rsidRPr="00DC0502">
        <w:rPr>
          <w:szCs w:val="20"/>
        </w:rPr>
        <w:t xml:space="preserve">koszty bezpośredni wpływ mają takie czynniki jak wynagrodzenia </w:t>
      </w:r>
      <w:r w:rsidR="006D038F" w:rsidRPr="00DC0502">
        <w:rPr>
          <w:szCs w:val="20"/>
        </w:rPr>
        <w:t>monterów</w:t>
      </w:r>
      <w:r w:rsidR="007B6B15" w:rsidRPr="00DC0502">
        <w:rPr>
          <w:szCs w:val="20"/>
        </w:rPr>
        <w:t>, budowlańców</w:t>
      </w:r>
      <w:r w:rsidR="001B0F09" w:rsidRPr="00DC0502">
        <w:rPr>
          <w:szCs w:val="20"/>
        </w:rPr>
        <w:t xml:space="preserve"> i </w:t>
      </w:r>
      <w:r w:rsidRPr="00DC0502">
        <w:rPr>
          <w:szCs w:val="20"/>
        </w:rPr>
        <w:t>innych pracowników</w:t>
      </w:r>
      <w:r w:rsidR="00E64E3F" w:rsidRPr="00DC0502">
        <w:rPr>
          <w:szCs w:val="20"/>
        </w:rPr>
        <w:t xml:space="preserve"> oraz </w:t>
      </w:r>
      <w:r w:rsidRPr="00DC0502">
        <w:rPr>
          <w:szCs w:val="20"/>
        </w:rPr>
        <w:t xml:space="preserve">koszty utrzymania </w:t>
      </w:r>
      <w:r w:rsidR="00C60292" w:rsidRPr="00DC0502">
        <w:rPr>
          <w:szCs w:val="20"/>
        </w:rPr>
        <w:t>urządzeń</w:t>
      </w:r>
      <w:r w:rsidRPr="00DC0502">
        <w:rPr>
          <w:szCs w:val="20"/>
        </w:rPr>
        <w:t>.</w:t>
      </w:r>
    </w:p>
    <w:p w14:paraId="102704AC" w14:textId="77777777" w:rsidR="00230852" w:rsidRPr="00DC0502" w:rsidRDefault="00230852" w:rsidP="00A02FE3">
      <w:pPr>
        <w:pStyle w:val="JDPUZASADNIENIENumerybrzegowe"/>
        <w:numPr>
          <w:ilvl w:val="0"/>
          <w:numId w:val="0"/>
        </w:numPr>
        <w:rPr>
          <w:szCs w:val="20"/>
        </w:rPr>
      </w:pPr>
    </w:p>
    <w:p w14:paraId="3C11AD57" w14:textId="6BBD7EA4" w:rsidR="00D057F5" w:rsidRPr="00DC0502" w:rsidRDefault="00AF16D5" w:rsidP="00804AEB">
      <w:pPr>
        <w:pStyle w:val="JDPHeading2"/>
        <w:tabs>
          <w:tab w:val="clear" w:pos="567"/>
          <w:tab w:val="num" w:pos="709"/>
        </w:tabs>
        <w:ind w:hanging="709"/>
        <w:rPr>
          <w:szCs w:val="20"/>
        </w:rPr>
      </w:pPr>
      <w:bookmarkStart w:id="22" w:name="_Toc112747942"/>
      <w:bookmarkStart w:id="23" w:name="_Toc112747943"/>
      <w:bookmarkStart w:id="24" w:name="_Toc112747944"/>
      <w:bookmarkStart w:id="25" w:name="_Toc112747945"/>
      <w:bookmarkStart w:id="26" w:name="_Toc112747946"/>
      <w:bookmarkStart w:id="27" w:name="_Toc112747947"/>
      <w:bookmarkStart w:id="28" w:name="_Toc112747948"/>
      <w:bookmarkStart w:id="29" w:name="_Toc112747949"/>
      <w:bookmarkStart w:id="30" w:name="_Toc112747950"/>
      <w:bookmarkStart w:id="31" w:name="_Toc104820280"/>
      <w:bookmarkStart w:id="32" w:name="_Toc108618887"/>
      <w:bookmarkStart w:id="33" w:name="_Toc149047709"/>
      <w:bookmarkEnd w:id="22"/>
      <w:bookmarkEnd w:id="23"/>
      <w:bookmarkEnd w:id="24"/>
      <w:bookmarkEnd w:id="25"/>
      <w:bookmarkEnd w:id="26"/>
      <w:bookmarkEnd w:id="27"/>
      <w:bookmarkEnd w:id="28"/>
      <w:bookmarkEnd w:id="29"/>
      <w:bookmarkEnd w:id="30"/>
      <w:r w:rsidRPr="00DC0502">
        <w:t>Kalkulacja uzasadnionego wzrostu wynagrodzenia Wykonawcy w wyniku nieprzewidywalnych wzrostów cen materiałów i kosztów wykonania</w:t>
      </w:r>
      <w:bookmarkEnd w:id="31"/>
      <w:bookmarkEnd w:id="33"/>
      <w:r w:rsidR="00D057F5" w:rsidRPr="00DC0502">
        <w:rPr>
          <w:szCs w:val="20"/>
        </w:rPr>
        <w:t xml:space="preserve"> </w:t>
      </w:r>
    </w:p>
    <w:p w14:paraId="74BAC18B" w14:textId="52F9078D" w:rsidR="00A02FE3" w:rsidRPr="00DC0502" w:rsidRDefault="00D057F5" w:rsidP="00804AEB">
      <w:pPr>
        <w:pStyle w:val="JDPUZASADNIENIENumerybrzegowe"/>
        <w:rPr>
          <w:szCs w:val="20"/>
        </w:rPr>
      </w:pPr>
      <w:r w:rsidRPr="00DC0502">
        <w:rPr>
          <w:szCs w:val="20"/>
        </w:rPr>
        <w:t>Punktem wyjścia dla wyliczenia koniecznego</w:t>
      </w:r>
      <w:r w:rsidR="001B0F09" w:rsidRPr="00DC0502">
        <w:rPr>
          <w:szCs w:val="20"/>
        </w:rPr>
        <w:t xml:space="preserve"> i </w:t>
      </w:r>
      <w:r w:rsidRPr="00DC0502">
        <w:rPr>
          <w:szCs w:val="20"/>
        </w:rPr>
        <w:t>uzasadnionego podwyższenia wynagrodzenia należnego Wykonawcy</w:t>
      </w:r>
      <w:r w:rsidR="001B0F09" w:rsidRPr="00DC0502">
        <w:rPr>
          <w:szCs w:val="20"/>
        </w:rPr>
        <w:t xml:space="preserve"> w </w:t>
      </w:r>
      <w:r w:rsidRPr="00DC0502">
        <w:rPr>
          <w:szCs w:val="20"/>
        </w:rPr>
        <w:t xml:space="preserve">aneksie do Umowy jest </w:t>
      </w:r>
      <w:r w:rsidRPr="00DC0502">
        <w:rPr>
          <w:b/>
          <w:bCs/>
          <w:szCs w:val="20"/>
        </w:rPr>
        <w:t>kalkulacja kosztów</w:t>
      </w:r>
      <w:r w:rsidR="001B0F09" w:rsidRPr="00DC0502">
        <w:rPr>
          <w:b/>
          <w:bCs/>
          <w:szCs w:val="20"/>
        </w:rPr>
        <w:t xml:space="preserve"> z </w:t>
      </w:r>
      <w:r w:rsidRPr="00DC0502">
        <w:rPr>
          <w:b/>
          <w:bCs/>
          <w:szCs w:val="20"/>
        </w:rPr>
        <w:t>etapu opublikowania ogłoszenia</w:t>
      </w:r>
      <w:r w:rsidR="001B0F09" w:rsidRPr="00DC0502">
        <w:rPr>
          <w:b/>
          <w:bCs/>
          <w:szCs w:val="20"/>
        </w:rPr>
        <w:t xml:space="preserve"> o </w:t>
      </w:r>
      <w:r w:rsidRPr="00DC0502">
        <w:rPr>
          <w:b/>
          <w:bCs/>
          <w:szCs w:val="20"/>
        </w:rPr>
        <w:t>zamówieniu</w:t>
      </w:r>
      <w:r w:rsidR="001B0F09" w:rsidRPr="00DC0502">
        <w:rPr>
          <w:b/>
          <w:bCs/>
          <w:szCs w:val="20"/>
        </w:rPr>
        <w:t xml:space="preserve"> i </w:t>
      </w:r>
      <w:r w:rsidRPr="00DC0502">
        <w:rPr>
          <w:b/>
          <w:bCs/>
          <w:szCs w:val="20"/>
        </w:rPr>
        <w:t>składania oferty</w:t>
      </w:r>
      <w:r w:rsidR="00B375F4" w:rsidRPr="00DC0502">
        <w:rPr>
          <w:szCs w:val="20"/>
        </w:rPr>
        <w:t xml:space="preserve"> [w dniu </w:t>
      </w:r>
      <w:r w:rsidR="00FB68E5" w:rsidRPr="00DC0502">
        <w:rPr>
          <w:szCs w:val="20"/>
        </w:rPr>
        <w:t>12</w:t>
      </w:r>
      <w:r w:rsidR="00B375F4" w:rsidRPr="00DC0502">
        <w:rPr>
          <w:szCs w:val="20"/>
        </w:rPr>
        <w:t xml:space="preserve"> </w:t>
      </w:r>
      <w:r w:rsidR="00FB68E5" w:rsidRPr="00DC0502">
        <w:rPr>
          <w:szCs w:val="20"/>
        </w:rPr>
        <w:t>maja</w:t>
      </w:r>
      <w:r w:rsidR="00B375F4" w:rsidRPr="00DC0502">
        <w:rPr>
          <w:szCs w:val="20"/>
        </w:rPr>
        <w:t xml:space="preserve"> 2021 roku]</w:t>
      </w:r>
      <w:r w:rsidRPr="00DC0502">
        <w:rPr>
          <w:szCs w:val="20"/>
        </w:rPr>
        <w:t xml:space="preserve">. </w:t>
      </w:r>
    </w:p>
    <w:p w14:paraId="0D33A9F1" w14:textId="3E43387B" w:rsidR="00D057F5" w:rsidRPr="00DC0502" w:rsidRDefault="00D057F5" w:rsidP="00804AEB">
      <w:pPr>
        <w:pStyle w:val="JDPUZASADNIENIENumerybrzegowe"/>
        <w:rPr>
          <w:szCs w:val="20"/>
        </w:rPr>
      </w:pPr>
      <w:r w:rsidRPr="00DC0502">
        <w:rPr>
          <w:szCs w:val="20"/>
        </w:rPr>
        <w:t>Wykonawca składał zapytania</w:t>
      </w:r>
      <w:r w:rsidR="001B0F09" w:rsidRPr="00DC0502">
        <w:rPr>
          <w:szCs w:val="20"/>
        </w:rPr>
        <w:t xml:space="preserve"> i </w:t>
      </w:r>
      <w:r w:rsidRPr="00DC0502">
        <w:rPr>
          <w:szCs w:val="20"/>
        </w:rPr>
        <w:t>zbierali oferty od dostawców materiałów</w:t>
      </w:r>
      <w:r w:rsidR="001B0F09" w:rsidRPr="00DC0502">
        <w:rPr>
          <w:szCs w:val="20"/>
        </w:rPr>
        <w:t xml:space="preserve"> i </w:t>
      </w:r>
      <w:r w:rsidRPr="00DC0502">
        <w:rPr>
          <w:szCs w:val="20"/>
        </w:rPr>
        <w:t>sprzętu</w:t>
      </w:r>
      <w:r w:rsidR="001B0F09" w:rsidRPr="00DC0502">
        <w:rPr>
          <w:szCs w:val="20"/>
        </w:rPr>
        <w:t xml:space="preserve"> w </w:t>
      </w:r>
      <w:r w:rsidRPr="00DC0502">
        <w:rPr>
          <w:szCs w:val="20"/>
        </w:rPr>
        <w:t xml:space="preserve">fazie przed złożeniem oferty do Zamawiającego. Te dane, po ich wnikliwej analizie były </w:t>
      </w:r>
      <w:r w:rsidRPr="00DC0502">
        <w:rPr>
          <w:b/>
          <w:bCs/>
          <w:szCs w:val="20"/>
        </w:rPr>
        <w:t>podstawą do przyjęcia cen materiałów do składanej Zamawiającemu oferty</w:t>
      </w:r>
      <w:r w:rsidRPr="00DC0502">
        <w:rPr>
          <w:szCs w:val="20"/>
        </w:rPr>
        <w:t xml:space="preserve"> oraz poziomu zasadniczych kosztów wykonania całego zakresu prac.</w:t>
      </w:r>
    </w:p>
    <w:p w14:paraId="120B3308" w14:textId="3EB1DC10" w:rsidR="00D057F5" w:rsidRPr="00DC0502" w:rsidRDefault="00D057F5" w:rsidP="00804AEB">
      <w:pPr>
        <w:pStyle w:val="JDPUZASADNIENIENumerybrzegowe"/>
        <w:rPr>
          <w:szCs w:val="20"/>
        </w:rPr>
      </w:pPr>
      <w:r w:rsidRPr="00DC0502">
        <w:rPr>
          <w:szCs w:val="20"/>
        </w:rPr>
        <w:lastRenderedPageBreak/>
        <w:t>Z powyższego wynika, iż do założeń kosztorysowych</w:t>
      </w:r>
      <w:r w:rsidR="001B0F09" w:rsidRPr="00DC0502">
        <w:rPr>
          <w:szCs w:val="20"/>
        </w:rPr>
        <w:t xml:space="preserve"> w </w:t>
      </w:r>
      <w:r w:rsidRPr="00DC0502">
        <w:rPr>
          <w:szCs w:val="20"/>
        </w:rPr>
        <w:t>ramach przygotowywania oferty do przetargu Wykonawca podchodził jako doświadczony wykonawca, mający świadomość, iż</w:t>
      </w:r>
      <w:r w:rsidR="001B0F09" w:rsidRPr="00DC0502">
        <w:rPr>
          <w:szCs w:val="20"/>
        </w:rPr>
        <w:t xml:space="preserve"> w </w:t>
      </w:r>
      <w:r w:rsidRPr="00DC0502">
        <w:rPr>
          <w:szCs w:val="20"/>
        </w:rPr>
        <w:t>fazie ofertowania do przetargu można przyjąć ceny</w:t>
      </w:r>
      <w:r w:rsidR="001B0F09" w:rsidRPr="00DC0502">
        <w:rPr>
          <w:szCs w:val="20"/>
        </w:rPr>
        <w:t xml:space="preserve"> z </w:t>
      </w:r>
      <w:r w:rsidRPr="00DC0502">
        <w:rPr>
          <w:szCs w:val="20"/>
        </w:rPr>
        <w:t>przedstawionych przez dostawców ofert</w:t>
      </w:r>
      <w:r w:rsidR="001B0F09" w:rsidRPr="00DC0502">
        <w:rPr>
          <w:szCs w:val="20"/>
        </w:rPr>
        <w:t xml:space="preserve"> z </w:t>
      </w:r>
      <w:r w:rsidRPr="00DC0502">
        <w:rPr>
          <w:szCs w:val="20"/>
        </w:rPr>
        <w:t>zastrzeżeniem, że niektóre</w:t>
      </w:r>
      <w:r w:rsidR="001B0F09" w:rsidRPr="00DC0502">
        <w:rPr>
          <w:szCs w:val="20"/>
        </w:rPr>
        <w:t xml:space="preserve"> z </w:t>
      </w:r>
      <w:r w:rsidRPr="00DC0502">
        <w:rPr>
          <w:szCs w:val="20"/>
        </w:rPr>
        <w:t>nich mogą być negocjowane do korzystniejszych dla wykonawców poziomów.</w:t>
      </w:r>
    </w:p>
    <w:p w14:paraId="52B18163" w14:textId="5F01DB04" w:rsidR="00D057F5" w:rsidRPr="00DC0502" w:rsidRDefault="00D057F5" w:rsidP="00804AEB">
      <w:pPr>
        <w:pStyle w:val="JDPUZASADNIENIENumerybrzegowe"/>
        <w:rPr>
          <w:szCs w:val="20"/>
        </w:rPr>
      </w:pPr>
      <w:r w:rsidRPr="00DC0502">
        <w:rPr>
          <w:szCs w:val="20"/>
        </w:rPr>
        <w:t>Do cen materiałów przyjęty został także dodatkowo [w zależności od rodzaju materiałów] przewidywalny</w:t>
      </w:r>
      <w:r w:rsidR="001B0F09" w:rsidRPr="00DC0502">
        <w:rPr>
          <w:szCs w:val="20"/>
        </w:rPr>
        <w:t xml:space="preserve"> w </w:t>
      </w:r>
      <w:r w:rsidRPr="00DC0502">
        <w:rPr>
          <w:szCs w:val="20"/>
        </w:rPr>
        <w:t>relacji do posiadanych parametrów</w:t>
      </w:r>
      <w:r w:rsidR="001B0F09" w:rsidRPr="00DC0502">
        <w:rPr>
          <w:szCs w:val="20"/>
        </w:rPr>
        <w:t xml:space="preserve"> i </w:t>
      </w:r>
      <w:r w:rsidRPr="00DC0502">
        <w:rPr>
          <w:szCs w:val="20"/>
        </w:rPr>
        <w:t>danych procentowy wzrost cen związany</w:t>
      </w:r>
      <w:r w:rsidR="001B0F09" w:rsidRPr="00DC0502">
        <w:rPr>
          <w:szCs w:val="20"/>
        </w:rPr>
        <w:t xml:space="preserve"> z </w:t>
      </w:r>
      <w:r w:rsidRPr="00DC0502">
        <w:rPr>
          <w:szCs w:val="20"/>
        </w:rPr>
        <w:t>przyjęciem</w:t>
      </w:r>
      <w:r w:rsidR="001B0F09" w:rsidRPr="00DC0502">
        <w:rPr>
          <w:szCs w:val="20"/>
        </w:rPr>
        <w:t xml:space="preserve"> w </w:t>
      </w:r>
      <w:r w:rsidRPr="00DC0502">
        <w:rPr>
          <w:szCs w:val="20"/>
        </w:rPr>
        <w:t>okresie realizacji inflacyjnego [założonego na bazie ostatnich lat] wzrostu kosztów.</w:t>
      </w:r>
    </w:p>
    <w:p w14:paraId="32E071E6" w14:textId="4573BF02" w:rsidR="00A02FE3" w:rsidRPr="00DC0502" w:rsidRDefault="00D057F5" w:rsidP="00A02FE3">
      <w:pPr>
        <w:pStyle w:val="JDPUZASADNIENIENumerybrzegowe"/>
        <w:rPr>
          <w:szCs w:val="20"/>
        </w:rPr>
      </w:pPr>
      <w:r w:rsidRPr="00DC0502">
        <w:rPr>
          <w:szCs w:val="20"/>
        </w:rPr>
        <w:t>Sposób kalkulacji, przyjęte założenia oraz ich efekt</w:t>
      </w:r>
      <w:r w:rsidR="001B0F09" w:rsidRPr="00DC0502">
        <w:rPr>
          <w:szCs w:val="20"/>
        </w:rPr>
        <w:t xml:space="preserve"> w </w:t>
      </w:r>
      <w:r w:rsidRPr="00DC0502">
        <w:rPr>
          <w:szCs w:val="20"/>
        </w:rPr>
        <w:t>postaci ostatecznej wyceny zostały zaakceptowane przez Zamawiającego.</w:t>
      </w:r>
    </w:p>
    <w:p w14:paraId="16945932" w14:textId="7DEC11A2" w:rsidR="000A6DFE" w:rsidRPr="00DC0502" w:rsidRDefault="00D057F5" w:rsidP="00C11B60">
      <w:pPr>
        <w:pStyle w:val="JDPUZASADNIENIENumerybrzegowe"/>
        <w:rPr>
          <w:szCs w:val="20"/>
        </w:rPr>
      </w:pPr>
      <w:r w:rsidRPr="00DC0502">
        <w:rPr>
          <w:b/>
          <w:bCs/>
          <w:szCs w:val="20"/>
        </w:rPr>
        <w:t>Opierając się na wytycznych przedstawionych przez Zamawiającego</w:t>
      </w:r>
      <w:r w:rsidR="001B0F09" w:rsidRPr="00DC0502">
        <w:rPr>
          <w:b/>
          <w:bCs/>
          <w:szCs w:val="20"/>
        </w:rPr>
        <w:t xml:space="preserve"> w </w:t>
      </w:r>
      <w:r w:rsidRPr="00DC0502">
        <w:rPr>
          <w:b/>
          <w:bCs/>
          <w:szCs w:val="20"/>
        </w:rPr>
        <w:t>Specyfikacji Warunków Zamówienia do przetargu</w:t>
      </w:r>
      <w:r w:rsidRPr="00DC0502">
        <w:rPr>
          <w:szCs w:val="20"/>
        </w:rPr>
        <w:t>, prowadząc</w:t>
      </w:r>
      <w:r w:rsidR="001B0F09" w:rsidRPr="00DC0502">
        <w:rPr>
          <w:szCs w:val="20"/>
        </w:rPr>
        <w:t xml:space="preserve"> w </w:t>
      </w:r>
      <w:r w:rsidRPr="00DC0502">
        <w:rPr>
          <w:szCs w:val="20"/>
        </w:rPr>
        <w:t>fazie przed przetargowej szczegółowe analizy</w:t>
      </w:r>
      <w:r w:rsidR="00345CB2" w:rsidRPr="00DC0502">
        <w:rPr>
          <w:szCs w:val="20"/>
        </w:rPr>
        <w:t xml:space="preserve"> </w:t>
      </w:r>
      <w:r w:rsidR="00D107A9" w:rsidRPr="00DC0502">
        <w:rPr>
          <w:szCs w:val="20"/>
        </w:rPr>
        <w:t>–</w:t>
      </w:r>
      <w:r w:rsidR="001B0F09" w:rsidRPr="00DC0502">
        <w:rPr>
          <w:szCs w:val="20"/>
        </w:rPr>
        <w:t xml:space="preserve"> w </w:t>
      </w:r>
      <w:r w:rsidRPr="00DC0502">
        <w:rPr>
          <w:szCs w:val="20"/>
        </w:rPr>
        <w:t xml:space="preserve">tym </w:t>
      </w:r>
      <w:r w:rsidR="00345CB2" w:rsidRPr="00DC0502">
        <w:rPr>
          <w:szCs w:val="20"/>
        </w:rPr>
        <w:t xml:space="preserve">na podstawie </w:t>
      </w:r>
      <w:r w:rsidRPr="00DC0502">
        <w:rPr>
          <w:szCs w:val="20"/>
        </w:rPr>
        <w:t xml:space="preserve">doświadczenia </w:t>
      </w:r>
      <w:r w:rsidR="006008BA" w:rsidRPr="00DC0502">
        <w:rPr>
          <w:szCs w:val="20"/>
        </w:rPr>
        <w:t>Wykonawcy</w:t>
      </w:r>
      <w:r w:rsidR="001B0F09" w:rsidRPr="00DC0502">
        <w:rPr>
          <w:szCs w:val="20"/>
        </w:rPr>
        <w:t xml:space="preserve"> z </w:t>
      </w:r>
      <w:r w:rsidRPr="00DC0502">
        <w:rPr>
          <w:szCs w:val="20"/>
        </w:rPr>
        <w:t>analogicznych realizacji</w:t>
      </w:r>
      <w:r w:rsidR="00345CB2" w:rsidRPr="00DC0502">
        <w:rPr>
          <w:szCs w:val="20"/>
        </w:rPr>
        <w:t xml:space="preserve"> </w:t>
      </w:r>
      <w:r w:rsidR="00D107A9" w:rsidRPr="00DC0502">
        <w:rPr>
          <w:szCs w:val="20"/>
        </w:rPr>
        <w:t>–</w:t>
      </w:r>
      <w:r w:rsidRPr="00DC0502">
        <w:rPr>
          <w:szCs w:val="20"/>
        </w:rPr>
        <w:t xml:space="preserve"> przyjęte zostały prawidłowe założenia pozwalające zrealizować </w:t>
      </w:r>
      <w:r w:rsidR="00ED5E00" w:rsidRPr="00DC0502">
        <w:rPr>
          <w:szCs w:val="20"/>
        </w:rPr>
        <w:t>Przedmiot Umowy</w:t>
      </w:r>
      <w:r w:rsidRPr="00DC0502">
        <w:rPr>
          <w:szCs w:val="20"/>
        </w:rPr>
        <w:t>. Niemożliw</w:t>
      </w:r>
      <w:r w:rsidR="00ED5E00" w:rsidRPr="00DC0502">
        <w:rPr>
          <w:szCs w:val="20"/>
        </w:rPr>
        <w:t>e</w:t>
      </w:r>
      <w:r w:rsidRPr="00DC0502">
        <w:rPr>
          <w:szCs w:val="20"/>
        </w:rPr>
        <w:t xml:space="preserve"> jednak było przewidzenie wzrostu cen, który nastąpił</w:t>
      </w:r>
      <w:r w:rsidR="001B0F09" w:rsidRPr="00DC0502">
        <w:rPr>
          <w:szCs w:val="20"/>
        </w:rPr>
        <w:t xml:space="preserve"> w </w:t>
      </w:r>
      <w:r w:rsidRPr="00DC0502">
        <w:rPr>
          <w:szCs w:val="20"/>
        </w:rPr>
        <w:t xml:space="preserve">wyniku Wojny </w:t>
      </w:r>
      <w:r w:rsidR="00ED5E00" w:rsidRPr="00DC0502">
        <w:rPr>
          <w:szCs w:val="20"/>
        </w:rPr>
        <w:t>na</w:t>
      </w:r>
      <w:r w:rsidRPr="00DC0502">
        <w:rPr>
          <w:szCs w:val="20"/>
        </w:rPr>
        <w:t> Ukrainie.</w:t>
      </w:r>
    </w:p>
    <w:p w14:paraId="012CE709" w14:textId="6A57F012" w:rsidR="00A02FE3" w:rsidRPr="00DC0502" w:rsidRDefault="00A02FE3" w:rsidP="00A02FE3">
      <w:pPr>
        <w:pStyle w:val="JDPUZASADNIENIENumerybrzegowe"/>
        <w:rPr>
          <w:szCs w:val="20"/>
        </w:rPr>
      </w:pPr>
      <w:r w:rsidRPr="00DC0502">
        <w:rPr>
          <w:szCs w:val="20"/>
        </w:rPr>
        <w:t>Wojna na Ukrainie</w:t>
      </w:r>
      <w:r w:rsidR="00D057F5" w:rsidRPr="00DC0502">
        <w:rPr>
          <w:szCs w:val="20"/>
        </w:rPr>
        <w:t xml:space="preserve"> </w:t>
      </w:r>
      <w:r w:rsidRPr="00DC0502">
        <w:rPr>
          <w:szCs w:val="20"/>
        </w:rPr>
        <w:t>rzutowała nie tylko</w:t>
      </w:r>
      <w:r w:rsidR="00D057F5" w:rsidRPr="00DC0502">
        <w:rPr>
          <w:szCs w:val="20"/>
        </w:rPr>
        <w:t xml:space="preserve"> na </w:t>
      </w:r>
      <w:r w:rsidR="00D057F5" w:rsidRPr="00DC0502">
        <w:rPr>
          <w:b/>
          <w:bCs/>
          <w:szCs w:val="20"/>
        </w:rPr>
        <w:t xml:space="preserve">dostępność oraz ceny </w:t>
      </w:r>
      <w:r w:rsidR="003A0858" w:rsidRPr="00DC0502">
        <w:rPr>
          <w:b/>
          <w:bCs/>
          <w:szCs w:val="20"/>
        </w:rPr>
        <w:t>materiałów</w:t>
      </w:r>
      <w:r w:rsidR="001B0F09" w:rsidRPr="00DC0502">
        <w:rPr>
          <w:b/>
          <w:bCs/>
          <w:szCs w:val="20"/>
        </w:rPr>
        <w:t xml:space="preserve"> i </w:t>
      </w:r>
      <w:r w:rsidR="003A0858" w:rsidRPr="00DC0502">
        <w:rPr>
          <w:b/>
          <w:bCs/>
          <w:szCs w:val="20"/>
        </w:rPr>
        <w:t>urządzeń</w:t>
      </w:r>
      <w:r w:rsidR="00D057F5" w:rsidRPr="00DC0502">
        <w:rPr>
          <w:szCs w:val="20"/>
        </w:rPr>
        <w:t>, ale również</w:t>
      </w:r>
      <w:r w:rsidR="00801B13" w:rsidRPr="00DC0502">
        <w:rPr>
          <w:szCs w:val="20"/>
        </w:rPr>
        <w:t xml:space="preserve"> na</w:t>
      </w:r>
      <w:r w:rsidR="00D057F5" w:rsidRPr="00DC0502">
        <w:rPr>
          <w:szCs w:val="20"/>
        </w:rPr>
        <w:t xml:space="preserve"> </w:t>
      </w:r>
      <w:r w:rsidR="00D057F5" w:rsidRPr="00DC0502">
        <w:rPr>
          <w:b/>
          <w:bCs/>
          <w:szCs w:val="20"/>
        </w:rPr>
        <w:t>koszty Wykonawcy</w:t>
      </w:r>
      <w:r w:rsidR="00D057F5" w:rsidRPr="00DC0502">
        <w:rPr>
          <w:szCs w:val="20"/>
        </w:rPr>
        <w:t xml:space="preserve"> (tj. niezależne od wycen podwykonawców czy poddostawców), związane</w:t>
      </w:r>
      <w:r w:rsidR="00A27219" w:rsidRPr="00DC0502">
        <w:rPr>
          <w:szCs w:val="20"/>
        </w:rPr>
        <w:t xml:space="preserve"> m.in.</w:t>
      </w:r>
      <w:r w:rsidR="001B0F09" w:rsidRPr="00DC0502">
        <w:rPr>
          <w:szCs w:val="20"/>
        </w:rPr>
        <w:t xml:space="preserve"> z </w:t>
      </w:r>
      <w:r w:rsidR="00D057F5" w:rsidRPr="00DC0502">
        <w:rPr>
          <w:szCs w:val="20"/>
        </w:rPr>
        <w:t xml:space="preserve">kosztami </w:t>
      </w:r>
      <w:r w:rsidR="00227F7A" w:rsidRPr="00DC0502">
        <w:rPr>
          <w:szCs w:val="20"/>
        </w:rPr>
        <w:t>robocizny</w:t>
      </w:r>
      <w:r w:rsidR="001B0F09" w:rsidRPr="00DC0502">
        <w:rPr>
          <w:szCs w:val="20"/>
        </w:rPr>
        <w:t xml:space="preserve"> i </w:t>
      </w:r>
      <w:r w:rsidR="00227F7A" w:rsidRPr="00DC0502">
        <w:rPr>
          <w:rFonts w:cs="Arial"/>
          <w:szCs w:val="20"/>
          <w:lang w:eastAsia="pl-PL"/>
        </w:rPr>
        <w:t>powszechnym wzrostem przeciętnego poziomu cen</w:t>
      </w:r>
      <w:r w:rsidR="001B0F09" w:rsidRPr="00DC0502">
        <w:rPr>
          <w:rFonts w:cs="Arial"/>
          <w:szCs w:val="20"/>
          <w:lang w:eastAsia="pl-PL"/>
        </w:rPr>
        <w:t xml:space="preserve"> w </w:t>
      </w:r>
      <w:r w:rsidR="00227F7A" w:rsidRPr="00DC0502">
        <w:rPr>
          <w:rFonts w:cs="Arial"/>
          <w:szCs w:val="20"/>
          <w:lang w:eastAsia="pl-PL"/>
        </w:rPr>
        <w:t>gospodarce [inflacja]</w:t>
      </w:r>
      <w:r w:rsidR="00D057F5" w:rsidRPr="00DC0502">
        <w:rPr>
          <w:szCs w:val="20"/>
        </w:rPr>
        <w:t>. Tym samym wniosek Wykonawcy</w:t>
      </w:r>
      <w:r w:rsidR="001B0F09" w:rsidRPr="00DC0502">
        <w:rPr>
          <w:szCs w:val="20"/>
        </w:rPr>
        <w:t xml:space="preserve"> o </w:t>
      </w:r>
      <w:r w:rsidR="00D057F5" w:rsidRPr="00DC0502">
        <w:rPr>
          <w:szCs w:val="20"/>
        </w:rPr>
        <w:t>zawarcie aneksu obejmuj</w:t>
      </w:r>
      <w:r w:rsidR="00E320FA" w:rsidRPr="00DC0502">
        <w:rPr>
          <w:szCs w:val="20"/>
        </w:rPr>
        <w:t>ącego</w:t>
      </w:r>
      <w:r w:rsidR="00D057F5" w:rsidRPr="00DC0502">
        <w:rPr>
          <w:szCs w:val="20"/>
        </w:rPr>
        <w:t xml:space="preserve"> zwiększenie kwoty kontraktowej jest uzasadniony</w:t>
      </w:r>
      <w:r w:rsidR="001B0F09" w:rsidRPr="00DC0502">
        <w:rPr>
          <w:szCs w:val="20"/>
        </w:rPr>
        <w:t xml:space="preserve"> w </w:t>
      </w:r>
      <w:r w:rsidR="00D057F5" w:rsidRPr="00DC0502">
        <w:rPr>
          <w:szCs w:val="20"/>
        </w:rPr>
        <w:t>całości.</w:t>
      </w:r>
    </w:p>
    <w:p w14:paraId="3CC9E41F" w14:textId="2B37B1CA" w:rsidR="00A02FE3" w:rsidRPr="00DC0502" w:rsidRDefault="008E230A" w:rsidP="008E230A">
      <w:pPr>
        <w:pStyle w:val="JDPUZASADNIENIENumerybrzegowe"/>
        <w:rPr>
          <w:b/>
          <w:bCs/>
        </w:rPr>
      </w:pPr>
      <w:r w:rsidRPr="00DC0502">
        <w:t>Mając na uwadze powyższe, Wykonawca w oparciu o wskazane zmienne i</w:t>
      </w:r>
      <w:r w:rsidR="00A6040B" w:rsidRPr="00DC0502">
        <w:t> </w:t>
      </w:r>
      <w:r w:rsidRPr="00DC0502">
        <w:t xml:space="preserve">założenia </w:t>
      </w:r>
      <w:r w:rsidR="00A6040B" w:rsidRPr="00DC0502">
        <w:t>z</w:t>
      </w:r>
      <w:r w:rsidRPr="00DC0502">
        <w:t xml:space="preserve"> etap</w:t>
      </w:r>
      <w:r w:rsidR="00A6040B" w:rsidRPr="00DC0502">
        <w:t>u</w:t>
      </w:r>
      <w:r w:rsidRPr="00DC0502">
        <w:t xml:space="preserve"> przetargu w odniesieniu do obecnych cen rynkowych wskazuje na </w:t>
      </w:r>
      <w:r w:rsidRPr="00DC0502">
        <w:rPr>
          <w:b/>
          <w:bCs/>
        </w:rPr>
        <w:t xml:space="preserve">wzrost </w:t>
      </w:r>
      <w:r w:rsidR="003B54F4" w:rsidRPr="00DC0502">
        <w:rPr>
          <w:b/>
          <w:bCs/>
        </w:rPr>
        <w:t xml:space="preserve">kosztów </w:t>
      </w:r>
      <w:r w:rsidRPr="00DC0502">
        <w:rPr>
          <w:b/>
          <w:bCs/>
        </w:rPr>
        <w:t xml:space="preserve">realizacji inwestycji spowodowany </w:t>
      </w:r>
      <w:r w:rsidR="00A6040B" w:rsidRPr="00DC0502">
        <w:rPr>
          <w:b/>
          <w:bCs/>
        </w:rPr>
        <w:t>wpływem nadzwyczajnej zmiany okoliczności</w:t>
      </w:r>
      <w:r w:rsidR="00A6040B" w:rsidRPr="00DC0502">
        <w:t xml:space="preserve"> </w:t>
      </w:r>
      <w:r w:rsidRPr="00DC0502">
        <w:rPr>
          <w:b/>
          <w:bCs/>
        </w:rPr>
        <w:t xml:space="preserve">przynajmniej o </w:t>
      </w:r>
      <w:r w:rsidR="00A02FE3" w:rsidRPr="00DC0502">
        <w:rPr>
          <w:b/>
          <w:bCs/>
        </w:rPr>
        <w:t xml:space="preserve">kwotę </w:t>
      </w:r>
      <w:r w:rsidR="009F7CEE" w:rsidRPr="00DC0502">
        <w:rPr>
          <w:b/>
          <w:bCs/>
          <w:szCs w:val="20"/>
        </w:rPr>
        <w:t>112.548.539,47 zł brutto</w:t>
      </w:r>
      <w:r w:rsidR="00A02FE3" w:rsidRPr="00DC0502">
        <w:t>.</w:t>
      </w:r>
    </w:p>
    <w:p w14:paraId="4C008D48" w14:textId="5B0A9CA7" w:rsidR="00B42057" w:rsidRPr="00DC0502" w:rsidRDefault="00B42057" w:rsidP="00B42057">
      <w:pPr>
        <w:pStyle w:val="JDPUZASADNIENIENumerybrzegowe"/>
        <w:rPr>
          <w:b/>
          <w:bCs/>
        </w:rPr>
      </w:pPr>
      <w:r w:rsidRPr="00DC0502">
        <w:t>Ww. kwota wzrostu realizacji inwestycji została opracowana na podstawie rzeczywistych, faktycznych wyliczeń w oparciu o kosztorysy szczegółowe.</w:t>
      </w:r>
    </w:p>
    <w:p w14:paraId="4F8E5BC3" w14:textId="2922669A" w:rsidR="00B42057" w:rsidRPr="00DC0502" w:rsidRDefault="00B42057" w:rsidP="00B42057">
      <w:pPr>
        <w:pStyle w:val="JDPUZASADNIENIENumerybrzegowe"/>
        <w:rPr>
          <w:b/>
          <w:bCs/>
        </w:rPr>
      </w:pPr>
      <w:r w:rsidRPr="00DC0502">
        <w:t>Wzrost kosztów realizacji inwestycji dotyczy:</w:t>
      </w:r>
    </w:p>
    <w:p w14:paraId="142F884D" w14:textId="2A835746" w:rsidR="00B42057" w:rsidRPr="00DC0502" w:rsidRDefault="00B42057" w:rsidP="00B42057">
      <w:pPr>
        <w:pStyle w:val="JDPUZASADNIENIENumerybrzegowe"/>
        <w:numPr>
          <w:ilvl w:val="1"/>
          <w:numId w:val="9"/>
        </w:numPr>
        <w:rPr>
          <w:b/>
          <w:bCs/>
        </w:rPr>
      </w:pPr>
      <w:r w:rsidRPr="00DC0502">
        <w:t>Wykonania dokumentacji projektowej;</w:t>
      </w:r>
    </w:p>
    <w:p w14:paraId="27A00EBB" w14:textId="468DDC65" w:rsidR="00B42057" w:rsidRPr="00DC0502" w:rsidRDefault="00B42057" w:rsidP="00B42057">
      <w:pPr>
        <w:pStyle w:val="JDPUZASADNIENIENumerybrzegowe"/>
        <w:numPr>
          <w:ilvl w:val="1"/>
          <w:numId w:val="9"/>
        </w:numPr>
        <w:rPr>
          <w:b/>
          <w:bCs/>
        </w:rPr>
      </w:pPr>
      <w:r w:rsidRPr="00DC0502">
        <w:t>Obsługi projektowej i geotechnicznej;</w:t>
      </w:r>
    </w:p>
    <w:p w14:paraId="090A764A" w14:textId="719A6582" w:rsidR="00B42057" w:rsidRPr="00DC0502" w:rsidRDefault="00B42057" w:rsidP="00B42057">
      <w:pPr>
        <w:pStyle w:val="JDPUZASADNIENIENumerybrzegowe"/>
        <w:numPr>
          <w:ilvl w:val="1"/>
          <w:numId w:val="9"/>
        </w:numPr>
        <w:rPr>
          <w:b/>
          <w:bCs/>
        </w:rPr>
      </w:pPr>
      <w:r w:rsidRPr="00DC0502">
        <w:t>Zaplecza budowy;</w:t>
      </w:r>
    </w:p>
    <w:p w14:paraId="4D9DDBAE" w14:textId="0E13D07D" w:rsidR="00B42057" w:rsidRPr="00DC0502" w:rsidRDefault="00B42057" w:rsidP="00B42057">
      <w:pPr>
        <w:pStyle w:val="JDPUZASADNIENIENumerybrzegowe"/>
        <w:numPr>
          <w:ilvl w:val="1"/>
          <w:numId w:val="9"/>
        </w:numPr>
        <w:rPr>
          <w:b/>
          <w:bCs/>
        </w:rPr>
      </w:pPr>
      <w:r w:rsidRPr="00DC0502">
        <w:t>Opłaty najmu stadionów zastępczych oraz otrzymania murawy na czas budowy;</w:t>
      </w:r>
    </w:p>
    <w:p w14:paraId="00E35B6C" w14:textId="6553AE53" w:rsidR="00B42057" w:rsidRPr="00DC0502" w:rsidRDefault="00B42057" w:rsidP="00B42057">
      <w:pPr>
        <w:pStyle w:val="JDPUZASADNIENIENumerybrzegowe"/>
        <w:numPr>
          <w:ilvl w:val="1"/>
          <w:numId w:val="9"/>
        </w:numPr>
        <w:rPr>
          <w:b/>
          <w:bCs/>
        </w:rPr>
      </w:pPr>
      <w:r w:rsidRPr="00DC0502">
        <w:t>Robót budowlanych i drogowych;</w:t>
      </w:r>
    </w:p>
    <w:p w14:paraId="5FBD7E46" w14:textId="0876B796" w:rsidR="00B42057" w:rsidRPr="00DC0502" w:rsidRDefault="00B42057" w:rsidP="00B42057">
      <w:pPr>
        <w:pStyle w:val="JDPUZASADNIENIENumerybrzegowe"/>
        <w:numPr>
          <w:ilvl w:val="1"/>
          <w:numId w:val="9"/>
        </w:numPr>
        <w:rPr>
          <w:b/>
          <w:bCs/>
        </w:rPr>
      </w:pPr>
      <w:r w:rsidRPr="00DC0502">
        <w:t xml:space="preserve">Robót instalacyjnych w zakresie branż </w:t>
      </w:r>
      <w:proofErr w:type="spellStart"/>
      <w:r w:rsidRPr="00DC0502">
        <w:t>wod-kan</w:t>
      </w:r>
      <w:proofErr w:type="spellEnd"/>
      <w:r w:rsidRPr="00DC0502">
        <w:t>, c.o. wentylacji i klimatyzacji;</w:t>
      </w:r>
    </w:p>
    <w:p w14:paraId="0A9D11E5" w14:textId="4A836FF4" w:rsidR="00B42057" w:rsidRPr="00DC0502" w:rsidRDefault="00B42057" w:rsidP="00B42057">
      <w:pPr>
        <w:pStyle w:val="JDPUZASADNIENIENumerybrzegowe"/>
        <w:numPr>
          <w:ilvl w:val="1"/>
          <w:numId w:val="9"/>
        </w:numPr>
        <w:rPr>
          <w:b/>
          <w:bCs/>
        </w:rPr>
      </w:pPr>
      <w:r w:rsidRPr="00DC0502">
        <w:t>Robót instalacyjnych w zakresie branży elektrycznej</w:t>
      </w:r>
    </w:p>
    <w:p w14:paraId="2E66B8AC" w14:textId="77C1466A" w:rsidR="00B42057" w:rsidRPr="00DC0502" w:rsidRDefault="009F7CEE" w:rsidP="00B42057">
      <w:pPr>
        <w:pStyle w:val="JDPUZASADNIENIENumerybrzegowe"/>
        <w:numPr>
          <w:ilvl w:val="1"/>
          <w:numId w:val="9"/>
        </w:numPr>
        <w:rPr>
          <w:b/>
          <w:bCs/>
        </w:rPr>
      </w:pPr>
      <w:r w:rsidRPr="00DC0502">
        <w:t>Wyposażenia</w:t>
      </w:r>
      <w:r w:rsidR="00B42057" w:rsidRPr="00DC0502">
        <w:t xml:space="preserve"> zgodnie z PFU</w:t>
      </w:r>
    </w:p>
    <w:p w14:paraId="057568A6" w14:textId="6796729D" w:rsidR="00B42057" w:rsidRPr="00DC0502" w:rsidRDefault="00B42057" w:rsidP="00B42057">
      <w:pPr>
        <w:pStyle w:val="JDPUZASADNIENIENumerybrzegowe"/>
        <w:numPr>
          <w:ilvl w:val="0"/>
          <w:numId w:val="0"/>
        </w:numPr>
        <w:ind w:left="709"/>
      </w:pPr>
      <w:r w:rsidRPr="00DC0502">
        <w:t>co prezentuje poniższa tabela stanowiąca zbiorcze zestawienie kosztorysów:</w:t>
      </w:r>
    </w:p>
    <w:p w14:paraId="5638FF27" w14:textId="27D7844A" w:rsidR="00B42057" w:rsidRPr="00DC0502" w:rsidRDefault="009F7CEE" w:rsidP="00B42057">
      <w:pPr>
        <w:pStyle w:val="JDPUZASADNIENIENumerybrzegowe"/>
        <w:numPr>
          <w:ilvl w:val="0"/>
          <w:numId w:val="0"/>
        </w:numPr>
        <w:ind w:left="709" w:hanging="709"/>
      </w:pPr>
      <w:r w:rsidRPr="00DC0502">
        <w:rPr>
          <w:noProof/>
        </w:rPr>
        <w:lastRenderedPageBreak/>
        <w:drawing>
          <wp:inline distT="0" distB="0" distL="0" distR="0" wp14:anchorId="79F33608" wp14:editId="026CC307">
            <wp:extent cx="5581015" cy="2722880"/>
            <wp:effectExtent l="0" t="0" r="635" b="1270"/>
            <wp:docPr id="1635255598" name="Obraz 1"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55598" name="Obraz 1" descr="Obraz zawierający tekst, zrzut ekranu, Czcionka, numer&#10;&#10;Opis wygenerowany automatycznie"/>
                    <pic:cNvPicPr/>
                  </pic:nvPicPr>
                  <pic:blipFill>
                    <a:blip r:embed="rId29"/>
                    <a:stretch>
                      <a:fillRect/>
                    </a:stretch>
                  </pic:blipFill>
                  <pic:spPr>
                    <a:xfrm>
                      <a:off x="0" y="0"/>
                      <a:ext cx="5581015" cy="2722880"/>
                    </a:xfrm>
                    <a:prstGeom prst="rect">
                      <a:avLst/>
                    </a:prstGeom>
                  </pic:spPr>
                </pic:pic>
              </a:graphicData>
            </a:graphic>
          </wp:inline>
        </w:drawing>
      </w:r>
      <w:r w:rsidRPr="00DC0502">
        <w:rPr>
          <w:noProof/>
        </w:rPr>
        <w:t xml:space="preserve"> </w:t>
      </w:r>
    </w:p>
    <w:p w14:paraId="423AFD63" w14:textId="77777777" w:rsidR="00B42057" w:rsidRPr="00DC0502" w:rsidRDefault="00B42057" w:rsidP="00B42057">
      <w:pPr>
        <w:pStyle w:val="JDPUZASADNIENIENumerybrzegowe"/>
        <w:numPr>
          <w:ilvl w:val="0"/>
          <w:numId w:val="0"/>
        </w:numPr>
        <w:ind w:left="709" w:hanging="709"/>
      </w:pPr>
    </w:p>
    <w:p w14:paraId="339BCBBB" w14:textId="08FD4958" w:rsidR="00FB68E5" w:rsidRPr="00DC0502" w:rsidRDefault="00B42057" w:rsidP="00B42057">
      <w:pPr>
        <w:pStyle w:val="JDPUZASADNIENIENumerybrzegowe"/>
        <w:rPr>
          <w:b/>
          <w:bCs/>
        </w:rPr>
      </w:pPr>
      <w:r w:rsidRPr="00DC0502">
        <w:t>Wykonawca wskazuje, że kosztorysy szczegółowe stanowią załącznik do niniejszego pisma.</w:t>
      </w:r>
    </w:p>
    <w:p w14:paraId="51FADB20" w14:textId="7AE389B7" w:rsidR="001E3483" w:rsidRPr="00DC0502" w:rsidRDefault="00D057F5" w:rsidP="00804AEB">
      <w:pPr>
        <w:pStyle w:val="JDPUZASADNIENIENumerybrzegowe"/>
        <w:rPr>
          <w:b/>
          <w:bCs/>
          <w:szCs w:val="20"/>
        </w:rPr>
      </w:pPr>
      <w:r w:rsidRPr="00DC0502">
        <w:rPr>
          <w:b/>
          <w:bCs/>
          <w:szCs w:val="20"/>
        </w:rPr>
        <w:t>Wykonawca informuje, że pozostaje do dyspozycji Zamawiającego</w:t>
      </w:r>
      <w:r w:rsidR="001B0F09" w:rsidRPr="00DC0502">
        <w:rPr>
          <w:b/>
          <w:bCs/>
          <w:szCs w:val="20"/>
        </w:rPr>
        <w:t xml:space="preserve"> w </w:t>
      </w:r>
      <w:r w:rsidRPr="00DC0502">
        <w:rPr>
          <w:b/>
          <w:bCs/>
          <w:szCs w:val="20"/>
        </w:rPr>
        <w:t xml:space="preserve">zakresie </w:t>
      </w:r>
      <w:r w:rsidR="001E3483" w:rsidRPr="00DC0502">
        <w:rPr>
          <w:b/>
          <w:bCs/>
          <w:szCs w:val="20"/>
        </w:rPr>
        <w:t>ewentualnego wyjaśnienia wszelkich innych wątpliwości</w:t>
      </w:r>
      <w:r w:rsidR="00A5606C" w:rsidRPr="00DC0502">
        <w:rPr>
          <w:b/>
          <w:bCs/>
          <w:szCs w:val="20"/>
        </w:rPr>
        <w:t>,</w:t>
      </w:r>
      <w:r w:rsidR="001E3483" w:rsidRPr="00DC0502">
        <w:rPr>
          <w:b/>
          <w:bCs/>
          <w:szCs w:val="20"/>
        </w:rPr>
        <w:t xml:space="preserve"> które mogłyby powstać w zakresie analizy ww. wyliczenia waloryzacji wynagrodzenia Wykonawcy.</w:t>
      </w:r>
    </w:p>
    <w:p w14:paraId="64DDE3DA" w14:textId="77777777" w:rsidR="00087DE8" w:rsidRPr="00DC0502" w:rsidRDefault="00087DE8" w:rsidP="00C152A2">
      <w:pPr>
        <w:pStyle w:val="JDPUZASADNIENIENumerybrzegowe"/>
        <w:numPr>
          <w:ilvl w:val="0"/>
          <w:numId w:val="0"/>
        </w:numPr>
        <w:ind w:left="709"/>
        <w:rPr>
          <w:b/>
          <w:bCs/>
          <w:szCs w:val="20"/>
        </w:rPr>
      </w:pPr>
    </w:p>
    <w:p w14:paraId="5B704955" w14:textId="77777777" w:rsidR="001E3483" w:rsidRPr="00DC0502" w:rsidRDefault="001E3483" w:rsidP="00C152A2">
      <w:pPr>
        <w:pStyle w:val="JDPUZASADNIENIENumerybrzegowe"/>
        <w:numPr>
          <w:ilvl w:val="0"/>
          <w:numId w:val="0"/>
        </w:numPr>
        <w:ind w:left="709"/>
        <w:rPr>
          <w:b/>
          <w:bCs/>
          <w:szCs w:val="20"/>
        </w:rPr>
      </w:pPr>
    </w:p>
    <w:p w14:paraId="4355B68A" w14:textId="77777777" w:rsidR="00C152A2" w:rsidRPr="00DC0502" w:rsidRDefault="00C152A2">
      <w:pPr>
        <w:spacing w:before="0" w:after="240"/>
        <w:jc w:val="left"/>
        <w:rPr>
          <w:b/>
          <w:caps/>
        </w:rPr>
      </w:pPr>
      <w:r w:rsidRPr="00DC0502">
        <w:br w:type="page"/>
      </w:r>
    </w:p>
    <w:p w14:paraId="2950A1B3" w14:textId="2E8870A2" w:rsidR="00F83F5B" w:rsidRPr="00DC0502" w:rsidRDefault="00F83F5B" w:rsidP="00C152A2">
      <w:pPr>
        <w:pStyle w:val="JDPHeading1"/>
      </w:pPr>
      <w:bookmarkStart w:id="34" w:name="_Toc149047710"/>
      <w:r w:rsidRPr="00DC0502">
        <w:lastRenderedPageBreak/>
        <w:t>UZASADNIENIE PRAWNE</w:t>
      </w:r>
      <w:bookmarkEnd w:id="32"/>
      <w:bookmarkEnd w:id="34"/>
    </w:p>
    <w:p w14:paraId="1558254C" w14:textId="77777777" w:rsidR="00F83F5B" w:rsidRPr="00DC0502" w:rsidRDefault="00F83F5B" w:rsidP="002752FC">
      <w:pPr>
        <w:pStyle w:val="JDPHeading2"/>
      </w:pPr>
      <w:bookmarkStart w:id="35" w:name="_Toc108618888"/>
      <w:bookmarkStart w:id="36" w:name="_Toc149047711"/>
      <w:r w:rsidRPr="00DC0502">
        <w:t>Uwagi ogólne</w:t>
      </w:r>
      <w:bookmarkEnd w:id="35"/>
      <w:bookmarkEnd w:id="36"/>
    </w:p>
    <w:p w14:paraId="719BA335" w14:textId="05902C2F" w:rsidR="00F83F5B" w:rsidRPr="00DC0502" w:rsidRDefault="00F83F5B" w:rsidP="00804AEB">
      <w:pPr>
        <w:pStyle w:val="JDPUZASADNIENIENumerybrzegowe"/>
        <w:rPr>
          <w:szCs w:val="20"/>
        </w:rPr>
      </w:pPr>
      <w:r w:rsidRPr="00DC0502">
        <w:rPr>
          <w:szCs w:val="20"/>
        </w:rPr>
        <w:t>Wobec zaistniałej sytuacji kontraktowej, tj. przedstawionej wyżej nadzwyczajnej zmiany okoliczności po zawarciu Umowy, obecnie zachodzi konieczność dostosowania warunków Umowy</w:t>
      </w:r>
      <w:r w:rsidR="001B0F09" w:rsidRPr="00DC0502">
        <w:rPr>
          <w:szCs w:val="20"/>
        </w:rPr>
        <w:t xml:space="preserve"> w </w:t>
      </w:r>
      <w:r w:rsidRPr="00DC0502">
        <w:rPr>
          <w:szCs w:val="20"/>
        </w:rPr>
        <w:t>celu umożliwienia jej dalszej realizacji.</w:t>
      </w:r>
    </w:p>
    <w:p w14:paraId="7AD116D8" w14:textId="253FEB92" w:rsidR="00F83F5B" w:rsidRPr="00DC0502" w:rsidRDefault="00F83F5B" w:rsidP="00804AEB">
      <w:pPr>
        <w:pStyle w:val="JDPUZASADNIENIENumerybrzegowe"/>
        <w:rPr>
          <w:szCs w:val="20"/>
        </w:rPr>
      </w:pPr>
      <w:r w:rsidRPr="00DC0502">
        <w:rPr>
          <w:szCs w:val="20"/>
        </w:rPr>
        <w:t>Wskazane poniżej</w:t>
      </w:r>
      <w:r w:rsidR="001B0F09" w:rsidRPr="00DC0502">
        <w:rPr>
          <w:szCs w:val="20"/>
        </w:rPr>
        <w:t xml:space="preserve"> i </w:t>
      </w:r>
      <w:r w:rsidR="00C94597" w:rsidRPr="00DC0502">
        <w:rPr>
          <w:szCs w:val="20"/>
        </w:rPr>
        <w:t xml:space="preserve">bardziej </w:t>
      </w:r>
      <w:r w:rsidRPr="00DC0502">
        <w:rPr>
          <w:szCs w:val="20"/>
        </w:rPr>
        <w:t>szczegółowo opisane</w:t>
      </w:r>
      <w:r w:rsidR="001B0F09" w:rsidRPr="00DC0502">
        <w:rPr>
          <w:szCs w:val="20"/>
        </w:rPr>
        <w:t xml:space="preserve"> w </w:t>
      </w:r>
      <w:r w:rsidRPr="00DC0502">
        <w:rPr>
          <w:szCs w:val="20"/>
        </w:rPr>
        <w:t xml:space="preserve">dalszej części wniosku </w:t>
      </w:r>
      <w:r w:rsidRPr="00DC0502">
        <w:rPr>
          <w:b/>
          <w:bCs/>
          <w:szCs w:val="20"/>
        </w:rPr>
        <w:t>postanowienia Umowy</w:t>
      </w:r>
      <w:r w:rsidRPr="00DC0502">
        <w:rPr>
          <w:szCs w:val="20"/>
        </w:rPr>
        <w:t>, jak</w:t>
      </w:r>
      <w:r w:rsidR="001B0F09" w:rsidRPr="00DC0502">
        <w:rPr>
          <w:szCs w:val="20"/>
        </w:rPr>
        <w:t xml:space="preserve"> i </w:t>
      </w:r>
      <w:r w:rsidRPr="00DC0502">
        <w:rPr>
          <w:b/>
          <w:bCs/>
          <w:szCs w:val="20"/>
        </w:rPr>
        <w:t xml:space="preserve">przepisy prawa materialnego </w:t>
      </w:r>
      <w:r w:rsidRPr="00DC0502">
        <w:rPr>
          <w:szCs w:val="20"/>
        </w:rPr>
        <w:t xml:space="preserve">potwierdzają </w:t>
      </w:r>
      <w:r w:rsidRPr="00DC0502">
        <w:rPr>
          <w:b/>
          <w:bCs/>
          <w:szCs w:val="20"/>
        </w:rPr>
        <w:t>dopuszczalność</w:t>
      </w:r>
      <w:r w:rsidRPr="00DC0502">
        <w:rPr>
          <w:szCs w:val="20"/>
        </w:rPr>
        <w:t xml:space="preserve"> – jak</w:t>
      </w:r>
      <w:r w:rsidR="001B0F09" w:rsidRPr="00DC0502">
        <w:rPr>
          <w:szCs w:val="20"/>
        </w:rPr>
        <w:t xml:space="preserve"> i </w:t>
      </w:r>
      <w:r w:rsidRPr="00DC0502">
        <w:rPr>
          <w:b/>
          <w:bCs/>
          <w:szCs w:val="20"/>
        </w:rPr>
        <w:t>po części obowiązek Zamawiającego</w:t>
      </w:r>
      <w:r w:rsidRPr="00DC0502">
        <w:rPr>
          <w:rStyle w:val="Odwoanieprzypisudolnego"/>
          <w:szCs w:val="20"/>
        </w:rPr>
        <w:footnoteReference w:id="16"/>
      </w:r>
      <w:r w:rsidRPr="00DC0502">
        <w:rPr>
          <w:szCs w:val="20"/>
        </w:rPr>
        <w:t xml:space="preserve"> – dokonania przez Strony</w:t>
      </w:r>
      <w:r w:rsidRPr="00DC0502">
        <w:rPr>
          <w:b/>
          <w:bCs/>
          <w:szCs w:val="20"/>
        </w:rPr>
        <w:t xml:space="preserve"> </w:t>
      </w:r>
      <w:r w:rsidRPr="00DC0502">
        <w:rPr>
          <w:szCs w:val="20"/>
        </w:rPr>
        <w:t xml:space="preserve">wnioskowanej przez </w:t>
      </w:r>
      <w:r w:rsidR="00C94597" w:rsidRPr="00DC0502">
        <w:rPr>
          <w:szCs w:val="20"/>
        </w:rPr>
        <w:t xml:space="preserve">Wykonawcy </w:t>
      </w:r>
      <w:r w:rsidRPr="00DC0502">
        <w:rPr>
          <w:szCs w:val="20"/>
        </w:rPr>
        <w:t>zmiany treści Umowy zgodnie</w:t>
      </w:r>
      <w:r w:rsidR="001B0F09" w:rsidRPr="00DC0502">
        <w:rPr>
          <w:szCs w:val="20"/>
        </w:rPr>
        <w:t xml:space="preserve"> z </w:t>
      </w:r>
      <w:r w:rsidRPr="00DC0502">
        <w:rPr>
          <w:szCs w:val="20"/>
        </w:rPr>
        <w:t xml:space="preserve">propozycją </w:t>
      </w:r>
      <w:r w:rsidR="00306709" w:rsidRPr="00DC0502">
        <w:rPr>
          <w:szCs w:val="20"/>
        </w:rPr>
        <w:t>Wykonawcy</w:t>
      </w:r>
      <w:r w:rsidRPr="00DC0502">
        <w:rPr>
          <w:szCs w:val="20"/>
        </w:rPr>
        <w:t>.</w:t>
      </w:r>
    </w:p>
    <w:p w14:paraId="42666091" w14:textId="5F004D7C" w:rsidR="00F83F5B" w:rsidRPr="00DC0502" w:rsidRDefault="00F83F5B" w:rsidP="00804AEB">
      <w:pPr>
        <w:pStyle w:val="JDPUZASADNIENIENumerybrzegowe"/>
        <w:rPr>
          <w:szCs w:val="20"/>
        </w:rPr>
      </w:pPr>
      <w:r w:rsidRPr="00DC0502">
        <w:rPr>
          <w:szCs w:val="20"/>
        </w:rPr>
        <w:t>Odpowiednio, zmiana Umowy zgodnie</w:t>
      </w:r>
      <w:r w:rsidR="001B0F09" w:rsidRPr="00DC0502">
        <w:rPr>
          <w:szCs w:val="20"/>
        </w:rPr>
        <w:t xml:space="preserve"> z </w:t>
      </w:r>
      <w:r w:rsidRPr="00DC0502">
        <w:rPr>
          <w:szCs w:val="20"/>
        </w:rPr>
        <w:t xml:space="preserve">wnioskiem </w:t>
      </w:r>
      <w:r w:rsidR="00C94597" w:rsidRPr="00DC0502">
        <w:rPr>
          <w:szCs w:val="20"/>
        </w:rPr>
        <w:t>Wykonawcy</w:t>
      </w:r>
      <w:r w:rsidRPr="00DC0502">
        <w:rPr>
          <w:szCs w:val="20"/>
        </w:rPr>
        <w:t xml:space="preserve"> jest </w:t>
      </w:r>
      <w:r w:rsidRPr="00DC0502">
        <w:rPr>
          <w:b/>
          <w:bCs/>
          <w:szCs w:val="20"/>
        </w:rPr>
        <w:t>dopuszczalna</w:t>
      </w:r>
      <w:r w:rsidRPr="00DC0502">
        <w:rPr>
          <w:szCs w:val="20"/>
        </w:rPr>
        <w:t xml:space="preserve"> </w:t>
      </w:r>
      <w:r w:rsidR="00C2691A" w:rsidRPr="00DC0502">
        <w:rPr>
          <w:szCs w:val="20"/>
        </w:rPr>
        <w:t>na podstawie</w:t>
      </w:r>
      <w:r w:rsidR="001B0F09" w:rsidRPr="00DC0502">
        <w:rPr>
          <w:szCs w:val="20"/>
        </w:rPr>
        <w:t xml:space="preserve"> w </w:t>
      </w:r>
      <w:r w:rsidRPr="00DC0502">
        <w:rPr>
          <w:szCs w:val="20"/>
        </w:rPr>
        <w:t>szczególności:</w:t>
      </w:r>
    </w:p>
    <w:p w14:paraId="31E6261F" w14:textId="18650508" w:rsidR="00497D43" w:rsidRPr="00DC0502" w:rsidRDefault="00497D43" w:rsidP="00804AEB">
      <w:pPr>
        <w:pStyle w:val="JDPUZASADNIENIENumerybrzegowe"/>
        <w:numPr>
          <w:ilvl w:val="1"/>
          <w:numId w:val="9"/>
        </w:numPr>
        <w:rPr>
          <w:b/>
          <w:bCs/>
          <w:szCs w:val="20"/>
        </w:rPr>
      </w:pPr>
      <w:bookmarkStart w:id="37" w:name="_Toc89442849"/>
      <w:bookmarkStart w:id="38" w:name="_Toc106724966"/>
      <w:bookmarkStart w:id="39" w:name="_Toc108618892"/>
      <w:r w:rsidRPr="00DC0502">
        <w:rPr>
          <w:rFonts w:eastAsia="Calibri" w:cs="Times New Roman"/>
          <w:b/>
          <w:bCs/>
          <w:szCs w:val="20"/>
        </w:rPr>
        <w:t xml:space="preserve">art. 455 ust. 1 pkt 4) </w:t>
      </w:r>
      <w:proofErr w:type="spellStart"/>
      <w:r w:rsidRPr="00DC0502">
        <w:rPr>
          <w:rFonts w:eastAsia="Calibri" w:cs="Times New Roman"/>
          <w:b/>
          <w:bCs/>
          <w:szCs w:val="20"/>
        </w:rPr>
        <w:t>p.z.p</w:t>
      </w:r>
      <w:proofErr w:type="spellEnd"/>
      <w:r w:rsidRPr="00DC0502">
        <w:rPr>
          <w:rFonts w:eastAsia="Calibri" w:cs="Times New Roman"/>
          <w:b/>
          <w:bCs/>
          <w:szCs w:val="20"/>
        </w:rPr>
        <w:t xml:space="preserve">. </w:t>
      </w:r>
      <w:r w:rsidRPr="00DC0502">
        <w:rPr>
          <w:rFonts w:eastAsia="Calibri" w:cs="Times New Roman"/>
          <w:szCs w:val="20"/>
        </w:rPr>
        <w:t xml:space="preserve">dopuszczającego zmianę wynagrodzenia, gdy jej konieczność została </w:t>
      </w:r>
      <w:r w:rsidRPr="00DC0502">
        <w:rPr>
          <w:szCs w:val="20"/>
        </w:rPr>
        <w:t>spowodowana okolicznościami, których zamawiający, działając</w:t>
      </w:r>
      <w:r w:rsidR="001B0F09" w:rsidRPr="00DC0502">
        <w:rPr>
          <w:szCs w:val="20"/>
        </w:rPr>
        <w:t xml:space="preserve"> z </w:t>
      </w:r>
      <w:r w:rsidRPr="00DC0502">
        <w:rPr>
          <w:szCs w:val="20"/>
        </w:rPr>
        <w:t>należytą starannością, nie mógł przewidzieć,</w:t>
      </w:r>
      <w:r w:rsidR="001B0F09" w:rsidRPr="00DC0502">
        <w:rPr>
          <w:szCs w:val="20"/>
        </w:rPr>
        <w:t xml:space="preserve"> o </w:t>
      </w:r>
      <w:r w:rsidRPr="00DC0502">
        <w:rPr>
          <w:szCs w:val="20"/>
        </w:rPr>
        <w:t>ile zmiana nie modyfikuje ogólnego charakteru umowy a wzrost ceny spowodowany każdą kolejną zmianą nie przekracza 50% wartości pierwotnej umowy</w:t>
      </w:r>
      <w:r w:rsidR="002217F4" w:rsidRPr="00DC0502">
        <w:rPr>
          <w:szCs w:val="20"/>
        </w:rPr>
        <w:t>[</w:t>
      </w:r>
      <w:proofErr w:type="spellStart"/>
      <w:r w:rsidR="002217F4" w:rsidRPr="00DC0502">
        <w:rPr>
          <w:szCs w:val="20"/>
        </w:rPr>
        <w:t>j.w</w:t>
      </w:r>
      <w:proofErr w:type="spellEnd"/>
      <w:r w:rsidR="002217F4" w:rsidRPr="00DC0502">
        <w:rPr>
          <w:szCs w:val="20"/>
        </w:rPr>
        <w:t>.];</w:t>
      </w:r>
    </w:p>
    <w:p w14:paraId="5D680042" w14:textId="3DD5ED16" w:rsidR="00F41545" w:rsidRPr="00DC0502" w:rsidRDefault="00497D43" w:rsidP="00804AEB">
      <w:pPr>
        <w:pStyle w:val="JDPUZASADNIENIENumerybrzegowe"/>
        <w:numPr>
          <w:ilvl w:val="1"/>
          <w:numId w:val="9"/>
        </w:numPr>
        <w:rPr>
          <w:b/>
          <w:bCs/>
          <w:szCs w:val="20"/>
        </w:rPr>
      </w:pPr>
      <w:r w:rsidRPr="00DC0502">
        <w:rPr>
          <w:rFonts w:eastAsia="Calibri" w:cs="Times New Roman"/>
          <w:b/>
          <w:bCs/>
          <w:szCs w:val="20"/>
        </w:rPr>
        <w:t xml:space="preserve">art. 15r. ust. 4 Tarczy Antykryzysowej </w:t>
      </w:r>
      <w:r w:rsidRPr="00DC0502">
        <w:rPr>
          <w:rFonts w:eastAsia="Calibri" w:cs="Times New Roman"/>
          <w:szCs w:val="20"/>
        </w:rPr>
        <w:t>nakazującego zamawiającemu dokonanie zmiany umowy,</w:t>
      </w:r>
      <w:r w:rsidR="001B0F09" w:rsidRPr="00DC0502">
        <w:rPr>
          <w:rFonts w:eastAsia="Calibri" w:cs="Times New Roman"/>
          <w:szCs w:val="20"/>
        </w:rPr>
        <w:t xml:space="preserve"> w </w:t>
      </w:r>
      <w:r w:rsidRPr="00DC0502">
        <w:rPr>
          <w:rFonts w:eastAsia="Calibri" w:cs="Times New Roman"/>
          <w:szCs w:val="20"/>
        </w:rPr>
        <w:t>przypadku gdy zostanie stwierdzone oddziaływanie</w:t>
      </w:r>
      <w:r w:rsidR="00C71971" w:rsidRPr="00DC0502">
        <w:rPr>
          <w:rFonts w:eastAsia="Calibri" w:cs="Times New Roman"/>
          <w:szCs w:val="20"/>
        </w:rPr>
        <w:t xml:space="preserve"> </w:t>
      </w:r>
      <w:r w:rsidRPr="00DC0502">
        <w:rPr>
          <w:b/>
          <w:bCs/>
          <w:szCs w:val="20"/>
        </w:rPr>
        <w:t>o</w:t>
      </w:r>
      <w:r w:rsidRPr="00DC0502">
        <w:rPr>
          <w:szCs w:val="20"/>
        </w:rPr>
        <w:t>koliczności związanych</w:t>
      </w:r>
      <w:r w:rsidR="001B0F09" w:rsidRPr="00DC0502">
        <w:rPr>
          <w:szCs w:val="20"/>
        </w:rPr>
        <w:t xml:space="preserve"> z </w:t>
      </w:r>
      <w:r w:rsidRPr="00DC0502">
        <w:rPr>
          <w:szCs w:val="20"/>
        </w:rPr>
        <w:t>wystąpieniem COVID-19 na należyte wykonanie umowy</w:t>
      </w:r>
      <w:r w:rsidR="001B0F09" w:rsidRPr="00DC0502">
        <w:rPr>
          <w:szCs w:val="20"/>
        </w:rPr>
        <w:t xml:space="preserve"> w </w:t>
      </w:r>
      <w:r w:rsidRPr="00DC0502">
        <w:rPr>
          <w:b/>
          <w:bCs/>
          <w:szCs w:val="20"/>
        </w:rPr>
        <w:t>zw.</w:t>
      </w:r>
      <w:r w:rsidR="001B0F09" w:rsidRPr="00DC0502">
        <w:rPr>
          <w:b/>
          <w:bCs/>
          <w:szCs w:val="20"/>
        </w:rPr>
        <w:t xml:space="preserve"> z </w:t>
      </w:r>
      <w:r w:rsidRPr="00DC0502">
        <w:rPr>
          <w:rFonts w:eastAsia="Calibri" w:cs="Times New Roman"/>
          <w:b/>
          <w:bCs/>
          <w:szCs w:val="20"/>
        </w:rPr>
        <w:t xml:space="preserve">art. 455 ust. 1 pkt 4) </w:t>
      </w:r>
      <w:proofErr w:type="spellStart"/>
      <w:r w:rsidRPr="00DC0502">
        <w:rPr>
          <w:rFonts w:eastAsia="Calibri" w:cs="Times New Roman"/>
          <w:b/>
          <w:bCs/>
          <w:szCs w:val="20"/>
        </w:rPr>
        <w:t>p.z.p</w:t>
      </w:r>
      <w:proofErr w:type="spellEnd"/>
      <w:r w:rsidRPr="00DC0502">
        <w:rPr>
          <w:rFonts w:eastAsia="Calibri" w:cs="Times New Roman"/>
          <w:b/>
          <w:bCs/>
          <w:szCs w:val="20"/>
        </w:rPr>
        <w:t xml:space="preserve"> </w:t>
      </w:r>
      <w:r w:rsidR="002217F4" w:rsidRPr="00DC0502">
        <w:rPr>
          <w:szCs w:val="20"/>
        </w:rPr>
        <w:t>[</w:t>
      </w:r>
      <w:proofErr w:type="spellStart"/>
      <w:r w:rsidR="002217F4" w:rsidRPr="00DC0502">
        <w:rPr>
          <w:szCs w:val="20"/>
        </w:rPr>
        <w:t>j.w</w:t>
      </w:r>
      <w:proofErr w:type="spellEnd"/>
      <w:r w:rsidR="002217F4" w:rsidRPr="00DC0502">
        <w:rPr>
          <w:szCs w:val="20"/>
        </w:rPr>
        <w:t>.];</w:t>
      </w:r>
      <w:bookmarkEnd w:id="37"/>
      <w:bookmarkEnd w:id="38"/>
      <w:bookmarkEnd w:id="39"/>
    </w:p>
    <w:p w14:paraId="0FFF5D81" w14:textId="69A464FC" w:rsidR="002752FC" w:rsidRPr="00DC0502" w:rsidRDefault="002752FC" w:rsidP="002752FC">
      <w:pPr>
        <w:pStyle w:val="JDPUZASADNIENIENumerybrzegowe"/>
        <w:numPr>
          <w:ilvl w:val="1"/>
          <w:numId w:val="9"/>
        </w:numPr>
        <w:rPr>
          <w:b/>
          <w:bCs/>
          <w:szCs w:val="20"/>
        </w:rPr>
      </w:pPr>
      <w:r w:rsidRPr="00DC0502">
        <w:rPr>
          <w:b/>
          <w:bCs/>
          <w:szCs w:val="20"/>
        </w:rPr>
        <w:t>art. 48 ust. 1 ustawy</w:t>
      </w:r>
      <w:r w:rsidR="001B0F09" w:rsidRPr="00DC0502">
        <w:rPr>
          <w:b/>
          <w:bCs/>
          <w:szCs w:val="20"/>
        </w:rPr>
        <w:t xml:space="preserve"> z </w:t>
      </w:r>
      <w:r w:rsidRPr="00DC0502">
        <w:rPr>
          <w:b/>
          <w:bCs/>
          <w:szCs w:val="20"/>
        </w:rPr>
        <w:t>dnia 7 października 2022 roku</w:t>
      </w:r>
      <w:r w:rsidR="001B0F09" w:rsidRPr="00DC0502">
        <w:rPr>
          <w:szCs w:val="20"/>
        </w:rPr>
        <w:t xml:space="preserve"> o </w:t>
      </w:r>
      <w:r w:rsidRPr="00DC0502">
        <w:rPr>
          <w:szCs w:val="20"/>
        </w:rPr>
        <w:t>zmianie niektórych ustaw</w:t>
      </w:r>
      <w:r w:rsidR="001B0F09" w:rsidRPr="00DC0502">
        <w:rPr>
          <w:szCs w:val="20"/>
        </w:rPr>
        <w:t xml:space="preserve"> w </w:t>
      </w:r>
      <w:r w:rsidRPr="00DC0502">
        <w:rPr>
          <w:szCs w:val="20"/>
        </w:rPr>
        <w:t>celu uproszczenia procedur administracyjnych dla obywateli</w:t>
      </w:r>
      <w:r w:rsidR="001B0F09" w:rsidRPr="00DC0502">
        <w:rPr>
          <w:szCs w:val="20"/>
        </w:rPr>
        <w:t xml:space="preserve"> i </w:t>
      </w:r>
      <w:r w:rsidRPr="00DC0502">
        <w:rPr>
          <w:szCs w:val="20"/>
        </w:rPr>
        <w:t>przedsiębiorców dopuszczający zmianę umowy</w:t>
      </w:r>
      <w:r w:rsidR="001B0F09" w:rsidRPr="00DC0502">
        <w:rPr>
          <w:szCs w:val="20"/>
        </w:rPr>
        <w:t xml:space="preserve"> w </w:t>
      </w:r>
      <w:r w:rsidRPr="00DC0502">
        <w:rPr>
          <w:szCs w:val="20"/>
        </w:rPr>
        <w:t>sprawie zamówienia publicznego,</w:t>
      </w:r>
      <w:r w:rsidR="001B0F09" w:rsidRPr="00DC0502">
        <w:rPr>
          <w:szCs w:val="20"/>
        </w:rPr>
        <w:t xml:space="preserve"> w </w:t>
      </w:r>
      <w:r w:rsidRPr="00DC0502">
        <w:rPr>
          <w:szCs w:val="20"/>
        </w:rPr>
        <w:t>tym</w:t>
      </w:r>
      <w:r w:rsidR="001B0F09" w:rsidRPr="00DC0502">
        <w:rPr>
          <w:szCs w:val="20"/>
        </w:rPr>
        <w:t xml:space="preserve"> w </w:t>
      </w:r>
      <w:r w:rsidRPr="00DC0502">
        <w:rPr>
          <w:szCs w:val="20"/>
        </w:rPr>
        <w:t>zakresie zmiany wysokości wynagrodzenia wykonawcy</w:t>
      </w:r>
      <w:r w:rsidR="001B0F09" w:rsidRPr="00DC0502">
        <w:rPr>
          <w:szCs w:val="20"/>
        </w:rPr>
        <w:t xml:space="preserve"> w </w:t>
      </w:r>
      <w:r w:rsidRPr="00DC0502">
        <w:rPr>
          <w:szCs w:val="20"/>
        </w:rPr>
        <w:t>związku</w:t>
      </w:r>
      <w:r w:rsidR="001B0F09" w:rsidRPr="00DC0502">
        <w:rPr>
          <w:szCs w:val="20"/>
        </w:rPr>
        <w:t xml:space="preserve"> z </w:t>
      </w:r>
      <w:r w:rsidRPr="00DC0502">
        <w:rPr>
          <w:szCs w:val="20"/>
        </w:rPr>
        <w:t>istotną zmianą cen materiałów lub kosztów związanych</w:t>
      </w:r>
      <w:r w:rsidR="001B0F09" w:rsidRPr="00DC0502">
        <w:rPr>
          <w:szCs w:val="20"/>
        </w:rPr>
        <w:t xml:space="preserve"> z </w:t>
      </w:r>
      <w:r w:rsidRPr="00DC0502">
        <w:rPr>
          <w:szCs w:val="20"/>
        </w:rPr>
        <w:t>realizacją zamówienia publicznego, których zamawiający, działając</w:t>
      </w:r>
      <w:r w:rsidR="001B0F09" w:rsidRPr="00DC0502">
        <w:rPr>
          <w:szCs w:val="20"/>
        </w:rPr>
        <w:t xml:space="preserve"> z </w:t>
      </w:r>
      <w:r w:rsidRPr="00DC0502">
        <w:rPr>
          <w:szCs w:val="20"/>
        </w:rPr>
        <w:t xml:space="preserve">należytą starannością, nie mógł przewidzieć; </w:t>
      </w:r>
    </w:p>
    <w:p w14:paraId="427E10F2" w14:textId="47AD9CCE" w:rsidR="00CE4D89" w:rsidRPr="00DC0502" w:rsidRDefault="00CE4D89" w:rsidP="00CE4D89">
      <w:pPr>
        <w:pStyle w:val="JDPUZASADNIENIENumerybrzegowe"/>
        <w:numPr>
          <w:ilvl w:val="1"/>
          <w:numId w:val="9"/>
        </w:numPr>
        <w:rPr>
          <w:b/>
          <w:bCs/>
          <w:szCs w:val="20"/>
        </w:rPr>
      </w:pPr>
      <w:r w:rsidRPr="00DC0502">
        <w:rPr>
          <w:rFonts w:eastAsia="Calibri" w:cs="Times New Roman"/>
          <w:b/>
          <w:bCs/>
          <w:szCs w:val="20"/>
        </w:rPr>
        <w:t xml:space="preserve">art. 632 </w:t>
      </w:r>
      <w:r w:rsidRPr="00DC0502">
        <w:rPr>
          <w:b/>
          <w:bCs/>
          <w:szCs w:val="20"/>
        </w:rPr>
        <w:t xml:space="preserve">§ 2 k.c. </w:t>
      </w:r>
      <w:r w:rsidRPr="00DC0502">
        <w:rPr>
          <w:szCs w:val="20"/>
        </w:rPr>
        <w:t xml:space="preserve">dopuszczającego dokonanie sądowej waloryzacji wynagrodzenia ryczałtowego, </w:t>
      </w:r>
      <w:r w:rsidR="00B12619" w:rsidRPr="00DC0502">
        <w:rPr>
          <w:szCs w:val="20"/>
        </w:rPr>
        <w:t>j</w:t>
      </w:r>
      <w:r w:rsidRPr="00DC0502">
        <w:rPr>
          <w:szCs w:val="20"/>
        </w:rPr>
        <w:t>eżeli wskutek zmiany stosunków, której nie można było przewidzieć, wykonanie robót budowlanych groziłoby przyjmującemu zamówienie rażącą stratą</w:t>
      </w:r>
      <w:r w:rsidR="002217F4" w:rsidRPr="00DC0502">
        <w:rPr>
          <w:szCs w:val="20"/>
        </w:rPr>
        <w:t>[</w:t>
      </w:r>
      <w:proofErr w:type="spellStart"/>
      <w:r w:rsidR="002217F4" w:rsidRPr="00DC0502">
        <w:rPr>
          <w:szCs w:val="20"/>
        </w:rPr>
        <w:t>j.w</w:t>
      </w:r>
      <w:proofErr w:type="spellEnd"/>
      <w:r w:rsidR="002217F4" w:rsidRPr="00DC0502">
        <w:rPr>
          <w:szCs w:val="20"/>
        </w:rPr>
        <w:t>.];</w:t>
      </w:r>
    </w:p>
    <w:p w14:paraId="16FB2D01" w14:textId="0EED4D14" w:rsidR="00CE4D89" w:rsidRPr="00DC0502" w:rsidRDefault="00CE4D89" w:rsidP="00CE4D89">
      <w:pPr>
        <w:pStyle w:val="JDPUZASADNIENIENumerybrzegowe"/>
        <w:numPr>
          <w:ilvl w:val="1"/>
          <w:numId w:val="9"/>
        </w:numPr>
        <w:rPr>
          <w:b/>
          <w:bCs/>
          <w:szCs w:val="20"/>
        </w:rPr>
      </w:pPr>
      <w:r w:rsidRPr="00DC0502">
        <w:rPr>
          <w:rFonts w:eastAsia="Calibri" w:cs="Times New Roman"/>
          <w:b/>
          <w:bCs/>
          <w:szCs w:val="20"/>
        </w:rPr>
        <w:t>art.</w:t>
      </w:r>
      <w:r w:rsidRPr="00DC0502">
        <w:rPr>
          <w:b/>
          <w:bCs/>
          <w:szCs w:val="20"/>
        </w:rPr>
        <w:t xml:space="preserve"> 357</w:t>
      </w:r>
      <w:r w:rsidRPr="00DC0502">
        <w:rPr>
          <w:b/>
          <w:bCs/>
          <w:szCs w:val="20"/>
          <w:vertAlign w:val="superscript"/>
        </w:rPr>
        <w:t>1</w:t>
      </w:r>
      <w:r w:rsidRPr="00DC0502">
        <w:rPr>
          <w:b/>
          <w:bCs/>
          <w:szCs w:val="20"/>
        </w:rPr>
        <w:t xml:space="preserve"> k.c.</w:t>
      </w:r>
      <w:r w:rsidRPr="00DC0502">
        <w:rPr>
          <w:szCs w:val="20"/>
        </w:rPr>
        <w:t xml:space="preserve"> dopuszczającego dokonanie przez sąd zmiany wysokości świadczenia, jeżeli</w:t>
      </w:r>
      <w:r w:rsidR="001B0F09" w:rsidRPr="00DC0502">
        <w:rPr>
          <w:szCs w:val="20"/>
        </w:rPr>
        <w:t xml:space="preserve"> z </w:t>
      </w:r>
      <w:r w:rsidRPr="00DC0502">
        <w:rPr>
          <w:szCs w:val="20"/>
        </w:rPr>
        <w:t>powodu nadzwyczajnej zmiany stosunków spełnienie świadczenia byłoby połączone</w:t>
      </w:r>
      <w:r w:rsidR="001B0F09" w:rsidRPr="00DC0502">
        <w:rPr>
          <w:szCs w:val="20"/>
        </w:rPr>
        <w:t xml:space="preserve"> z </w:t>
      </w:r>
      <w:r w:rsidRPr="00DC0502">
        <w:rPr>
          <w:szCs w:val="20"/>
        </w:rPr>
        <w:t xml:space="preserve">nadmiernymi trudnościami albo groziłoby </w:t>
      </w:r>
      <w:r w:rsidRPr="00DC0502">
        <w:rPr>
          <w:szCs w:val="20"/>
        </w:rPr>
        <w:lastRenderedPageBreak/>
        <w:t>jednej ze stron rażącą stratą, czego strony nie przewidywały przy zawarciu umowy.</w:t>
      </w:r>
    </w:p>
    <w:p w14:paraId="48A9648D" w14:textId="15E0C80A" w:rsidR="00815F36" w:rsidRPr="00DC0502" w:rsidRDefault="00815F36" w:rsidP="00804AEB">
      <w:pPr>
        <w:pStyle w:val="JDPUZASADNIENIENumerybrzegowe"/>
        <w:rPr>
          <w:szCs w:val="20"/>
        </w:rPr>
      </w:pPr>
      <w:r w:rsidRPr="00DC0502">
        <w:rPr>
          <w:szCs w:val="20"/>
        </w:rPr>
        <w:t>Poniżej zostaną omówione przesłanki, których spełnienie umożliwia zastosowanie wymienionych podstaw waloryzacji wynagrodzenia.</w:t>
      </w:r>
    </w:p>
    <w:p w14:paraId="6B46400B" w14:textId="77777777" w:rsidR="00B27F6A" w:rsidRPr="00DC0502" w:rsidRDefault="00B27F6A" w:rsidP="00D20BA7">
      <w:pPr>
        <w:pStyle w:val="JDPUZASADNIENIENumerybrzegowe"/>
        <w:numPr>
          <w:ilvl w:val="0"/>
          <w:numId w:val="0"/>
        </w:numPr>
        <w:rPr>
          <w:szCs w:val="20"/>
        </w:rPr>
      </w:pPr>
    </w:p>
    <w:p w14:paraId="1A8E51A8" w14:textId="4552C53E" w:rsidR="00F41545" w:rsidRPr="00DC0502" w:rsidRDefault="00F41545" w:rsidP="00804AEB">
      <w:pPr>
        <w:pStyle w:val="JDPHeading2"/>
        <w:rPr>
          <w:szCs w:val="20"/>
        </w:rPr>
      </w:pPr>
      <w:bookmarkStart w:id="40" w:name="_Toc104820286"/>
      <w:bookmarkStart w:id="41" w:name="_Toc149047712"/>
      <w:r w:rsidRPr="00DC0502">
        <w:rPr>
          <w:szCs w:val="20"/>
        </w:rPr>
        <w:t>Przesłanki Zastosowania art. 455 ust. 1 pkt 4</w:t>
      </w:r>
      <w:r w:rsidR="00C71971" w:rsidRPr="00DC0502">
        <w:rPr>
          <w:szCs w:val="20"/>
        </w:rPr>
        <w:t xml:space="preserve"> </w:t>
      </w:r>
      <w:proofErr w:type="spellStart"/>
      <w:r w:rsidRPr="00DC0502">
        <w:rPr>
          <w:szCs w:val="20"/>
        </w:rPr>
        <w:t>p.z.p</w:t>
      </w:r>
      <w:proofErr w:type="spellEnd"/>
      <w:r w:rsidRPr="00DC0502">
        <w:rPr>
          <w:szCs w:val="20"/>
        </w:rPr>
        <w:t>.</w:t>
      </w:r>
      <w:bookmarkEnd w:id="40"/>
      <w:bookmarkEnd w:id="41"/>
    </w:p>
    <w:p w14:paraId="60DF4F01" w14:textId="3EB02A12" w:rsidR="00F41545" w:rsidRPr="00DC0502" w:rsidRDefault="00F41545" w:rsidP="00804AEB">
      <w:pPr>
        <w:pStyle w:val="JDPUZASADNIENIENumerybrzegowe"/>
        <w:rPr>
          <w:szCs w:val="20"/>
        </w:rPr>
      </w:pPr>
      <w:r w:rsidRPr="00DC0502">
        <w:rPr>
          <w:szCs w:val="20"/>
        </w:rPr>
        <w:t>Cel omawianej instytucji został wskazany</w:t>
      </w:r>
      <w:r w:rsidR="001B0F09" w:rsidRPr="00DC0502">
        <w:rPr>
          <w:szCs w:val="20"/>
        </w:rPr>
        <w:t xml:space="preserve"> w </w:t>
      </w:r>
      <w:r w:rsidRPr="00DC0502">
        <w:rPr>
          <w:szCs w:val="20"/>
        </w:rPr>
        <w:t>preambule implementowanej do polskiego porządku prawnego dyrektywy 2014/24/UE</w:t>
      </w:r>
      <w:r w:rsidR="00C71971" w:rsidRPr="00DC0502">
        <w:rPr>
          <w:szCs w:val="20"/>
        </w:rPr>
        <w:t xml:space="preserve"> </w:t>
      </w:r>
      <w:r w:rsidRPr="00DC0502">
        <w:rPr>
          <w:szCs w:val="20"/>
        </w:rPr>
        <w:t>Parlamentu Europejskiego</w:t>
      </w:r>
      <w:r w:rsidR="001B0F09" w:rsidRPr="00DC0502">
        <w:rPr>
          <w:szCs w:val="20"/>
        </w:rPr>
        <w:t xml:space="preserve"> i </w:t>
      </w:r>
      <w:r w:rsidRPr="00DC0502">
        <w:rPr>
          <w:szCs w:val="20"/>
        </w:rPr>
        <w:t>Rady Unii Europejskiej: „</w:t>
      </w:r>
      <w:r w:rsidRPr="00DC0502">
        <w:rPr>
          <w:i/>
          <w:iCs/>
          <w:szCs w:val="20"/>
        </w:rPr>
        <w:t xml:space="preserve">instytucje zamawiające mogą napotkać </w:t>
      </w:r>
      <w:r w:rsidRPr="00DC0502">
        <w:rPr>
          <w:b/>
          <w:bCs/>
          <w:i/>
          <w:iCs/>
          <w:szCs w:val="20"/>
        </w:rPr>
        <w:t>okoliczności zewnętrzne, których nie mogły przewidzieć</w:t>
      </w:r>
      <w:r w:rsidR="001B0F09" w:rsidRPr="00DC0502">
        <w:rPr>
          <w:b/>
          <w:bCs/>
          <w:i/>
          <w:iCs/>
          <w:szCs w:val="20"/>
        </w:rPr>
        <w:t xml:space="preserve"> w </w:t>
      </w:r>
      <w:r w:rsidRPr="00DC0502">
        <w:rPr>
          <w:b/>
          <w:bCs/>
          <w:i/>
          <w:iCs/>
          <w:szCs w:val="20"/>
        </w:rPr>
        <w:t>momencie udzielania zamówienia,</w:t>
      </w:r>
      <w:r w:rsidR="001B0F09" w:rsidRPr="00DC0502">
        <w:rPr>
          <w:b/>
          <w:bCs/>
          <w:i/>
          <w:iCs/>
          <w:szCs w:val="20"/>
        </w:rPr>
        <w:t xml:space="preserve"> w </w:t>
      </w:r>
      <w:r w:rsidRPr="00DC0502">
        <w:rPr>
          <w:b/>
          <w:bCs/>
          <w:i/>
          <w:iCs/>
          <w:szCs w:val="20"/>
        </w:rPr>
        <w:t>szczególności gdy zamówienie jest wykonywane przez dłuższy czas</w:t>
      </w:r>
      <w:r w:rsidRPr="00DC0502">
        <w:rPr>
          <w:i/>
          <w:iCs/>
          <w:szCs w:val="20"/>
        </w:rPr>
        <w:t>. W takim przypadku niezbędny jest pewien stopień elastyczności</w:t>
      </w:r>
      <w:r w:rsidR="001B0F09" w:rsidRPr="00DC0502">
        <w:rPr>
          <w:i/>
          <w:iCs/>
          <w:szCs w:val="20"/>
        </w:rPr>
        <w:t xml:space="preserve"> w </w:t>
      </w:r>
      <w:r w:rsidRPr="00DC0502">
        <w:rPr>
          <w:i/>
          <w:iCs/>
          <w:szCs w:val="20"/>
        </w:rPr>
        <w:t>celu dostosowania umowy do tych okoliczności bez konieczności przeprowadzania nowego postępowania</w:t>
      </w:r>
      <w:r w:rsidR="001B0F09" w:rsidRPr="00DC0502">
        <w:rPr>
          <w:i/>
          <w:iCs/>
          <w:szCs w:val="20"/>
        </w:rPr>
        <w:t xml:space="preserve"> o </w:t>
      </w:r>
      <w:r w:rsidRPr="00DC0502">
        <w:rPr>
          <w:i/>
          <w:iCs/>
          <w:szCs w:val="20"/>
        </w:rPr>
        <w:t>udzielenie zamówienia</w:t>
      </w:r>
      <w:r w:rsidRPr="00DC0502">
        <w:rPr>
          <w:szCs w:val="20"/>
        </w:rPr>
        <w:t>”</w:t>
      </w:r>
      <w:r w:rsidRPr="00DC0502">
        <w:rPr>
          <w:rStyle w:val="Odwoanieprzypisudolnego"/>
          <w:szCs w:val="20"/>
        </w:rPr>
        <w:footnoteReference w:id="17"/>
      </w:r>
      <w:r w:rsidRPr="00DC0502">
        <w:rPr>
          <w:szCs w:val="20"/>
        </w:rPr>
        <w:t>.</w:t>
      </w:r>
    </w:p>
    <w:p w14:paraId="71E6C34F" w14:textId="0A140893" w:rsidR="00F41545" w:rsidRPr="00DC0502" w:rsidRDefault="00F41545" w:rsidP="008502E7">
      <w:pPr>
        <w:pStyle w:val="JDPUZASADNIENIENumerybrzegowe"/>
        <w:numPr>
          <w:ilvl w:val="0"/>
          <w:numId w:val="21"/>
        </w:numPr>
        <w:rPr>
          <w:szCs w:val="20"/>
        </w:rPr>
      </w:pPr>
      <w:r w:rsidRPr="00DC0502">
        <w:rPr>
          <w:szCs w:val="20"/>
        </w:rPr>
        <w:t>Na gruncie niniejszego stanu faktycznego mamy do czynienia nie tylko ze wystąpieniem przesłanek niezbędnych do zmiany umowy,</w:t>
      </w:r>
      <w:r w:rsidR="001B0F09" w:rsidRPr="00DC0502">
        <w:rPr>
          <w:szCs w:val="20"/>
        </w:rPr>
        <w:t xml:space="preserve"> o </w:t>
      </w:r>
      <w:r w:rsidRPr="00DC0502">
        <w:rPr>
          <w:szCs w:val="20"/>
        </w:rPr>
        <w:t>których mowa</w:t>
      </w:r>
      <w:r w:rsidR="001B0F09" w:rsidRPr="00DC0502">
        <w:rPr>
          <w:szCs w:val="20"/>
        </w:rPr>
        <w:t xml:space="preserve"> w </w:t>
      </w:r>
      <w:r w:rsidRPr="00DC0502">
        <w:rPr>
          <w:szCs w:val="20"/>
        </w:rPr>
        <w:t xml:space="preserve">art. 455 ust. 1 pkt 4 </w:t>
      </w:r>
      <w:proofErr w:type="spellStart"/>
      <w:r w:rsidRPr="00DC0502">
        <w:rPr>
          <w:szCs w:val="20"/>
        </w:rPr>
        <w:t>p.z.p</w:t>
      </w:r>
      <w:proofErr w:type="spellEnd"/>
      <w:r w:rsidRPr="00DC0502">
        <w:rPr>
          <w:szCs w:val="20"/>
        </w:rPr>
        <w:t>.</w:t>
      </w:r>
      <w:r w:rsidRPr="00DC0502">
        <w:rPr>
          <w:rStyle w:val="Odwoanieprzypisudolnego"/>
          <w:szCs w:val="20"/>
        </w:rPr>
        <w:t xml:space="preserve"> </w:t>
      </w:r>
      <w:r w:rsidRPr="00DC0502">
        <w:rPr>
          <w:szCs w:val="20"/>
        </w:rPr>
        <w:t>– co zostało wykazane poniżej – ale także</w:t>
      </w:r>
      <w:r w:rsidR="001B0F09" w:rsidRPr="00DC0502">
        <w:rPr>
          <w:szCs w:val="20"/>
        </w:rPr>
        <w:t xml:space="preserve"> z </w:t>
      </w:r>
      <w:r w:rsidRPr="00DC0502">
        <w:rPr>
          <w:szCs w:val="20"/>
        </w:rPr>
        <w:t>pełną realizacją celu przedmiotowej instytucji.</w:t>
      </w:r>
    </w:p>
    <w:p w14:paraId="3CDFA7C2" w14:textId="47E83BFB" w:rsidR="00F41545" w:rsidRPr="00DC0502" w:rsidRDefault="00F41545" w:rsidP="008502E7">
      <w:pPr>
        <w:pStyle w:val="JDPUZASADNIENIENumerybrzegowe"/>
        <w:numPr>
          <w:ilvl w:val="0"/>
          <w:numId w:val="21"/>
        </w:numPr>
        <w:rPr>
          <w:szCs w:val="20"/>
        </w:rPr>
      </w:pPr>
      <w:r w:rsidRPr="00DC0502">
        <w:rPr>
          <w:szCs w:val="20"/>
        </w:rPr>
        <w:t>Zgodnie</w:t>
      </w:r>
      <w:r w:rsidR="001B0F09" w:rsidRPr="00DC0502">
        <w:rPr>
          <w:szCs w:val="20"/>
        </w:rPr>
        <w:t xml:space="preserve"> z </w:t>
      </w:r>
      <w:r w:rsidRPr="00DC0502">
        <w:rPr>
          <w:szCs w:val="20"/>
        </w:rPr>
        <w:t xml:space="preserve">art. 455 ust. 1 pkt 4 </w:t>
      </w:r>
      <w:proofErr w:type="spellStart"/>
      <w:r w:rsidRPr="00DC0502">
        <w:rPr>
          <w:szCs w:val="20"/>
        </w:rPr>
        <w:t>p.z.p</w:t>
      </w:r>
      <w:proofErr w:type="spellEnd"/>
      <w:r w:rsidRPr="00DC0502">
        <w:rPr>
          <w:szCs w:val="20"/>
        </w:rPr>
        <w:t>.</w:t>
      </w:r>
      <w:r w:rsidRPr="00DC0502">
        <w:rPr>
          <w:rStyle w:val="Odwoanieprzypisudolnego"/>
          <w:szCs w:val="20"/>
        </w:rPr>
        <w:t xml:space="preserve"> </w:t>
      </w:r>
      <w:r w:rsidR="008F7506" w:rsidRPr="00DC0502">
        <w:rPr>
          <w:szCs w:val="20"/>
        </w:rPr>
        <w:t>[</w:t>
      </w:r>
      <w:r w:rsidRPr="00DC0502">
        <w:rPr>
          <w:szCs w:val="20"/>
        </w:rPr>
        <w:t>analogicznie jak na gruncie art. 144 ust. 1 pkt 3 „</w:t>
      </w:r>
      <w:r w:rsidR="00CC51B6" w:rsidRPr="00DC0502">
        <w:rPr>
          <w:i/>
          <w:iCs/>
          <w:szCs w:val="20"/>
        </w:rPr>
        <w:t xml:space="preserve">Dawnego </w:t>
      </w:r>
      <w:proofErr w:type="spellStart"/>
      <w:r w:rsidRPr="00DC0502">
        <w:rPr>
          <w:i/>
          <w:iCs/>
          <w:szCs w:val="20"/>
        </w:rPr>
        <w:t>p.z.p</w:t>
      </w:r>
      <w:proofErr w:type="spellEnd"/>
      <w:r w:rsidR="008F7506" w:rsidRPr="00DC0502">
        <w:rPr>
          <w:i/>
          <w:iCs/>
          <w:szCs w:val="20"/>
        </w:rPr>
        <w:t>.</w:t>
      </w:r>
      <w:r w:rsidR="008F7506" w:rsidRPr="00DC0502">
        <w:rPr>
          <w:szCs w:val="20"/>
        </w:rPr>
        <w:t xml:space="preserve">”] </w:t>
      </w:r>
      <w:r w:rsidRPr="00DC0502">
        <w:rPr>
          <w:szCs w:val="20"/>
        </w:rPr>
        <w:t>zmiana umowy jest możliwa,</w:t>
      </w:r>
      <w:r w:rsidR="001B0F09" w:rsidRPr="00DC0502">
        <w:rPr>
          <w:szCs w:val="20"/>
        </w:rPr>
        <w:t xml:space="preserve"> o </w:t>
      </w:r>
      <w:r w:rsidRPr="00DC0502">
        <w:rPr>
          <w:szCs w:val="20"/>
        </w:rPr>
        <w:t>ile spełnione zostaną łącznie następujące warunki:</w:t>
      </w:r>
    </w:p>
    <w:p w14:paraId="6B339344" w14:textId="77777777" w:rsidR="00F41545" w:rsidRPr="00DC0502" w:rsidRDefault="00F41545" w:rsidP="008502E7">
      <w:pPr>
        <w:pStyle w:val="JDPUZASADNIENIENumerybrzegowe"/>
        <w:numPr>
          <w:ilvl w:val="1"/>
          <w:numId w:val="21"/>
        </w:numPr>
        <w:rPr>
          <w:szCs w:val="20"/>
        </w:rPr>
      </w:pPr>
      <w:r w:rsidRPr="00DC0502">
        <w:rPr>
          <w:szCs w:val="20"/>
        </w:rPr>
        <w:t>zaistnieje konieczność zmiany umowy;</w:t>
      </w:r>
    </w:p>
    <w:p w14:paraId="34A59715" w14:textId="6A3CAB78" w:rsidR="00F41545" w:rsidRPr="00DC0502" w:rsidRDefault="00F41545" w:rsidP="008502E7">
      <w:pPr>
        <w:pStyle w:val="JDPUZASADNIENIENumerybrzegowe"/>
        <w:numPr>
          <w:ilvl w:val="1"/>
          <w:numId w:val="21"/>
        </w:numPr>
        <w:rPr>
          <w:szCs w:val="20"/>
        </w:rPr>
      </w:pPr>
      <w:r w:rsidRPr="00DC0502">
        <w:rPr>
          <w:szCs w:val="20"/>
        </w:rPr>
        <w:t>konieczność zmiany umowy jest spowodowana okolicznościami, których zamawiający, działając</w:t>
      </w:r>
      <w:r w:rsidR="001B0F09" w:rsidRPr="00DC0502">
        <w:rPr>
          <w:szCs w:val="20"/>
        </w:rPr>
        <w:t xml:space="preserve"> z </w:t>
      </w:r>
      <w:r w:rsidRPr="00DC0502">
        <w:rPr>
          <w:szCs w:val="20"/>
        </w:rPr>
        <w:t>należytą starannością, nie jest</w:t>
      </w:r>
      <w:r w:rsidR="001B0F09" w:rsidRPr="00DC0502">
        <w:rPr>
          <w:szCs w:val="20"/>
        </w:rPr>
        <w:t xml:space="preserve"> w </w:t>
      </w:r>
      <w:r w:rsidRPr="00DC0502">
        <w:rPr>
          <w:szCs w:val="20"/>
        </w:rPr>
        <w:t>stanie przewidzieć;</w:t>
      </w:r>
    </w:p>
    <w:p w14:paraId="4FA1D260" w14:textId="77777777" w:rsidR="00F41545" w:rsidRPr="00DC0502" w:rsidRDefault="00F41545" w:rsidP="008502E7">
      <w:pPr>
        <w:pStyle w:val="JDPUZASADNIENIENumerybrzegowe"/>
        <w:numPr>
          <w:ilvl w:val="1"/>
          <w:numId w:val="21"/>
        </w:numPr>
        <w:rPr>
          <w:szCs w:val="20"/>
        </w:rPr>
      </w:pPr>
      <w:r w:rsidRPr="00DC0502">
        <w:rPr>
          <w:szCs w:val="20"/>
        </w:rPr>
        <w:t>wzrost ceny spowodowany zmianą nie przekracza 50% wartości pierwotnie umowy;</w:t>
      </w:r>
    </w:p>
    <w:p w14:paraId="0E108D3C" w14:textId="0538659C" w:rsidR="00F41545" w:rsidRPr="00DC0502" w:rsidRDefault="00F41545" w:rsidP="008502E7">
      <w:pPr>
        <w:pStyle w:val="JDPUZASADNIENIENumerybrzegowe"/>
        <w:numPr>
          <w:ilvl w:val="1"/>
          <w:numId w:val="21"/>
        </w:numPr>
        <w:rPr>
          <w:szCs w:val="20"/>
        </w:rPr>
      </w:pPr>
      <w:r w:rsidRPr="00DC0502">
        <w:rPr>
          <w:szCs w:val="20"/>
        </w:rPr>
        <w:t>zmiany postanowień umownych nie modyfikują ogólnego charakteru umowy.</w:t>
      </w:r>
    </w:p>
    <w:p w14:paraId="3462C8AA" w14:textId="77777777" w:rsidR="00B27F6A" w:rsidRPr="00DC0502" w:rsidRDefault="00B27F6A" w:rsidP="00B27F6A">
      <w:pPr>
        <w:pStyle w:val="JDPUZASADNIENIENumerybrzegowe"/>
        <w:numPr>
          <w:ilvl w:val="0"/>
          <w:numId w:val="0"/>
        </w:numPr>
        <w:ind w:left="1418"/>
        <w:rPr>
          <w:szCs w:val="20"/>
        </w:rPr>
      </w:pPr>
    </w:p>
    <w:p w14:paraId="2C0700E7" w14:textId="77777777" w:rsidR="00F41545" w:rsidRPr="00DC0502" w:rsidRDefault="00F41545" w:rsidP="008502E7">
      <w:pPr>
        <w:pStyle w:val="JDPHeading3"/>
        <w:numPr>
          <w:ilvl w:val="2"/>
          <w:numId w:val="22"/>
        </w:numPr>
        <w:tabs>
          <w:tab w:val="clear" w:pos="567"/>
        </w:tabs>
        <w:rPr>
          <w:szCs w:val="20"/>
        </w:rPr>
      </w:pPr>
      <w:bookmarkStart w:id="42" w:name="_Toc89442850"/>
      <w:bookmarkStart w:id="43" w:name="_Toc104820287"/>
      <w:bookmarkStart w:id="44" w:name="_Toc149047713"/>
      <w:r w:rsidRPr="00DC0502">
        <w:rPr>
          <w:szCs w:val="20"/>
        </w:rPr>
        <w:t>Konieczność zmiany umowy</w:t>
      </w:r>
      <w:bookmarkEnd w:id="42"/>
      <w:bookmarkEnd w:id="43"/>
      <w:bookmarkEnd w:id="44"/>
    </w:p>
    <w:p w14:paraId="5C380877" w14:textId="7941624F" w:rsidR="001C141C" w:rsidRPr="00DC0502" w:rsidRDefault="00F41545" w:rsidP="008502E7">
      <w:pPr>
        <w:pStyle w:val="JDPUZASADNIENIENumerybrzegowe"/>
        <w:numPr>
          <w:ilvl w:val="0"/>
          <w:numId w:val="21"/>
        </w:numPr>
        <w:rPr>
          <w:szCs w:val="20"/>
        </w:rPr>
      </w:pPr>
      <w:r w:rsidRPr="00DC0502">
        <w:rPr>
          <w:szCs w:val="20"/>
        </w:rPr>
        <w:t>Zgodnie ze stanowiskiem prezentowanym</w:t>
      </w:r>
      <w:r w:rsidR="001B0F09" w:rsidRPr="00DC0502">
        <w:rPr>
          <w:szCs w:val="20"/>
        </w:rPr>
        <w:t xml:space="preserve"> w </w:t>
      </w:r>
      <w:r w:rsidRPr="00DC0502">
        <w:rPr>
          <w:szCs w:val="20"/>
        </w:rPr>
        <w:t>doktrynie</w:t>
      </w:r>
      <w:r w:rsidR="001C141C" w:rsidRPr="00DC0502">
        <w:rPr>
          <w:szCs w:val="20"/>
        </w:rPr>
        <w:t>:</w:t>
      </w:r>
    </w:p>
    <w:p w14:paraId="23BA6A0C" w14:textId="14ABA17A" w:rsidR="00F41545" w:rsidRPr="00DC0502" w:rsidRDefault="00F41545" w:rsidP="001C141C">
      <w:pPr>
        <w:pStyle w:val="JDPUZASADNIENIENumerybrzegowe"/>
        <w:numPr>
          <w:ilvl w:val="0"/>
          <w:numId w:val="0"/>
        </w:numPr>
        <w:ind w:left="2126"/>
        <w:rPr>
          <w:sz w:val="18"/>
          <w:szCs w:val="18"/>
        </w:rPr>
      </w:pPr>
      <w:r w:rsidRPr="00DC0502">
        <w:rPr>
          <w:sz w:val="18"/>
          <w:szCs w:val="18"/>
        </w:rPr>
        <w:t>„</w:t>
      </w:r>
      <w:r w:rsidRPr="00DC0502">
        <w:rPr>
          <w:i/>
          <w:iCs/>
          <w:sz w:val="18"/>
          <w:szCs w:val="18"/>
        </w:rPr>
        <w:t>Zmiana umowy będzie konieczna</w:t>
      </w:r>
      <w:r w:rsidR="001B0F09" w:rsidRPr="00DC0502">
        <w:rPr>
          <w:i/>
          <w:iCs/>
          <w:sz w:val="18"/>
          <w:szCs w:val="18"/>
        </w:rPr>
        <w:t xml:space="preserve"> w </w:t>
      </w:r>
      <w:r w:rsidRPr="00DC0502">
        <w:rPr>
          <w:i/>
          <w:iCs/>
          <w:sz w:val="18"/>
          <w:szCs w:val="18"/>
        </w:rPr>
        <w:t>przypadku, kiedy jej dokonanie jest uzasadnione wystąpieniem nowych, nieprzewidywanych</w:t>
      </w:r>
      <w:r w:rsidR="001B0F09" w:rsidRPr="00DC0502">
        <w:rPr>
          <w:i/>
          <w:iCs/>
          <w:sz w:val="18"/>
          <w:szCs w:val="18"/>
        </w:rPr>
        <w:t xml:space="preserve"> w </w:t>
      </w:r>
      <w:r w:rsidRPr="00DC0502">
        <w:rPr>
          <w:i/>
          <w:iCs/>
          <w:sz w:val="18"/>
          <w:szCs w:val="18"/>
        </w:rPr>
        <w:t>momencie wszczęcia postępowania okoliczności (przy zachowaniu należytej staranności)</w:t>
      </w:r>
      <w:r w:rsidR="001B0F09" w:rsidRPr="00DC0502">
        <w:rPr>
          <w:i/>
          <w:iCs/>
          <w:sz w:val="18"/>
          <w:szCs w:val="18"/>
        </w:rPr>
        <w:t xml:space="preserve"> i </w:t>
      </w:r>
      <w:r w:rsidRPr="00DC0502">
        <w:rPr>
          <w:i/>
          <w:iCs/>
          <w:sz w:val="18"/>
          <w:szCs w:val="18"/>
        </w:rPr>
        <w:t>jednocześnie jest wymagana</w:t>
      </w:r>
      <w:r w:rsidR="001B0F09" w:rsidRPr="00DC0502">
        <w:rPr>
          <w:i/>
          <w:iCs/>
          <w:sz w:val="18"/>
          <w:szCs w:val="18"/>
        </w:rPr>
        <w:t xml:space="preserve"> z </w:t>
      </w:r>
      <w:r w:rsidRPr="00DC0502">
        <w:rPr>
          <w:i/>
          <w:iCs/>
          <w:sz w:val="18"/>
          <w:szCs w:val="18"/>
        </w:rPr>
        <w:t xml:space="preserve">punktu widzenia </w:t>
      </w:r>
      <w:r w:rsidRPr="00DC0502">
        <w:rPr>
          <w:b/>
          <w:bCs/>
          <w:i/>
          <w:iCs/>
          <w:sz w:val="18"/>
          <w:szCs w:val="18"/>
        </w:rPr>
        <w:t>prawidłowego wykonania umowy</w:t>
      </w:r>
      <w:r w:rsidRPr="00DC0502">
        <w:rPr>
          <w:i/>
          <w:iCs/>
          <w:sz w:val="18"/>
          <w:szCs w:val="18"/>
        </w:rPr>
        <w:t>, zgodnie</w:t>
      </w:r>
      <w:r w:rsidR="001B0F09" w:rsidRPr="00DC0502">
        <w:rPr>
          <w:i/>
          <w:iCs/>
          <w:sz w:val="18"/>
          <w:szCs w:val="18"/>
        </w:rPr>
        <w:t xml:space="preserve"> z </w:t>
      </w:r>
      <w:r w:rsidRPr="00DC0502">
        <w:rPr>
          <w:i/>
          <w:iCs/>
          <w:sz w:val="18"/>
          <w:szCs w:val="18"/>
        </w:rPr>
        <w:t>jej pierwotnymi celami</w:t>
      </w:r>
      <w:r w:rsidR="001B0F09" w:rsidRPr="00DC0502">
        <w:rPr>
          <w:i/>
          <w:iCs/>
          <w:sz w:val="18"/>
          <w:szCs w:val="18"/>
        </w:rPr>
        <w:t xml:space="preserve"> </w:t>
      </w:r>
      <w:r w:rsidR="001B0F09" w:rsidRPr="00DC0502">
        <w:rPr>
          <w:i/>
          <w:iCs/>
          <w:sz w:val="18"/>
          <w:szCs w:val="18"/>
        </w:rPr>
        <w:lastRenderedPageBreak/>
        <w:t>i </w:t>
      </w:r>
      <w:r w:rsidRPr="00DC0502">
        <w:rPr>
          <w:i/>
          <w:iCs/>
          <w:sz w:val="18"/>
          <w:szCs w:val="18"/>
        </w:rPr>
        <w:t xml:space="preserve">założeniami, lub zmierza do </w:t>
      </w:r>
      <w:r w:rsidRPr="00DC0502">
        <w:rPr>
          <w:b/>
          <w:bCs/>
          <w:i/>
          <w:iCs/>
          <w:sz w:val="18"/>
          <w:szCs w:val="18"/>
        </w:rPr>
        <w:t>przywrócenia równowagi ekonomicznej</w:t>
      </w:r>
      <w:r w:rsidRPr="00DC0502">
        <w:rPr>
          <w:i/>
          <w:iCs/>
          <w:sz w:val="18"/>
          <w:szCs w:val="18"/>
        </w:rPr>
        <w:t xml:space="preserve"> stron, naruszonej wystąpieniem nowych okoliczności</w:t>
      </w:r>
      <w:r w:rsidRPr="00DC0502">
        <w:rPr>
          <w:sz w:val="18"/>
          <w:szCs w:val="18"/>
        </w:rPr>
        <w:t>”</w:t>
      </w:r>
      <w:r w:rsidRPr="00DC0502">
        <w:rPr>
          <w:rStyle w:val="Odwoanieprzypisudolnego"/>
          <w:sz w:val="18"/>
          <w:szCs w:val="18"/>
        </w:rPr>
        <w:footnoteReference w:id="18"/>
      </w:r>
      <w:r w:rsidRPr="00DC0502">
        <w:rPr>
          <w:sz w:val="18"/>
          <w:szCs w:val="18"/>
        </w:rPr>
        <w:t xml:space="preserve">. </w:t>
      </w:r>
    </w:p>
    <w:p w14:paraId="418316D1" w14:textId="1F21B237" w:rsidR="00F41545" w:rsidRPr="00DC0502" w:rsidRDefault="00F41545" w:rsidP="008502E7">
      <w:pPr>
        <w:pStyle w:val="JDPUZASADNIENIENumerybrzegowe"/>
        <w:numPr>
          <w:ilvl w:val="0"/>
          <w:numId w:val="21"/>
        </w:numPr>
        <w:rPr>
          <w:szCs w:val="20"/>
        </w:rPr>
      </w:pPr>
      <w:r w:rsidRPr="00DC0502">
        <w:rPr>
          <w:szCs w:val="20"/>
        </w:rPr>
        <w:t>Z uwagi na nadzwyczajny wzrost cen materiałów</w:t>
      </w:r>
      <w:r w:rsidR="001B0F09" w:rsidRPr="00DC0502">
        <w:rPr>
          <w:szCs w:val="20"/>
        </w:rPr>
        <w:t xml:space="preserve"> i </w:t>
      </w:r>
      <w:r w:rsidRPr="00DC0502">
        <w:rPr>
          <w:szCs w:val="20"/>
        </w:rPr>
        <w:t>usług budowlanych opisany powyżej, Wykonawca nie tylko nie osiągnął zakładanego zysku, ale także byłby zmuszony do współfinansowania Inwestycji</w:t>
      </w:r>
      <w:r w:rsidR="001B0F09" w:rsidRPr="00DC0502">
        <w:rPr>
          <w:szCs w:val="20"/>
        </w:rPr>
        <w:t xml:space="preserve"> z </w:t>
      </w:r>
      <w:r w:rsidRPr="00DC0502">
        <w:rPr>
          <w:szCs w:val="20"/>
        </w:rPr>
        <w:t>własnych środków. Sytuacja ta rażąco narusza równowagę ekonomiczną stron</w:t>
      </w:r>
      <w:r w:rsidR="001B0F09" w:rsidRPr="00DC0502">
        <w:rPr>
          <w:szCs w:val="20"/>
        </w:rPr>
        <w:t xml:space="preserve"> i </w:t>
      </w:r>
      <w:r w:rsidRPr="00DC0502">
        <w:rPr>
          <w:szCs w:val="20"/>
        </w:rPr>
        <w:t xml:space="preserve">prowadzi do drastycznego pogorszenia sytuacji finansowej Wykonawcy. </w:t>
      </w:r>
    </w:p>
    <w:p w14:paraId="5D0F1C34" w14:textId="10A148B3" w:rsidR="00F41545" w:rsidRPr="00DC0502" w:rsidRDefault="00F41545" w:rsidP="008502E7">
      <w:pPr>
        <w:pStyle w:val="JDPUZASADNIENIENumerybrzegowe"/>
        <w:numPr>
          <w:ilvl w:val="0"/>
          <w:numId w:val="21"/>
        </w:numPr>
        <w:rPr>
          <w:b/>
          <w:bCs/>
          <w:szCs w:val="20"/>
        </w:rPr>
      </w:pPr>
      <w:r w:rsidRPr="00DC0502">
        <w:rPr>
          <w:szCs w:val="20"/>
        </w:rPr>
        <w:t>Zamawiający bowiem otrzyma korzyść</w:t>
      </w:r>
      <w:r w:rsidR="001B0F09" w:rsidRPr="00DC0502">
        <w:rPr>
          <w:szCs w:val="20"/>
        </w:rPr>
        <w:t xml:space="preserve"> z </w:t>
      </w:r>
      <w:r w:rsidRPr="00DC0502">
        <w:rPr>
          <w:szCs w:val="20"/>
        </w:rPr>
        <w:t>tytułu wykonywania Umowy (uzyska zamówiony obiekt</w:t>
      </w:r>
      <w:r w:rsidR="001B0F09" w:rsidRPr="00DC0502">
        <w:rPr>
          <w:szCs w:val="20"/>
        </w:rPr>
        <w:t xml:space="preserve"> w </w:t>
      </w:r>
      <w:r w:rsidRPr="00DC0502">
        <w:rPr>
          <w:szCs w:val="20"/>
        </w:rPr>
        <w:t>zamian za wynagrodzenie</w:t>
      </w:r>
      <w:r w:rsidR="001B0F09" w:rsidRPr="00DC0502">
        <w:rPr>
          <w:szCs w:val="20"/>
        </w:rPr>
        <w:t xml:space="preserve"> o </w:t>
      </w:r>
      <w:r w:rsidRPr="00DC0502">
        <w:rPr>
          <w:szCs w:val="20"/>
        </w:rPr>
        <w:t xml:space="preserve">wiele niższe niż wysokość poniesionych przez Wykonawcę kosztów niezbędnych do wykonania Umowy), natomiast </w:t>
      </w:r>
      <w:r w:rsidRPr="00DC0502">
        <w:rPr>
          <w:b/>
          <w:bCs/>
          <w:szCs w:val="20"/>
        </w:rPr>
        <w:t>Wykonawca nie tylko nie osiągnie planowanego zysku, ale poniesie stratę</w:t>
      </w:r>
      <w:r w:rsidR="0099098D" w:rsidRPr="00DC0502">
        <w:rPr>
          <w:b/>
          <w:bCs/>
          <w:szCs w:val="20"/>
        </w:rPr>
        <w:t>.</w:t>
      </w:r>
    </w:p>
    <w:p w14:paraId="27B9CD49" w14:textId="77777777" w:rsidR="00F41545" w:rsidRPr="00DC0502" w:rsidRDefault="00F41545" w:rsidP="008502E7">
      <w:pPr>
        <w:pStyle w:val="JDPUZASADNIENIENumerybrzegowe"/>
        <w:numPr>
          <w:ilvl w:val="0"/>
          <w:numId w:val="21"/>
        </w:numPr>
        <w:rPr>
          <w:szCs w:val="20"/>
        </w:rPr>
      </w:pPr>
      <w:r w:rsidRPr="00DC0502">
        <w:rPr>
          <w:szCs w:val="20"/>
        </w:rPr>
        <w:t xml:space="preserve">Należy podkreślić, iż </w:t>
      </w:r>
      <w:r w:rsidRPr="00DC0502">
        <w:rPr>
          <w:b/>
          <w:bCs/>
          <w:szCs w:val="20"/>
        </w:rPr>
        <w:t xml:space="preserve">art. 455 ust. 1 pkt 4 </w:t>
      </w:r>
      <w:proofErr w:type="spellStart"/>
      <w:r w:rsidRPr="00DC0502">
        <w:rPr>
          <w:b/>
          <w:bCs/>
          <w:szCs w:val="20"/>
        </w:rPr>
        <w:t>p.z.p</w:t>
      </w:r>
      <w:proofErr w:type="spellEnd"/>
      <w:r w:rsidRPr="00DC0502">
        <w:rPr>
          <w:b/>
          <w:bCs/>
          <w:szCs w:val="20"/>
        </w:rPr>
        <w:t xml:space="preserve">. </w:t>
      </w:r>
      <w:r w:rsidRPr="00DC0502">
        <w:rPr>
          <w:rFonts w:eastAsia="Calibri" w:cs="Times New Roman"/>
          <w:b/>
          <w:bCs/>
          <w:szCs w:val="20"/>
          <w:lang w:eastAsia="pl-PL"/>
        </w:rPr>
        <w:t>nie wymaga wystąpienia po stronie Wykonawcy przesłanki „</w:t>
      </w:r>
      <w:r w:rsidRPr="00DC0502">
        <w:rPr>
          <w:rFonts w:eastAsia="Calibri" w:cs="Times New Roman"/>
          <w:b/>
          <w:bCs/>
          <w:i/>
          <w:iCs/>
          <w:szCs w:val="20"/>
          <w:lang w:eastAsia="pl-PL"/>
        </w:rPr>
        <w:t>rażącej straty</w:t>
      </w:r>
      <w:r w:rsidRPr="00DC0502">
        <w:rPr>
          <w:rFonts w:eastAsia="Calibri" w:cs="Times New Roman"/>
          <w:b/>
          <w:bCs/>
          <w:szCs w:val="20"/>
          <w:lang w:eastAsia="pl-PL"/>
        </w:rPr>
        <w:t>”</w:t>
      </w:r>
      <w:r w:rsidRPr="00DC0502">
        <w:rPr>
          <w:rFonts w:eastAsia="Calibri" w:cs="Times New Roman"/>
          <w:szCs w:val="20"/>
          <w:lang w:eastAsia="pl-PL"/>
        </w:rPr>
        <w:t xml:space="preserve"> (art. 632 § 2 KC, art. 357 </w:t>
      </w:r>
      <w:r w:rsidRPr="00DC0502">
        <w:rPr>
          <w:rFonts w:eastAsia="Calibri" w:cs="Times New Roman"/>
          <w:szCs w:val="20"/>
          <w:vertAlign w:val="superscript"/>
          <w:lang w:eastAsia="pl-PL"/>
        </w:rPr>
        <w:t>1</w:t>
      </w:r>
      <w:r w:rsidRPr="00DC0502">
        <w:rPr>
          <w:rFonts w:eastAsia="Calibri" w:cs="Times New Roman"/>
          <w:szCs w:val="20"/>
          <w:lang w:eastAsia="pl-PL"/>
        </w:rPr>
        <w:t xml:space="preserve"> KC) lub „</w:t>
      </w:r>
      <w:r w:rsidRPr="00DC0502">
        <w:rPr>
          <w:rFonts w:eastAsia="Calibri" w:cs="Times New Roman"/>
          <w:i/>
          <w:iCs/>
          <w:szCs w:val="20"/>
          <w:lang w:eastAsia="pl-PL"/>
        </w:rPr>
        <w:t>nadmiernych trudności</w:t>
      </w:r>
      <w:r w:rsidRPr="00DC0502">
        <w:rPr>
          <w:rFonts w:eastAsia="Calibri" w:cs="Times New Roman"/>
          <w:szCs w:val="20"/>
          <w:lang w:eastAsia="pl-PL"/>
        </w:rPr>
        <w:t xml:space="preserve">” wiążących się ze spełnieniem świadczenia (art. 357 </w:t>
      </w:r>
      <w:r w:rsidRPr="00DC0502">
        <w:rPr>
          <w:rFonts w:eastAsia="Calibri" w:cs="Times New Roman"/>
          <w:szCs w:val="20"/>
          <w:vertAlign w:val="superscript"/>
          <w:lang w:eastAsia="pl-PL"/>
        </w:rPr>
        <w:t>1</w:t>
      </w:r>
      <w:r w:rsidRPr="00DC0502">
        <w:rPr>
          <w:rFonts w:eastAsia="Calibri" w:cs="Times New Roman"/>
          <w:szCs w:val="20"/>
          <w:lang w:eastAsia="pl-PL"/>
        </w:rPr>
        <w:t xml:space="preserve"> KC).</w:t>
      </w:r>
    </w:p>
    <w:p w14:paraId="1E052D8F" w14:textId="327396A5" w:rsidR="00F41545" w:rsidRPr="00DC0502" w:rsidRDefault="00F41545" w:rsidP="008502E7">
      <w:pPr>
        <w:pStyle w:val="JDPUZASADNIENIENumerybrzegowe"/>
        <w:numPr>
          <w:ilvl w:val="0"/>
          <w:numId w:val="21"/>
        </w:numPr>
        <w:rPr>
          <w:szCs w:val="20"/>
        </w:rPr>
      </w:pPr>
      <w:r w:rsidRPr="00DC0502">
        <w:rPr>
          <w:szCs w:val="20"/>
        </w:rPr>
        <w:t>W przedmiotowym stanie faktycznym skutki nadzwyczajnego nieprzewidywalnego wzrostu cen powinny obciążać przede wszystkim Zamawiającego, który uzyska do swojego majątku obiekt</w:t>
      </w:r>
      <w:r w:rsidR="001B0F09" w:rsidRPr="00DC0502">
        <w:rPr>
          <w:szCs w:val="20"/>
        </w:rPr>
        <w:t xml:space="preserve"> i </w:t>
      </w:r>
      <w:r w:rsidRPr="00DC0502">
        <w:rPr>
          <w:szCs w:val="20"/>
        </w:rPr>
        <w:t>rezultaty prac</w:t>
      </w:r>
      <w:r w:rsidR="001B0F09" w:rsidRPr="00DC0502">
        <w:rPr>
          <w:szCs w:val="20"/>
        </w:rPr>
        <w:t xml:space="preserve"> o </w:t>
      </w:r>
      <w:r w:rsidRPr="00DC0502">
        <w:rPr>
          <w:szCs w:val="20"/>
        </w:rPr>
        <w:t>wyższej (aktualnej) wartości. Jak wskazano</w:t>
      </w:r>
      <w:r w:rsidR="001B0F09" w:rsidRPr="00DC0502">
        <w:rPr>
          <w:szCs w:val="20"/>
        </w:rPr>
        <w:t xml:space="preserve"> w </w:t>
      </w:r>
      <w:r w:rsidRPr="00DC0502">
        <w:rPr>
          <w:szCs w:val="20"/>
        </w:rPr>
        <w:t>orzecznictwie: „</w:t>
      </w:r>
      <w:r w:rsidRPr="00DC0502">
        <w:rPr>
          <w:i/>
          <w:iCs/>
          <w:szCs w:val="20"/>
        </w:rPr>
        <w:t>zasady słuszności</w:t>
      </w:r>
      <w:r w:rsidR="001B0F09" w:rsidRPr="00DC0502">
        <w:rPr>
          <w:i/>
          <w:iCs/>
          <w:szCs w:val="20"/>
        </w:rPr>
        <w:t xml:space="preserve"> i </w:t>
      </w:r>
      <w:r w:rsidRPr="00DC0502">
        <w:rPr>
          <w:i/>
          <w:iCs/>
          <w:szCs w:val="20"/>
        </w:rPr>
        <w:t>sprawiedliwości wymagają by obie strony poniosły konsekwencje wzrostu kosztów budowy (…) wynikającego</w:t>
      </w:r>
      <w:r w:rsidR="001B0F09" w:rsidRPr="00DC0502">
        <w:rPr>
          <w:i/>
          <w:iCs/>
          <w:szCs w:val="20"/>
        </w:rPr>
        <w:t xml:space="preserve"> z </w:t>
      </w:r>
      <w:r w:rsidRPr="00DC0502">
        <w:rPr>
          <w:i/>
          <w:iCs/>
          <w:szCs w:val="20"/>
        </w:rPr>
        <w:t>nadzwyczajnych, uwarunkowanych zjawiskami rynkowymi, których strony nie mogły przewidzieć mimo dołożenia należytych starań</w:t>
      </w:r>
      <w:r w:rsidRPr="00DC0502">
        <w:rPr>
          <w:szCs w:val="20"/>
        </w:rPr>
        <w:t>”</w:t>
      </w:r>
      <w:r w:rsidRPr="00DC0502">
        <w:rPr>
          <w:rStyle w:val="Odwoanieprzypisudolnego"/>
          <w:szCs w:val="20"/>
        </w:rPr>
        <w:footnoteReference w:id="19"/>
      </w:r>
      <w:r w:rsidRPr="00DC0502">
        <w:rPr>
          <w:szCs w:val="20"/>
        </w:rPr>
        <w:t xml:space="preserve">. Dlatego też zmiana Umowy na podstawie art. 455 ust. 1 pkt 4 </w:t>
      </w:r>
      <w:proofErr w:type="spellStart"/>
      <w:r w:rsidRPr="00DC0502">
        <w:rPr>
          <w:szCs w:val="20"/>
        </w:rPr>
        <w:t>p.z.p</w:t>
      </w:r>
      <w:proofErr w:type="spellEnd"/>
      <w:r w:rsidRPr="00DC0502">
        <w:rPr>
          <w:szCs w:val="20"/>
        </w:rPr>
        <w:t>.</w:t>
      </w:r>
      <w:r w:rsidR="00C71971" w:rsidRPr="00DC0502">
        <w:rPr>
          <w:rStyle w:val="Odwoanieprzypisudolnego"/>
          <w:szCs w:val="20"/>
        </w:rPr>
        <w:t xml:space="preserve"> </w:t>
      </w:r>
      <w:r w:rsidRPr="00DC0502">
        <w:rPr>
          <w:szCs w:val="20"/>
        </w:rPr>
        <w:t>powinna doprowadzić do sytuacji,</w:t>
      </w:r>
      <w:r w:rsidR="001B0F09" w:rsidRPr="00DC0502">
        <w:rPr>
          <w:szCs w:val="20"/>
        </w:rPr>
        <w:t xml:space="preserve"> w </w:t>
      </w:r>
      <w:r w:rsidRPr="00DC0502">
        <w:rPr>
          <w:szCs w:val="20"/>
        </w:rPr>
        <w:t>której Zamawiający – czyniąc zadość wymogowi przywrócenia równowagi kontraktowej Stron podwyższy wynagrodzenia</w:t>
      </w:r>
      <w:r w:rsidR="001B0F09" w:rsidRPr="00DC0502">
        <w:rPr>
          <w:szCs w:val="20"/>
        </w:rPr>
        <w:t xml:space="preserve"> o </w:t>
      </w:r>
      <w:r w:rsidRPr="00DC0502">
        <w:rPr>
          <w:szCs w:val="20"/>
        </w:rPr>
        <w:t>wartość dodatkowych kosztów ponoszonych przez Wykonawcę.</w:t>
      </w:r>
    </w:p>
    <w:p w14:paraId="47B177BA" w14:textId="23B2D205" w:rsidR="00F41545" w:rsidRPr="00DC0502" w:rsidRDefault="00F41545" w:rsidP="008502E7">
      <w:pPr>
        <w:pStyle w:val="JDPUZASADNIENIENumerybrzegowe"/>
        <w:numPr>
          <w:ilvl w:val="0"/>
          <w:numId w:val="21"/>
        </w:numPr>
        <w:rPr>
          <w:rFonts w:cs="Times New Roman"/>
          <w:b/>
          <w:bCs/>
          <w:szCs w:val="20"/>
        </w:rPr>
      </w:pPr>
      <w:r w:rsidRPr="00DC0502">
        <w:rPr>
          <w:rFonts w:cs="Times New Roman"/>
          <w:szCs w:val="20"/>
        </w:rPr>
        <w:t>Mając na uwadze powyższe oczywist</w:t>
      </w:r>
      <w:r w:rsidR="00917F6B" w:rsidRPr="00DC0502">
        <w:rPr>
          <w:rFonts w:cs="Times New Roman"/>
          <w:szCs w:val="20"/>
        </w:rPr>
        <w:t>e</w:t>
      </w:r>
      <w:r w:rsidRPr="00DC0502">
        <w:rPr>
          <w:rFonts w:cs="Times New Roman"/>
          <w:szCs w:val="20"/>
        </w:rPr>
        <w:t xml:space="preserve"> jest, że</w:t>
      </w:r>
      <w:r w:rsidR="001B0F09" w:rsidRPr="00DC0502">
        <w:rPr>
          <w:rFonts w:cs="Times New Roman"/>
          <w:szCs w:val="20"/>
        </w:rPr>
        <w:t xml:space="preserve"> w </w:t>
      </w:r>
      <w:r w:rsidRPr="00DC0502">
        <w:rPr>
          <w:rFonts w:cs="Times New Roman"/>
          <w:szCs w:val="20"/>
        </w:rPr>
        <w:t>związku</w:t>
      </w:r>
      <w:r w:rsidR="001B0F09" w:rsidRPr="00DC0502">
        <w:rPr>
          <w:rFonts w:cs="Times New Roman"/>
          <w:szCs w:val="20"/>
        </w:rPr>
        <w:t xml:space="preserve"> z </w:t>
      </w:r>
      <w:r w:rsidRPr="00DC0502">
        <w:rPr>
          <w:rFonts w:cs="Times New Roman"/>
          <w:szCs w:val="20"/>
        </w:rPr>
        <w:t>zaistniałymi po złożeniu Oferty wzrostami cen rynkowych materiałów</w:t>
      </w:r>
      <w:r w:rsidR="001B0F09" w:rsidRPr="00DC0502">
        <w:rPr>
          <w:rFonts w:cs="Times New Roman"/>
          <w:szCs w:val="20"/>
        </w:rPr>
        <w:t xml:space="preserve"> i </w:t>
      </w:r>
      <w:r w:rsidRPr="00DC0502">
        <w:rPr>
          <w:rFonts w:cs="Times New Roman"/>
          <w:szCs w:val="20"/>
        </w:rPr>
        <w:t xml:space="preserve">innych czynników produkcji budowlanej potrzebnych do zrealizowania Inwestycji doszło do </w:t>
      </w:r>
      <w:r w:rsidRPr="00DC0502">
        <w:rPr>
          <w:rFonts w:cs="Times New Roman"/>
          <w:i/>
          <w:iCs/>
          <w:szCs w:val="20"/>
        </w:rPr>
        <w:t>„do naruszenia równowagi kontraktowej”</w:t>
      </w:r>
      <w:r w:rsidRPr="00DC0502">
        <w:rPr>
          <w:rFonts w:cs="Times New Roman"/>
          <w:szCs w:val="20"/>
        </w:rPr>
        <w:t xml:space="preserve"> </w:t>
      </w:r>
      <w:r w:rsidR="00EB0F37" w:rsidRPr="00DC0502">
        <w:rPr>
          <w:rFonts w:cs="Times New Roman"/>
          <w:szCs w:val="20"/>
        </w:rPr>
        <w:t>S</w:t>
      </w:r>
      <w:r w:rsidRPr="00DC0502">
        <w:rPr>
          <w:rFonts w:cs="Times New Roman"/>
          <w:szCs w:val="20"/>
        </w:rPr>
        <w:t>tron wynikającej</w:t>
      </w:r>
      <w:r w:rsidR="001B0F09" w:rsidRPr="00DC0502">
        <w:rPr>
          <w:rFonts w:cs="Times New Roman"/>
          <w:szCs w:val="20"/>
        </w:rPr>
        <w:t xml:space="preserve"> z </w:t>
      </w:r>
      <w:r w:rsidRPr="00DC0502">
        <w:rPr>
          <w:rFonts w:cs="Times New Roman"/>
          <w:szCs w:val="20"/>
        </w:rPr>
        <w:t xml:space="preserve">zawartej Umowy. </w:t>
      </w:r>
    </w:p>
    <w:p w14:paraId="7E4AFDEC" w14:textId="2B4F3775" w:rsidR="00F41545" w:rsidRPr="00DC0502" w:rsidRDefault="00F41545" w:rsidP="008502E7">
      <w:pPr>
        <w:pStyle w:val="JDPUZASADNIENIENumerybrzegowe"/>
        <w:numPr>
          <w:ilvl w:val="0"/>
          <w:numId w:val="21"/>
        </w:numPr>
        <w:rPr>
          <w:szCs w:val="20"/>
        </w:rPr>
      </w:pPr>
      <w:r w:rsidRPr="00DC0502">
        <w:rPr>
          <w:rFonts w:cs="Times New Roman"/>
          <w:szCs w:val="20"/>
        </w:rPr>
        <w:t>Strony rozłożyły bowiem na mocy Umowy ryzyka</w:t>
      </w:r>
      <w:r w:rsidR="001B0F09" w:rsidRPr="00DC0502">
        <w:rPr>
          <w:rFonts w:cs="Times New Roman"/>
          <w:szCs w:val="20"/>
        </w:rPr>
        <w:t xml:space="preserve"> i </w:t>
      </w:r>
      <w:r w:rsidRPr="00DC0502">
        <w:rPr>
          <w:rFonts w:cs="Times New Roman"/>
          <w:szCs w:val="20"/>
        </w:rPr>
        <w:t>korzyści</w:t>
      </w:r>
      <w:r w:rsidR="001B0F09" w:rsidRPr="00DC0502">
        <w:rPr>
          <w:rFonts w:cs="Times New Roman"/>
          <w:szCs w:val="20"/>
        </w:rPr>
        <w:t xml:space="preserve"> z </w:t>
      </w:r>
      <w:r w:rsidRPr="00DC0502">
        <w:rPr>
          <w:rFonts w:cs="Times New Roman"/>
          <w:szCs w:val="20"/>
        </w:rPr>
        <w:t>tytułu realizacji prac budowlanych nią objętych,</w:t>
      </w:r>
      <w:r w:rsidR="001B0F09" w:rsidRPr="00DC0502">
        <w:rPr>
          <w:rFonts w:cs="Times New Roman"/>
          <w:szCs w:val="20"/>
        </w:rPr>
        <w:t xml:space="preserve"> w </w:t>
      </w:r>
      <w:r w:rsidRPr="00DC0502">
        <w:rPr>
          <w:rFonts w:cs="Times New Roman"/>
          <w:szCs w:val="20"/>
        </w:rPr>
        <w:t>sposób zapewniający równowagę kontraktową. Ekstraordynaryjne wzrosty cen materiałów</w:t>
      </w:r>
      <w:r w:rsidR="001B0F09" w:rsidRPr="00DC0502">
        <w:rPr>
          <w:rFonts w:cs="Times New Roman"/>
          <w:szCs w:val="20"/>
        </w:rPr>
        <w:t xml:space="preserve"> i </w:t>
      </w:r>
      <w:r w:rsidRPr="00DC0502">
        <w:rPr>
          <w:rFonts w:cs="Times New Roman"/>
          <w:szCs w:val="20"/>
        </w:rPr>
        <w:t xml:space="preserve">innych czynników produkcji budowlanej, zrujnowały natomiast pierwotne kalkulacje dotyczące korzyści, które Umowa miała zapewnić Wykonawcy. </w:t>
      </w:r>
    </w:p>
    <w:p w14:paraId="71658080" w14:textId="6F28EB00" w:rsidR="00F41545" w:rsidRPr="00DC0502" w:rsidRDefault="00F41545" w:rsidP="008502E7">
      <w:pPr>
        <w:pStyle w:val="JDPUZASADNIENIENumerybrzegowe"/>
        <w:numPr>
          <w:ilvl w:val="0"/>
          <w:numId w:val="21"/>
        </w:numPr>
        <w:tabs>
          <w:tab w:val="clear" w:pos="709"/>
          <w:tab w:val="left" w:pos="708"/>
        </w:tabs>
        <w:rPr>
          <w:szCs w:val="20"/>
        </w:rPr>
      </w:pPr>
      <w:r w:rsidRPr="00DC0502">
        <w:rPr>
          <w:rFonts w:cs="Times New Roman"/>
          <w:szCs w:val="20"/>
        </w:rPr>
        <w:t>Wykonawca dozna zatem daleko idących strat</w:t>
      </w:r>
      <w:r w:rsidR="001B0F09" w:rsidRPr="00DC0502">
        <w:rPr>
          <w:rFonts w:cs="Times New Roman"/>
          <w:szCs w:val="20"/>
        </w:rPr>
        <w:t xml:space="preserve"> z </w:t>
      </w:r>
      <w:r w:rsidRPr="00DC0502">
        <w:rPr>
          <w:rFonts w:cs="Times New Roman"/>
          <w:szCs w:val="20"/>
        </w:rPr>
        <w:t xml:space="preserve">tytułu realizacji Umowy, podczas gdy </w:t>
      </w:r>
      <w:r w:rsidRPr="00DC0502">
        <w:rPr>
          <w:rFonts w:cs="Times New Roman"/>
          <w:szCs w:val="20"/>
          <w:lang w:eastAsia="pl-PL"/>
        </w:rPr>
        <w:t>Zamawiający</w:t>
      </w:r>
      <w:r w:rsidRPr="00DC0502">
        <w:rPr>
          <w:rFonts w:cs="Times New Roman"/>
          <w:szCs w:val="20"/>
        </w:rPr>
        <w:t xml:space="preserve"> –</w:t>
      </w:r>
      <w:r w:rsidR="001B0F09" w:rsidRPr="00DC0502">
        <w:rPr>
          <w:rFonts w:cs="Times New Roman"/>
          <w:szCs w:val="20"/>
        </w:rPr>
        <w:t xml:space="preserve"> w </w:t>
      </w:r>
      <w:r w:rsidRPr="00DC0502">
        <w:rPr>
          <w:rFonts w:cs="Times New Roman"/>
          <w:szCs w:val="20"/>
        </w:rPr>
        <w:t>przypadku braku dokonania zmian do Umowy – otrzyma zamówiony obiekt budowlany, za który – gdyby obecnie zawierał umowę</w:t>
      </w:r>
      <w:r w:rsidR="001B0F09" w:rsidRPr="00DC0502">
        <w:rPr>
          <w:rFonts w:cs="Times New Roman"/>
          <w:szCs w:val="20"/>
        </w:rPr>
        <w:t xml:space="preserve"> z </w:t>
      </w:r>
      <w:r w:rsidRPr="00DC0502">
        <w:rPr>
          <w:rFonts w:cs="Times New Roman"/>
          <w:szCs w:val="20"/>
        </w:rPr>
        <w:t>Wykonawcą lub innym podmiotem – zapłaciłby</w:t>
      </w:r>
      <w:r w:rsidR="001B0F09" w:rsidRPr="00DC0502">
        <w:rPr>
          <w:rFonts w:cs="Times New Roman"/>
          <w:szCs w:val="20"/>
        </w:rPr>
        <w:t xml:space="preserve"> o </w:t>
      </w:r>
      <w:r w:rsidRPr="00DC0502">
        <w:rPr>
          <w:rFonts w:cs="Times New Roman"/>
          <w:szCs w:val="20"/>
        </w:rPr>
        <w:t>wiele wyższe wynagrodzenie. Każdy</w:t>
      </w:r>
      <w:r w:rsidR="001B0F09" w:rsidRPr="00DC0502">
        <w:rPr>
          <w:rFonts w:cs="Times New Roman"/>
          <w:szCs w:val="20"/>
        </w:rPr>
        <w:t xml:space="preserve"> z </w:t>
      </w:r>
      <w:r w:rsidRPr="00DC0502">
        <w:rPr>
          <w:rFonts w:cs="Times New Roman"/>
          <w:szCs w:val="20"/>
        </w:rPr>
        <w:t>oferentów ubiegających się obecnie</w:t>
      </w:r>
      <w:r w:rsidR="001B0F09" w:rsidRPr="00DC0502">
        <w:rPr>
          <w:rFonts w:cs="Times New Roman"/>
          <w:szCs w:val="20"/>
        </w:rPr>
        <w:t xml:space="preserve"> o </w:t>
      </w:r>
      <w:r w:rsidRPr="00DC0502">
        <w:rPr>
          <w:rFonts w:cs="Times New Roman"/>
          <w:szCs w:val="20"/>
        </w:rPr>
        <w:t>realizację przedmiotu Umowy musiałby bowiem uwzględnić</w:t>
      </w:r>
      <w:r w:rsidR="001B0F09" w:rsidRPr="00DC0502">
        <w:rPr>
          <w:rFonts w:cs="Times New Roman"/>
          <w:szCs w:val="20"/>
        </w:rPr>
        <w:t xml:space="preserve"> w </w:t>
      </w:r>
      <w:r w:rsidRPr="00DC0502">
        <w:rPr>
          <w:rFonts w:cs="Times New Roman"/>
          <w:szCs w:val="20"/>
        </w:rPr>
        <w:t xml:space="preserve">oferowanym wynagrodzeniu aktualny koszt </w:t>
      </w:r>
      <w:r w:rsidRPr="00DC0502">
        <w:rPr>
          <w:rFonts w:cs="Times New Roman"/>
          <w:szCs w:val="20"/>
        </w:rPr>
        <w:lastRenderedPageBreak/>
        <w:t>związany</w:t>
      </w:r>
      <w:r w:rsidR="001B0F09" w:rsidRPr="00DC0502">
        <w:rPr>
          <w:rFonts w:cs="Times New Roman"/>
          <w:szCs w:val="20"/>
        </w:rPr>
        <w:t xml:space="preserve"> z </w:t>
      </w:r>
      <w:r w:rsidRPr="00DC0502">
        <w:rPr>
          <w:rFonts w:cs="Times New Roman"/>
          <w:szCs w:val="20"/>
        </w:rPr>
        <w:t>nabyciem materiałów, który jest istotnie wyższy niż koszt</w:t>
      </w:r>
      <w:r w:rsidR="001B0F09" w:rsidRPr="00DC0502">
        <w:rPr>
          <w:rFonts w:cs="Times New Roman"/>
          <w:szCs w:val="20"/>
        </w:rPr>
        <w:t xml:space="preserve"> z </w:t>
      </w:r>
      <w:r w:rsidRPr="00DC0502">
        <w:rPr>
          <w:rFonts w:cs="Times New Roman"/>
          <w:szCs w:val="20"/>
        </w:rPr>
        <w:t xml:space="preserve">tego tytułu zakładany na etapie sporządzania Oferty. W konsekwencji, także przesłanka </w:t>
      </w:r>
      <w:r w:rsidRPr="00DC0502">
        <w:rPr>
          <w:rFonts w:cs="Times New Roman"/>
          <w:i/>
          <w:iCs/>
          <w:szCs w:val="20"/>
        </w:rPr>
        <w:t>„konieczności zmiany Umowy”</w:t>
      </w:r>
      <w:r w:rsidRPr="00DC0502">
        <w:rPr>
          <w:rFonts w:cs="Times New Roman"/>
          <w:szCs w:val="20"/>
        </w:rPr>
        <w:t xml:space="preserve"> została spełniona</w:t>
      </w:r>
      <w:r w:rsidR="001B0F09" w:rsidRPr="00DC0502">
        <w:rPr>
          <w:rFonts w:cs="Times New Roman"/>
          <w:szCs w:val="20"/>
        </w:rPr>
        <w:t xml:space="preserve"> w </w:t>
      </w:r>
      <w:r w:rsidRPr="00DC0502">
        <w:rPr>
          <w:rFonts w:cs="Times New Roman"/>
          <w:szCs w:val="20"/>
        </w:rPr>
        <w:t>niniejszej sprawie.</w:t>
      </w:r>
    </w:p>
    <w:p w14:paraId="5F164C26" w14:textId="77777777" w:rsidR="00B27F6A" w:rsidRPr="00DC0502" w:rsidRDefault="00B27F6A" w:rsidP="00B27F6A">
      <w:pPr>
        <w:pStyle w:val="JDPUZASADNIENIENumerybrzegowe"/>
        <w:numPr>
          <w:ilvl w:val="0"/>
          <w:numId w:val="0"/>
        </w:numPr>
        <w:tabs>
          <w:tab w:val="left" w:pos="708"/>
        </w:tabs>
        <w:ind w:left="709"/>
        <w:rPr>
          <w:szCs w:val="20"/>
        </w:rPr>
      </w:pPr>
    </w:p>
    <w:p w14:paraId="5DFFB345" w14:textId="2F41D612" w:rsidR="00F41545" w:rsidRPr="00DC0502" w:rsidRDefault="00F41545" w:rsidP="008502E7">
      <w:pPr>
        <w:pStyle w:val="JDPHeading3"/>
        <w:numPr>
          <w:ilvl w:val="2"/>
          <w:numId w:val="22"/>
        </w:numPr>
        <w:tabs>
          <w:tab w:val="clear" w:pos="567"/>
        </w:tabs>
        <w:rPr>
          <w:szCs w:val="20"/>
        </w:rPr>
      </w:pPr>
      <w:bookmarkStart w:id="45" w:name="_Toc104820288"/>
      <w:bookmarkStart w:id="46" w:name="_Toc149047714"/>
      <w:r w:rsidRPr="00DC0502">
        <w:rPr>
          <w:szCs w:val="20"/>
        </w:rPr>
        <w:t>Okoliczności, których Zamawiający, działając</w:t>
      </w:r>
      <w:r w:rsidR="001B0F09" w:rsidRPr="00DC0502">
        <w:rPr>
          <w:szCs w:val="20"/>
        </w:rPr>
        <w:t xml:space="preserve"> z </w:t>
      </w:r>
      <w:r w:rsidRPr="00DC0502">
        <w:rPr>
          <w:szCs w:val="20"/>
        </w:rPr>
        <w:t>należytą starannością nie był</w:t>
      </w:r>
      <w:r w:rsidR="001B0F09" w:rsidRPr="00DC0502">
        <w:rPr>
          <w:szCs w:val="20"/>
        </w:rPr>
        <w:t xml:space="preserve"> w </w:t>
      </w:r>
      <w:r w:rsidRPr="00DC0502">
        <w:rPr>
          <w:szCs w:val="20"/>
        </w:rPr>
        <w:t>stanie przewidzieć</w:t>
      </w:r>
      <w:bookmarkEnd w:id="45"/>
      <w:bookmarkEnd w:id="46"/>
    </w:p>
    <w:p w14:paraId="358D592D" w14:textId="77777777" w:rsidR="00F41545" w:rsidRPr="00DC0502" w:rsidRDefault="00F41545" w:rsidP="008502E7">
      <w:pPr>
        <w:pStyle w:val="JDPHeading4"/>
        <w:numPr>
          <w:ilvl w:val="3"/>
          <w:numId w:val="22"/>
        </w:numPr>
        <w:ind w:left="710"/>
        <w:rPr>
          <w:szCs w:val="20"/>
        </w:rPr>
      </w:pPr>
      <w:bookmarkStart w:id="47" w:name="_Toc149047715"/>
      <w:r w:rsidRPr="00DC0502">
        <w:rPr>
          <w:szCs w:val="20"/>
        </w:rPr>
        <w:t>Definicja „</w:t>
      </w:r>
      <w:r w:rsidRPr="00DC0502">
        <w:rPr>
          <w:i/>
          <w:iCs/>
          <w:szCs w:val="20"/>
        </w:rPr>
        <w:t>nieprzewidywalnych okoliczności</w:t>
      </w:r>
      <w:r w:rsidRPr="00DC0502">
        <w:rPr>
          <w:szCs w:val="20"/>
        </w:rPr>
        <w:t>”</w:t>
      </w:r>
      <w:bookmarkEnd w:id="47"/>
    </w:p>
    <w:p w14:paraId="0AA2D789" w14:textId="7F1DEA8D" w:rsidR="00F41545" w:rsidRPr="00DC0502" w:rsidRDefault="00F41545" w:rsidP="008502E7">
      <w:pPr>
        <w:pStyle w:val="JDPUZASADNIENIENumerybrzegowe"/>
        <w:numPr>
          <w:ilvl w:val="0"/>
          <w:numId w:val="21"/>
        </w:numPr>
        <w:rPr>
          <w:szCs w:val="20"/>
        </w:rPr>
      </w:pPr>
      <w:r w:rsidRPr="00DC0502">
        <w:rPr>
          <w:szCs w:val="20"/>
        </w:rPr>
        <w:t>Na wstępie, należy zaznaczyć, że zgodnie</w:t>
      </w:r>
      <w:r w:rsidR="001B0F09" w:rsidRPr="00DC0502">
        <w:rPr>
          <w:szCs w:val="20"/>
        </w:rPr>
        <w:t xml:space="preserve"> z </w:t>
      </w:r>
      <w:r w:rsidRPr="00DC0502">
        <w:rPr>
          <w:szCs w:val="20"/>
        </w:rPr>
        <w:t xml:space="preserve">art. 455 ust. 1 pkt 4 </w:t>
      </w:r>
      <w:proofErr w:type="spellStart"/>
      <w:r w:rsidRPr="00DC0502">
        <w:rPr>
          <w:szCs w:val="20"/>
        </w:rPr>
        <w:t>p.z.p</w:t>
      </w:r>
      <w:proofErr w:type="spellEnd"/>
      <w:r w:rsidRPr="00DC0502">
        <w:rPr>
          <w:szCs w:val="20"/>
        </w:rPr>
        <w:t>. zmiany, które zamawiający mógł przewidzieć powinny znaleźć się</w:t>
      </w:r>
      <w:r w:rsidR="001B0F09" w:rsidRPr="00DC0502">
        <w:rPr>
          <w:szCs w:val="20"/>
        </w:rPr>
        <w:t xml:space="preserve"> w </w:t>
      </w:r>
      <w:r w:rsidRPr="00DC0502">
        <w:rPr>
          <w:szCs w:val="20"/>
        </w:rPr>
        <w:t>ogłoszeniu</w:t>
      </w:r>
      <w:r w:rsidR="001B0F09" w:rsidRPr="00DC0502">
        <w:rPr>
          <w:szCs w:val="20"/>
        </w:rPr>
        <w:t xml:space="preserve"> o </w:t>
      </w:r>
      <w:r w:rsidRPr="00DC0502">
        <w:rPr>
          <w:szCs w:val="20"/>
        </w:rPr>
        <w:t>zamówieniu albo SWIZ</w:t>
      </w:r>
      <w:r w:rsidR="001B0F09" w:rsidRPr="00DC0502">
        <w:rPr>
          <w:szCs w:val="20"/>
        </w:rPr>
        <w:t xml:space="preserve"> w </w:t>
      </w:r>
      <w:r w:rsidRPr="00DC0502">
        <w:rPr>
          <w:szCs w:val="20"/>
        </w:rPr>
        <w:t>postaci jednoznacznych postanowień umownych. Tym samym, okoliczności, które nie zostały uwzględnione</w:t>
      </w:r>
      <w:r w:rsidR="001B0F09" w:rsidRPr="00DC0502">
        <w:rPr>
          <w:szCs w:val="20"/>
        </w:rPr>
        <w:t xml:space="preserve"> w </w:t>
      </w:r>
      <w:r w:rsidRPr="00DC0502">
        <w:rPr>
          <w:szCs w:val="20"/>
        </w:rPr>
        <w:t>umowie</w:t>
      </w:r>
      <w:r w:rsidR="001B0F09" w:rsidRPr="00DC0502">
        <w:rPr>
          <w:szCs w:val="20"/>
        </w:rPr>
        <w:t xml:space="preserve"> i </w:t>
      </w:r>
      <w:r w:rsidRPr="00DC0502">
        <w:rPr>
          <w:szCs w:val="20"/>
        </w:rPr>
        <w:t>jednocześnie powodują konieczność jej zmiany, należy utożsamiać</w:t>
      </w:r>
      <w:r w:rsidR="001B0F09" w:rsidRPr="00DC0502">
        <w:rPr>
          <w:szCs w:val="20"/>
        </w:rPr>
        <w:t xml:space="preserve"> z </w:t>
      </w:r>
      <w:r w:rsidRPr="00DC0502">
        <w:rPr>
          <w:szCs w:val="20"/>
        </w:rPr>
        <w:t>okolicznościami, których Zamawiający nie był</w:t>
      </w:r>
      <w:r w:rsidR="001B0F09" w:rsidRPr="00DC0502">
        <w:rPr>
          <w:szCs w:val="20"/>
        </w:rPr>
        <w:t xml:space="preserve"> w </w:t>
      </w:r>
      <w:r w:rsidRPr="00DC0502">
        <w:rPr>
          <w:szCs w:val="20"/>
        </w:rPr>
        <w:t>stanie przewidzieć.</w:t>
      </w:r>
      <w:r w:rsidR="00C71971" w:rsidRPr="00DC0502">
        <w:rPr>
          <w:szCs w:val="20"/>
        </w:rPr>
        <w:t xml:space="preserve"> </w:t>
      </w:r>
    </w:p>
    <w:p w14:paraId="2433617D" w14:textId="77777777" w:rsidR="00F41545" w:rsidRPr="00DC0502" w:rsidRDefault="00F41545" w:rsidP="008502E7">
      <w:pPr>
        <w:pStyle w:val="JDPUZASADNIENIENumerybrzegowe"/>
        <w:numPr>
          <w:ilvl w:val="0"/>
          <w:numId w:val="21"/>
        </w:numPr>
        <w:rPr>
          <w:i/>
          <w:iCs/>
          <w:szCs w:val="20"/>
        </w:rPr>
      </w:pPr>
      <w:r w:rsidRPr="00DC0502">
        <w:rPr>
          <w:szCs w:val="20"/>
        </w:rPr>
        <w:t>Należy zwrócić uwagę, iż</w:t>
      </w:r>
      <w:r w:rsidRPr="00DC0502">
        <w:rPr>
          <w:b/>
          <w:bCs/>
          <w:szCs w:val="20"/>
        </w:rPr>
        <w:t xml:space="preserve"> art. 455 ust. 1 pkt 4 </w:t>
      </w:r>
      <w:proofErr w:type="spellStart"/>
      <w:r w:rsidRPr="00DC0502">
        <w:rPr>
          <w:b/>
          <w:bCs/>
          <w:szCs w:val="20"/>
        </w:rPr>
        <w:t>p.z.p</w:t>
      </w:r>
      <w:proofErr w:type="spellEnd"/>
      <w:r w:rsidRPr="00DC0502">
        <w:rPr>
          <w:b/>
          <w:bCs/>
          <w:szCs w:val="20"/>
        </w:rPr>
        <w:t>. odwołuje się do przesłanki przewidywalności zmiany okoliczności przez zamawiającego, nie zaś przez wykonawcę.</w:t>
      </w:r>
      <w:r w:rsidRPr="00DC0502">
        <w:rPr>
          <w:szCs w:val="20"/>
        </w:rPr>
        <w:t xml:space="preserve"> </w:t>
      </w:r>
    </w:p>
    <w:p w14:paraId="622FAD28" w14:textId="015A41C4" w:rsidR="00F41545" w:rsidRPr="00DC0502" w:rsidRDefault="00F41545" w:rsidP="008502E7">
      <w:pPr>
        <w:pStyle w:val="JDPUZASADNIENIENumerybrzegowe"/>
        <w:numPr>
          <w:ilvl w:val="0"/>
          <w:numId w:val="21"/>
        </w:numPr>
        <w:rPr>
          <w:i/>
          <w:iCs/>
          <w:szCs w:val="20"/>
        </w:rPr>
      </w:pPr>
      <w:r w:rsidRPr="00DC0502">
        <w:rPr>
          <w:rFonts w:eastAsia="Calibri" w:cs="Times New Roman"/>
          <w:szCs w:val="20"/>
          <w:lang w:eastAsia="pl-PL"/>
        </w:rPr>
        <w:t>W motywie 109 preambuły dyrektywy 2014/24/UE wskazano zarazem, iż przewidywalność</w:t>
      </w:r>
      <w:r w:rsidR="001B0F09" w:rsidRPr="00DC0502">
        <w:rPr>
          <w:rFonts w:eastAsia="Calibri" w:cs="Times New Roman"/>
          <w:szCs w:val="20"/>
          <w:lang w:eastAsia="pl-PL"/>
        </w:rPr>
        <w:t xml:space="preserve"> z </w:t>
      </w:r>
      <w:r w:rsidRPr="00DC0502">
        <w:rPr>
          <w:rFonts w:eastAsia="Calibri" w:cs="Times New Roman"/>
          <w:szCs w:val="20"/>
          <w:lang w:eastAsia="pl-PL"/>
        </w:rPr>
        <w:t>perspektywy instytucji zamawiającej powinna być oceniana „</w:t>
      </w:r>
      <w:r w:rsidRPr="00DC0502">
        <w:rPr>
          <w:rFonts w:eastAsia="Calibri" w:cs="Times New Roman"/>
          <w:i/>
          <w:iCs/>
          <w:szCs w:val="20"/>
          <w:lang w:eastAsia="pl-PL"/>
        </w:rPr>
        <w:t>z uwzględnieniem dostępnych jej środków, charakteru</w:t>
      </w:r>
      <w:r w:rsidR="001B0F09" w:rsidRPr="00DC0502">
        <w:rPr>
          <w:rFonts w:eastAsia="Calibri" w:cs="Times New Roman"/>
          <w:i/>
          <w:iCs/>
          <w:szCs w:val="20"/>
          <w:lang w:eastAsia="pl-PL"/>
        </w:rPr>
        <w:t xml:space="preserve"> i </w:t>
      </w:r>
      <w:r w:rsidRPr="00DC0502">
        <w:rPr>
          <w:rFonts w:eastAsia="Calibri" w:cs="Times New Roman"/>
          <w:i/>
          <w:iCs/>
          <w:szCs w:val="20"/>
          <w:lang w:eastAsia="pl-PL"/>
        </w:rPr>
        <w:t>cech tego konkretnego projektu, dobrych praktyk</w:t>
      </w:r>
      <w:r w:rsidR="001B0F09" w:rsidRPr="00DC0502">
        <w:rPr>
          <w:rFonts w:eastAsia="Calibri" w:cs="Times New Roman"/>
          <w:i/>
          <w:iCs/>
          <w:szCs w:val="20"/>
          <w:lang w:eastAsia="pl-PL"/>
        </w:rPr>
        <w:t xml:space="preserve"> w </w:t>
      </w:r>
      <w:r w:rsidRPr="00DC0502">
        <w:rPr>
          <w:rFonts w:eastAsia="Calibri" w:cs="Times New Roman"/>
          <w:i/>
          <w:iCs/>
          <w:szCs w:val="20"/>
          <w:lang w:eastAsia="pl-PL"/>
        </w:rPr>
        <w:t>danej dziedzinie oraz konieczności zagwarantowania odpowiedniej relacji pomiędzy zasobami wykorzystanymi na przygotowanie postępowania</w:t>
      </w:r>
      <w:r w:rsidR="001B0F09" w:rsidRPr="00DC0502">
        <w:rPr>
          <w:rFonts w:eastAsia="Calibri" w:cs="Times New Roman"/>
          <w:i/>
          <w:iCs/>
          <w:szCs w:val="20"/>
          <w:lang w:eastAsia="pl-PL"/>
        </w:rPr>
        <w:t xml:space="preserve"> o </w:t>
      </w:r>
      <w:r w:rsidRPr="00DC0502">
        <w:rPr>
          <w:rFonts w:eastAsia="Calibri" w:cs="Times New Roman"/>
          <w:i/>
          <w:iCs/>
          <w:szCs w:val="20"/>
          <w:lang w:eastAsia="pl-PL"/>
        </w:rPr>
        <w:t>udzielenie zamówienia a jego przewidywalną wartością”.</w:t>
      </w:r>
    </w:p>
    <w:p w14:paraId="5A12D2F0" w14:textId="18A1F0FD" w:rsidR="00F41545" w:rsidRPr="00DC0502" w:rsidRDefault="00F41545" w:rsidP="008502E7">
      <w:pPr>
        <w:pStyle w:val="JDPUZASADNIENIENumerybrzegowe"/>
        <w:numPr>
          <w:ilvl w:val="0"/>
          <w:numId w:val="21"/>
        </w:numPr>
        <w:rPr>
          <w:i/>
          <w:iCs/>
          <w:szCs w:val="20"/>
        </w:rPr>
      </w:pPr>
      <w:r w:rsidRPr="00DC0502">
        <w:rPr>
          <w:szCs w:val="20"/>
        </w:rPr>
        <w:t>Niezależnie od tego, należy podkreślić, że</w:t>
      </w:r>
      <w:r w:rsidR="001B0F09" w:rsidRPr="00DC0502">
        <w:rPr>
          <w:szCs w:val="20"/>
        </w:rPr>
        <w:t xml:space="preserve"> w </w:t>
      </w:r>
      <w:r w:rsidRPr="00DC0502">
        <w:rPr>
          <w:szCs w:val="20"/>
        </w:rPr>
        <w:t>tym przypadku nie chodzi</w:t>
      </w:r>
      <w:r w:rsidR="001B0F09" w:rsidRPr="00DC0502">
        <w:rPr>
          <w:szCs w:val="20"/>
        </w:rPr>
        <w:t xml:space="preserve"> o </w:t>
      </w:r>
      <w:r w:rsidRPr="00DC0502">
        <w:rPr>
          <w:szCs w:val="20"/>
        </w:rPr>
        <w:t>sytuację,</w:t>
      </w:r>
      <w:r w:rsidR="001B0F09" w:rsidRPr="00DC0502">
        <w:rPr>
          <w:szCs w:val="20"/>
        </w:rPr>
        <w:t xml:space="preserve"> w </w:t>
      </w:r>
      <w:r w:rsidRPr="00DC0502">
        <w:rPr>
          <w:szCs w:val="20"/>
        </w:rPr>
        <w:t>której zamawiający konieczności zmiany nie przewidział, lecz</w:t>
      </w:r>
      <w:r w:rsidR="001B0F09" w:rsidRPr="00DC0502">
        <w:rPr>
          <w:szCs w:val="20"/>
        </w:rPr>
        <w:t xml:space="preserve"> o </w:t>
      </w:r>
      <w:r w:rsidRPr="00DC0502">
        <w:rPr>
          <w:szCs w:val="20"/>
        </w:rPr>
        <w:t>sytuację,</w:t>
      </w:r>
      <w:r w:rsidR="001B0F09" w:rsidRPr="00DC0502">
        <w:rPr>
          <w:szCs w:val="20"/>
        </w:rPr>
        <w:t xml:space="preserve"> w </w:t>
      </w:r>
      <w:r w:rsidRPr="00DC0502">
        <w:rPr>
          <w:szCs w:val="20"/>
        </w:rPr>
        <w:t>której </w:t>
      </w:r>
      <w:r w:rsidRPr="00DC0502">
        <w:rPr>
          <w:b/>
          <w:bCs/>
          <w:szCs w:val="20"/>
        </w:rPr>
        <w:t>nie miał możliwości przewidzenia</w:t>
      </w:r>
      <w:r w:rsidRPr="00DC0502">
        <w:rPr>
          <w:szCs w:val="20"/>
        </w:rPr>
        <w:t xml:space="preserve"> takiej zmiany. </w:t>
      </w:r>
    </w:p>
    <w:p w14:paraId="401E4004" w14:textId="04D895A0" w:rsidR="001C141C" w:rsidRPr="00DC0502" w:rsidRDefault="00F41545" w:rsidP="008502E7">
      <w:pPr>
        <w:pStyle w:val="JDPUZASADNIENIENumerybrzegowe"/>
        <w:numPr>
          <w:ilvl w:val="0"/>
          <w:numId w:val="21"/>
        </w:numPr>
        <w:tabs>
          <w:tab w:val="clear" w:pos="709"/>
          <w:tab w:val="left" w:pos="708"/>
        </w:tabs>
        <w:rPr>
          <w:i/>
          <w:iCs/>
          <w:szCs w:val="20"/>
        </w:rPr>
      </w:pPr>
      <w:r w:rsidRPr="00DC0502">
        <w:rPr>
          <w:szCs w:val="20"/>
        </w:rPr>
        <w:t>Przesłanka niemożności przewidzenia musi więc być rozpatrywana</w:t>
      </w:r>
      <w:r w:rsidR="001B0F09" w:rsidRPr="00DC0502">
        <w:rPr>
          <w:szCs w:val="20"/>
        </w:rPr>
        <w:t xml:space="preserve"> w </w:t>
      </w:r>
      <w:r w:rsidRPr="00DC0502">
        <w:rPr>
          <w:szCs w:val="20"/>
        </w:rPr>
        <w:t>kategoriach obiektywnych</w:t>
      </w:r>
      <w:r w:rsidRPr="00DC0502">
        <w:rPr>
          <w:rStyle w:val="Odwoanieprzypisudolnego"/>
          <w:szCs w:val="20"/>
        </w:rPr>
        <w:footnoteReference w:id="20"/>
      </w:r>
      <w:r w:rsidRPr="00DC0502">
        <w:rPr>
          <w:szCs w:val="20"/>
        </w:rPr>
        <w:t xml:space="preserve">. Jak przyjmuje Krajowa Izba Odwoławcza: </w:t>
      </w:r>
    </w:p>
    <w:p w14:paraId="078F427C" w14:textId="1B09D11D" w:rsidR="00F41545" w:rsidRPr="00DC0502" w:rsidRDefault="00F41545" w:rsidP="001C141C">
      <w:pPr>
        <w:pStyle w:val="JDPUZASADNIENIENumerybrzegowe"/>
        <w:numPr>
          <w:ilvl w:val="0"/>
          <w:numId w:val="0"/>
        </w:numPr>
        <w:ind w:left="2126"/>
        <w:rPr>
          <w:i/>
          <w:iCs/>
          <w:sz w:val="18"/>
          <w:szCs w:val="18"/>
        </w:rPr>
      </w:pPr>
      <w:r w:rsidRPr="00DC0502">
        <w:rPr>
          <w:sz w:val="18"/>
          <w:szCs w:val="18"/>
        </w:rPr>
        <w:t>„</w:t>
      </w:r>
      <w:r w:rsidRPr="00DC0502">
        <w:rPr>
          <w:i/>
          <w:iCs/>
          <w:sz w:val="18"/>
          <w:szCs w:val="18"/>
        </w:rPr>
        <w:t>przez niemożność przewidzenia</w:t>
      </w:r>
      <w:r w:rsidR="001B0F09" w:rsidRPr="00DC0502">
        <w:rPr>
          <w:i/>
          <w:iCs/>
          <w:sz w:val="18"/>
          <w:szCs w:val="18"/>
        </w:rPr>
        <w:t xml:space="preserve"> w </w:t>
      </w:r>
      <w:r w:rsidRPr="00DC0502">
        <w:rPr>
          <w:i/>
          <w:iCs/>
          <w:sz w:val="18"/>
          <w:szCs w:val="18"/>
        </w:rPr>
        <w:t>chwili zawarcia umowy okoliczności skutkujących koniecznością dokonywania</w:t>
      </w:r>
      <w:r w:rsidR="001B0F09" w:rsidRPr="00DC0502">
        <w:rPr>
          <w:i/>
          <w:iCs/>
          <w:sz w:val="18"/>
          <w:szCs w:val="18"/>
        </w:rPr>
        <w:t xml:space="preserve"> w </w:t>
      </w:r>
      <w:r w:rsidRPr="00DC0502">
        <w:rPr>
          <w:i/>
          <w:iCs/>
          <w:sz w:val="18"/>
          <w:szCs w:val="18"/>
        </w:rPr>
        <w:t xml:space="preserve">niej zmian, nie należy rozumieć zdarzenia </w:t>
      </w:r>
      <w:r w:rsidRPr="00DC0502">
        <w:rPr>
          <w:b/>
          <w:bCs/>
          <w:i/>
          <w:iCs/>
          <w:sz w:val="18"/>
          <w:szCs w:val="18"/>
        </w:rPr>
        <w:t>nie przewidywanego przez strony, lecz zdarzenie którego zaistnienie</w:t>
      </w:r>
      <w:r w:rsidR="001B0F09" w:rsidRPr="00DC0502">
        <w:rPr>
          <w:b/>
          <w:bCs/>
          <w:i/>
          <w:iCs/>
          <w:sz w:val="18"/>
          <w:szCs w:val="18"/>
        </w:rPr>
        <w:t xml:space="preserve"> w </w:t>
      </w:r>
      <w:r w:rsidRPr="00DC0502">
        <w:rPr>
          <w:b/>
          <w:bCs/>
          <w:i/>
          <w:iCs/>
          <w:sz w:val="18"/>
          <w:szCs w:val="18"/>
        </w:rPr>
        <w:t>normalnym toku rzeczy było mało prawdopodobne, przy czym niemożliwość przewidywalności określonych zdarzeń przez Zamawiającego powinna być określona</w:t>
      </w:r>
      <w:r w:rsidR="001B0F09" w:rsidRPr="00DC0502">
        <w:rPr>
          <w:b/>
          <w:bCs/>
          <w:i/>
          <w:iCs/>
          <w:sz w:val="18"/>
          <w:szCs w:val="18"/>
        </w:rPr>
        <w:t xml:space="preserve"> w </w:t>
      </w:r>
      <w:r w:rsidRPr="00DC0502">
        <w:rPr>
          <w:b/>
          <w:bCs/>
          <w:i/>
          <w:iCs/>
          <w:sz w:val="18"/>
          <w:szCs w:val="18"/>
        </w:rPr>
        <w:t>sposób obiektywny</w:t>
      </w:r>
      <w:r w:rsidRPr="00DC0502">
        <w:rPr>
          <w:sz w:val="18"/>
          <w:szCs w:val="18"/>
        </w:rPr>
        <w:t>”</w:t>
      </w:r>
      <w:r w:rsidRPr="00DC0502">
        <w:rPr>
          <w:rStyle w:val="Odwoanieprzypisudolnego"/>
          <w:sz w:val="18"/>
          <w:szCs w:val="18"/>
        </w:rPr>
        <w:footnoteReference w:id="21"/>
      </w:r>
      <w:r w:rsidRPr="00DC0502">
        <w:rPr>
          <w:sz w:val="18"/>
          <w:szCs w:val="18"/>
        </w:rPr>
        <w:t>.</w:t>
      </w:r>
    </w:p>
    <w:p w14:paraId="55D299EF" w14:textId="77777777" w:rsidR="00B27F6A" w:rsidRPr="00DC0502" w:rsidRDefault="00B27F6A" w:rsidP="00B27F6A">
      <w:pPr>
        <w:pStyle w:val="JDPUZASADNIENIENumerybrzegowe"/>
        <w:numPr>
          <w:ilvl w:val="0"/>
          <w:numId w:val="0"/>
        </w:numPr>
        <w:ind w:left="709"/>
        <w:rPr>
          <w:i/>
          <w:iCs/>
          <w:szCs w:val="20"/>
        </w:rPr>
      </w:pPr>
    </w:p>
    <w:p w14:paraId="1DF6454C" w14:textId="4224099B" w:rsidR="00F41545" w:rsidRPr="00DC0502" w:rsidRDefault="00F41545" w:rsidP="008502E7">
      <w:pPr>
        <w:pStyle w:val="JDPHeading4"/>
        <w:numPr>
          <w:ilvl w:val="3"/>
          <w:numId w:val="22"/>
        </w:numPr>
        <w:ind w:left="710"/>
        <w:rPr>
          <w:szCs w:val="20"/>
        </w:rPr>
      </w:pPr>
      <w:bookmarkStart w:id="48" w:name="_Toc149047716"/>
      <w:r w:rsidRPr="00DC0502">
        <w:rPr>
          <w:szCs w:val="20"/>
        </w:rPr>
        <w:lastRenderedPageBreak/>
        <w:t>Wzrost cen materiałów</w:t>
      </w:r>
      <w:r w:rsidR="001B0F09" w:rsidRPr="00DC0502">
        <w:rPr>
          <w:szCs w:val="20"/>
        </w:rPr>
        <w:t xml:space="preserve"> i </w:t>
      </w:r>
      <w:r w:rsidRPr="00DC0502">
        <w:rPr>
          <w:szCs w:val="20"/>
        </w:rPr>
        <w:t>kosztów wykonania Zadania po zawarciu Umowy między Wykonawcą a Zamawiającym jako „</w:t>
      </w:r>
      <w:r w:rsidRPr="00DC0502">
        <w:rPr>
          <w:i/>
          <w:iCs/>
          <w:szCs w:val="20"/>
        </w:rPr>
        <w:t>nieprzewidywalna okoliczność</w:t>
      </w:r>
      <w:r w:rsidRPr="00DC0502">
        <w:rPr>
          <w:szCs w:val="20"/>
        </w:rPr>
        <w:t>”</w:t>
      </w:r>
      <w:r w:rsidR="001B0F09" w:rsidRPr="00DC0502">
        <w:rPr>
          <w:szCs w:val="20"/>
        </w:rPr>
        <w:t xml:space="preserve"> w </w:t>
      </w:r>
      <w:r w:rsidRPr="00DC0502">
        <w:rPr>
          <w:szCs w:val="20"/>
        </w:rPr>
        <w:t xml:space="preserve">rozumieniu 455 ust. 1 pkt 4 </w:t>
      </w:r>
      <w:proofErr w:type="spellStart"/>
      <w:r w:rsidRPr="00DC0502">
        <w:rPr>
          <w:szCs w:val="20"/>
        </w:rPr>
        <w:t>p.z.p</w:t>
      </w:r>
      <w:proofErr w:type="spellEnd"/>
      <w:r w:rsidRPr="00DC0502">
        <w:rPr>
          <w:szCs w:val="20"/>
        </w:rPr>
        <w:t>.</w:t>
      </w:r>
      <w:bookmarkEnd w:id="48"/>
    </w:p>
    <w:p w14:paraId="0BCD3B92" w14:textId="43BDBEBA" w:rsidR="00F41545" w:rsidRPr="00DC0502" w:rsidRDefault="00F41545" w:rsidP="008502E7">
      <w:pPr>
        <w:pStyle w:val="JDPUZASADNIENIENumerybrzegowe"/>
        <w:numPr>
          <w:ilvl w:val="0"/>
          <w:numId w:val="21"/>
        </w:numPr>
        <w:rPr>
          <w:szCs w:val="20"/>
        </w:rPr>
      </w:pPr>
      <w:r w:rsidRPr="00DC0502">
        <w:rPr>
          <w:szCs w:val="20"/>
        </w:rPr>
        <w:t>W stanie faktycznym tej sprawy zarówno istotny wzrost cen materiałów</w:t>
      </w:r>
      <w:r w:rsidR="001B0F09" w:rsidRPr="00DC0502">
        <w:rPr>
          <w:szCs w:val="20"/>
        </w:rPr>
        <w:t xml:space="preserve"> i </w:t>
      </w:r>
      <w:r w:rsidRPr="00DC0502">
        <w:rPr>
          <w:szCs w:val="20"/>
        </w:rPr>
        <w:t>kosztów wykonania spowodowany skutkami pandemii Covid-19, jak</w:t>
      </w:r>
      <w:r w:rsidR="001B0F09" w:rsidRPr="00DC0502">
        <w:rPr>
          <w:szCs w:val="20"/>
        </w:rPr>
        <w:t xml:space="preserve"> i </w:t>
      </w:r>
      <w:r w:rsidRPr="00DC0502">
        <w:rPr>
          <w:szCs w:val="20"/>
        </w:rPr>
        <w:t>dalszy istotny wzrost cen materiałów</w:t>
      </w:r>
      <w:r w:rsidR="001B0F09" w:rsidRPr="00DC0502">
        <w:rPr>
          <w:szCs w:val="20"/>
        </w:rPr>
        <w:t xml:space="preserve"> i </w:t>
      </w:r>
      <w:r w:rsidRPr="00DC0502">
        <w:rPr>
          <w:szCs w:val="20"/>
        </w:rPr>
        <w:t xml:space="preserve">kosztów (od 24 lutego 2022 roku) będący następstwem wojny </w:t>
      </w:r>
      <w:r w:rsidR="00DD6563" w:rsidRPr="00DC0502">
        <w:rPr>
          <w:szCs w:val="20"/>
        </w:rPr>
        <w:t>na</w:t>
      </w:r>
      <w:r w:rsidRPr="00DC0502">
        <w:rPr>
          <w:szCs w:val="20"/>
        </w:rPr>
        <w:t xml:space="preserve"> Ukrainie </w:t>
      </w:r>
      <w:r w:rsidRPr="00DC0502">
        <w:rPr>
          <w:b/>
          <w:bCs/>
          <w:szCs w:val="20"/>
        </w:rPr>
        <w:t>były okolicznościami obiektywnie nieprzewidywalnymi dla Zamawiającego</w:t>
      </w:r>
      <w:r w:rsidR="001B0F09" w:rsidRPr="00DC0502">
        <w:rPr>
          <w:b/>
          <w:bCs/>
          <w:szCs w:val="20"/>
        </w:rPr>
        <w:t xml:space="preserve"> w </w:t>
      </w:r>
      <w:r w:rsidRPr="00DC0502">
        <w:rPr>
          <w:b/>
          <w:bCs/>
          <w:szCs w:val="20"/>
        </w:rPr>
        <w:t>chwili zawarcia</w:t>
      </w:r>
      <w:r w:rsidR="001B0F09" w:rsidRPr="00DC0502">
        <w:rPr>
          <w:b/>
          <w:bCs/>
          <w:szCs w:val="20"/>
        </w:rPr>
        <w:t xml:space="preserve"> z </w:t>
      </w:r>
      <w:r w:rsidRPr="00DC0502">
        <w:rPr>
          <w:b/>
          <w:bCs/>
          <w:szCs w:val="20"/>
        </w:rPr>
        <w:t xml:space="preserve">Wykonawcą Umowy </w:t>
      </w:r>
      <w:r w:rsidRPr="00DC0502">
        <w:rPr>
          <w:szCs w:val="20"/>
        </w:rPr>
        <w:t>(</w:t>
      </w:r>
      <w:r w:rsidR="0074459E" w:rsidRPr="00DC0502">
        <w:rPr>
          <w:b/>
          <w:bCs/>
          <w:szCs w:val="20"/>
        </w:rPr>
        <w:t>19 czerwca 2021 roku</w:t>
      </w:r>
      <w:r w:rsidRPr="00DC0502">
        <w:rPr>
          <w:szCs w:val="20"/>
        </w:rPr>
        <w:t>).</w:t>
      </w:r>
    </w:p>
    <w:p w14:paraId="5B73040A" w14:textId="01CD4F24" w:rsidR="00F41545" w:rsidRPr="00DC0502" w:rsidRDefault="00F41545" w:rsidP="008502E7">
      <w:pPr>
        <w:pStyle w:val="JDPUZASADNIENIENumerybrzegowe"/>
        <w:numPr>
          <w:ilvl w:val="0"/>
          <w:numId w:val="21"/>
        </w:numPr>
        <w:rPr>
          <w:szCs w:val="20"/>
        </w:rPr>
      </w:pPr>
      <w:r w:rsidRPr="00DC0502">
        <w:rPr>
          <w:rFonts w:eastAsia="Calibri" w:cs="Times New Roman"/>
          <w:szCs w:val="20"/>
          <w:lang w:eastAsia="pl-PL"/>
        </w:rPr>
        <w:t xml:space="preserve">Przesłanki zmiany umowy na podstawie </w:t>
      </w:r>
      <w:r w:rsidRPr="00DC0502">
        <w:rPr>
          <w:rFonts w:eastAsia="Calibri" w:cs="Times New Roman"/>
          <w:b/>
          <w:bCs/>
          <w:szCs w:val="20"/>
          <w:lang w:eastAsia="pl-PL"/>
        </w:rPr>
        <w:t xml:space="preserve">art. </w:t>
      </w:r>
      <w:r w:rsidRPr="00DC0502">
        <w:rPr>
          <w:b/>
          <w:bCs/>
          <w:szCs w:val="20"/>
        </w:rPr>
        <w:t xml:space="preserve">455 ust. 1 pkt 4 </w:t>
      </w:r>
      <w:proofErr w:type="spellStart"/>
      <w:r w:rsidRPr="00DC0502">
        <w:rPr>
          <w:b/>
          <w:bCs/>
          <w:szCs w:val="20"/>
        </w:rPr>
        <w:t>p.z.p</w:t>
      </w:r>
      <w:proofErr w:type="spellEnd"/>
      <w:r w:rsidRPr="00DC0502">
        <w:rPr>
          <w:b/>
          <w:bCs/>
          <w:szCs w:val="20"/>
        </w:rPr>
        <w:t>.</w:t>
      </w:r>
      <w:r w:rsidRPr="00DC0502">
        <w:rPr>
          <w:rFonts w:eastAsia="Calibri" w:cs="Times New Roman"/>
          <w:szCs w:val="20"/>
          <w:lang w:eastAsia="pl-PL"/>
        </w:rPr>
        <w:t xml:space="preserve"> zostały </w:t>
      </w:r>
      <w:r w:rsidRPr="00DC0502">
        <w:rPr>
          <w:rFonts w:eastAsia="Calibri" w:cs="Times New Roman"/>
          <w:b/>
          <w:bCs/>
          <w:szCs w:val="20"/>
          <w:lang w:eastAsia="pl-PL"/>
        </w:rPr>
        <w:t>ukształtowane przez ustawodawcę</w:t>
      </w:r>
      <w:r w:rsidR="001B0F09" w:rsidRPr="00DC0502">
        <w:rPr>
          <w:rFonts w:eastAsia="Calibri" w:cs="Times New Roman"/>
          <w:b/>
          <w:bCs/>
          <w:szCs w:val="20"/>
          <w:lang w:eastAsia="pl-PL"/>
        </w:rPr>
        <w:t xml:space="preserve"> w </w:t>
      </w:r>
      <w:r w:rsidRPr="00DC0502">
        <w:rPr>
          <w:rFonts w:eastAsia="Calibri" w:cs="Times New Roman"/>
          <w:b/>
          <w:bCs/>
          <w:szCs w:val="20"/>
          <w:lang w:eastAsia="pl-PL"/>
        </w:rPr>
        <w:t>sposób łagodniejszy niż przesłanki sądowej zmiany umowy określone</w:t>
      </w:r>
      <w:r w:rsidR="001B0F09" w:rsidRPr="00DC0502">
        <w:rPr>
          <w:rFonts w:eastAsia="Calibri" w:cs="Times New Roman"/>
          <w:b/>
          <w:bCs/>
          <w:szCs w:val="20"/>
          <w:lang w:eastAsia="pl-PL"/>
        </w:rPr>
        <w:t xml:space="preserve"> w </w:t>
      </w:r>
      <w:r w:rsidRPr="00DC0502">
        <w:rPr>
          <w:rFonts w:eastAsia="Calibri" w:cs="Times New Roman"/>
          <w:b/>
          <w:bCs/>
          <w:szCs w:val="20"/>
          <w:lang w:eastAsia="pl-PL"/>
        </w:rPr>
        <w:t xml:space="preserve">art. 357 </w:t>
      </w:r>
      <w:r w:rsidRPr="00DC0502">
        <w:rPr>
          <w:rFonts w:eastAsia="Calibri" w:cs="Times New Roman"/>
          <w:b/>
          <w:bCs/>
          <w:szCs w:val="20"/>
          <w:vertAlign w:val="superscript"/>
          <w:lang w:eastAsia="pl-PL"/>
        </w:rPr>
        <w:t>1</w:t>
      </w:r>
      <w:r w:rsidRPr="00DC0502">
        <w:rPr>
          <w:rFonts w:eastAsia="Calibri" w:cs="Times New Roman"/>
          <w:b/>
          <w:bCs/>
          <w:szCs w:val="20"/>
          <w:lang w:eastAsia="pl-PL"/>
        </w:rPr>
        <w:t xml:space="preserve"> KC</w:t>
      </w:r>
      <w:r w:rsidR="001B0F09" w:rsidRPr="00DC0502">
        <w:rPr>
          <w:rFonts w:eastAsia="Calibri" w:cs="Times New Roman"/>
          <w:b/>
          <w:bCs/>
          <w:szCs w:val="20"/>
          <w:lang w:eastAsia="pl-PL"/>
        </w:rPr>
        <w:t xml:space="preserve"> i </w:t>
      </w:r>
      <w:r w:rsidRPr="00DC0502">
        <w:rPr>
          <w:rFonts w:eastAsia="Calibri" w:cs="Times New Roman"/>
          <w:b/>
          <w:bCs/>
          <w:szCs w:val="20"/>
          <w:lang w:eastAsia="pl-PL"/>
        </w:rPr>
        <w:t>art. 632 § 2 KC.</w:t>
      </w:r>
      <w:r w:rsidRPr="00DC0502">
        <w:rPr>
          <w:rFonts w:eastAsia="Calibri" w:cs="Times New Roman"/>
          <w:szCs w:val="20"/>
          <w:lang w:eastAsia="pl-PL"/>
        </w:rPr>
        <w:t xml:space="preserve"> </w:t>
      </w:r>
    </w:p>
    <w:p w14:paraId="666ECFB8" w14:textId="1A974A66" w:rsidR="00F41545" w:rsidRPr="00DC0502" w:rsidRDefault="00F41545" w:rsidP="008502E7">
      <w:pPr>
        <w:pStyle w:val="JDPUZASADNIENIENumerybrzegowe"/>
        <w:numPr>
          <w:ilvl w:val="0"/>
          <w:numId w:val="21"/>
        </w:numPr>
        <w:rPr>
          <w:szCs w:val="20"/>
        </w:rPr>
      </w:pPr>
      <w:r w:rsidRPr="00DC0502">
        <w:rPr>
          <w:rFonts w:eastAsia="Calibri" w:cs="Times New Roman"/>
          <w:szCs w:val="20"/>
          <w:lang w:eastAsia="pl-PL"/>
        </w:rPr>
        <w:t>Po pierwsze, art. 357</w:t>
      </w:r>
      <w:r w:rsidRPr="00DC0502">
        <w:rPr>
          <w:rFonts w:eastAsia="Calibri" w:cs="Times New Roman"/>
          <w:szCs w:val="20"/>
          <w:vertAlign w:val="superscript"/>
          <w:lang w:eastAsia="pl-PL"/>
        </w:rPr>
        <w:t>1</w:t>
      </w:r>
      <w:r w:rsidRPr="00DC0502">
        <w:rPr>
          <w:rFonts w:eastAsia="Calibri" w:cs="Times New Roman"/>
          <w:szCs w:val="20"/>
          <w:lang w:eastAsia="pl-PL"/>
        </w:rPr>
        <w:t xml:space="preserve"> KC wymaga wystąpienia „</w:t>
      </w:r>
      <w:r w:rsidRPr="00DC0502">
        <w:rPr>
          <w:rFonts w:eastAsia="Calibri" w:cs="Times New Roman"/>
          <w:i/>
          <w:iCs/>
          <w:szCs w:val="20"/>
          <w:lang w:eastAsia="pl-PL"/>
        </w:rPr>
        <w:t>nadzwyczajnej zmiany stosunków</w:t>
      </w:r>
      <w:r w:rsidRPr="00DC0502">
        <w:rPr>
          <w:rFonts w:eastAsia="Calibri" w:cs="Times New Roman"/>
          <w:szCs w:val="20"/>
          <w:lang w:eastAsia="pl-PL"/>
        </w:rPr>
        <w:t>”, a art. 632 § 2 KC „</w:t>
      </w:r>
      <w:r w:rsidRPr="00DC0502">
        <w:rPr>
          <w:rFonts w:eastAsia="Calibri" w:cs="Times New Roman"/>
          <w:i/>
          <w:iCs/>
          <w:szCs w:val="20"/>
          <w:lang w:eastAsia="pl-PL"/>
        </w:rPr>
        <w:t>zmiany stosunków, której nie można było przewidzieć</w:t>
      </w:r>
      <w:r w:rsidRPr="00DC0502">
        <w:rPr>
          <w:rFonts w:eastAsia="Calibri" w:cs="Times New Roman"/>
          <w:szCs w:val="20"/>
          <w:lang w:eastAsia="pl-PL"/>
        </w:rPr>
        <w:t>”, podczas gdy</w:t>
      </w:r>
      <w:r w:rsidR="001B0F09" w:rsidRPr="00DC0502">
        <w:rPr>
          <w:rFonts w:eastAsia="Calibri" w:cs="Times New Roman"/>
          <w:szCs w:val="20"/>
          <w:lang w:eastAsia="pl-PL"/>
        </w:rPr>
        <w:t xml:space="preserve"> w </w:t>
      </w:r>
      <w:r w:rsidRPr="00DC0502">
        <w:rPr>
          <w:rFonts w:eastAsia="Calibri" w:cs="Times New Roman"/>
          <w:szCs w:val="20"/>
          <w:lang w:eastAsia="pl-PL"/>
        </w:rPr>
        <w:t xml:space="preserve">myśl </w:t>
      </w:r>
      <w:r w:rsidRPr="00DC0502">
        <w:rPr>
          <w:rFonts w:eastAsia="Calibri" w:cs="Times New Roman"/>
          <w:b/>
          <w:bCs/>
          <w:szCs w:val="20"/>
          <w:lang w:eastAsia="pl-PL"/>
        </w:rPr>
        <w:t xml:space="preserve">art. </w:t>
      </w:r>
      <w:r w:rsidRPr="00DC0502">
        <w:rPr>
          <w:b/>
          <w:bCs/>
          <w:szCs w:val="20"/>
        </w:rPr>
        <w:t xml:space="preserve">455 ust. 1 pkt 4 </w:t>
      </w:r>
      <w:proofErr w:type="spellStart"/>
      <w:r w:rsidRPr="00DC0502">
        <w:rPr>
          <w:b/>
          <w:bCs/>
          <w:szCs w:val="20"/>
        </w:rPr>
        <w:t>p.z.p</w:t>
      </w:r>
      <w:proofErr w:type="spellEnd"/>
      <w:r w:rsidRPr="00DC0502">
        <w:rPr>
          <w:b/>
          <w:bCs/>
          <w:szCs w:val="20"/>
        </w:rPr>
        <w:t>.</w:t>
      </w:r>
      <w:r w:rsidRPr="00DC0502">
        <w:rPr>
          <w:rFonts w:eastAsia="Calibri" w:cs="Times New Roman"/>
          <w:szCs w:val="20"/>
          <w:lang w:eastAsia="pl-PL"/>
        </w:rPr>
        <w:t xml:space="preserve"> zmiana umowy dopuszczalna jest</w:t>
      </w:r>
      <w:r w:rsidR="001B0F09" w:rsidRPr="00DC0502">
        <w:rPr>
          <w:rFonts w:eastAsia="Calibri" w:cs="Times New Roman"/>
          <w:szCs w:val="20"/>
          <w:lang w:eastAsia="pl-PL"/>
        </w:rPr>
        <w:t xml:space="preserve"> w </w:t>
      </w:r>
      <w:r w:rsidRPr="00DC0502">
        <w:rPr>
          <w:rFonts w:eastAsia="Calibri" w:cs="Times New Roman"/>
          <w:szCs w:val="20"/>
          <w:lang w:eastAsia="pl-PL"/>
        </w:rPr>
        <w:t>razie wystąpienia „</w:t>
      </w:r>
      <w:r w:rsidRPr="00DC0502">
        <w:rPr>
          <w:rFonts w:eastAsia="Calibri" w:cs="Times New Roman"/>
          <w:i/>
          <w:iCs/>
          <w:szCs w:val="20"/>
        </w:rPr>
        <w:t>okoliczności, których zamawiający, działając</w:t>
      </w:r>
      <w:r w:rsidR="001B0F09" w:rsidRPr="00DC0502">
        <w:rPr>
          <w:rFonts w:eastAsia="Calibri" w:cs="Times New Roman"/>
          <w:i/>
          <w:iCs/>
          <w:szCs w:val="20"/>
        </w:rPr>
        <w:t xml:space="preserve"> z </w:t>
      </w:r>
      <w:r w:rsidRPr="00DC0502">
        <w:rPr>
          <w:rFonts w:eastAsia="Calibri" w:cs="Times New Roman"/>
          <w:i/>
          <w:iCs/>
          <w:szCs w:val="20"/>
        </w:rPr>
        <w:t>należytą starannością, nie mógł przewidzieć</w:t>
      </w:r>
      <w:r w:rsidRPr="00DC0502">
        <w:rPr>
          <w:rFonts w:eastAsia="Calibri" w:cs="Times New Roman"/>
          <w:szCs w:val="20"/>
        </w:rPr>
        <w:t xml:space="preserve">”. </w:t>
      </w:r>
    </w:p>
    <w:p w14:paraId="4423A8C0" w14:textId="655B0ADA" w:rsidR="00F41545" w:rsidRPr="00DC0502" w:rsidRDefault="00F41545" w:rsidP="008502E7">
      <w:pPr>
        <w:pStyle w:val="JDPUZASADNIENIENumerybrzegowe"/>
        <w:numPr>
          <w:ilvl w:val="0"/>
          <w:numId w:val="21"/>
        </w:numPr>
        <w:rPr>
          <w:szCs w:val="20"/>
        </w:rPr>
      </w:pPr>
      <w:r w:rsidRPr="00DC0502">
        <w:rPr>
          <w:rFonts w:eastAsia="Calibri" w:cs="Times New Roman"/>
          <w:szCs w:val="20"/>
        </w:rPr>
        <w:t>Zważywszy na ukształtowany</w:t>
      </w:r>
      <w:r w:rsidR="001B0F09" w:rsidRPr="00DC0502">
        <w:rPr>
          <w:rFonts w:eastAsia="Calibri" w:cs="Times New Roman"/>
          <w:szCs w:val="20"/>
        </w:rPr>
        <w:t xml:space="preserve"> w </w:t>
      </w:r>
      <w:r w:rsidRPr="00DC0502">
        <w:rPr>
          <w:rFonts w:eastAsia="Calibri" w:cs="Times New Roman"/>
          <w:szCs w:val="20"/>
        </w:rPr>
        <w:t>orzecznictwie Sądu Najwyższego pogląd, iż zdarzenie</w:t>
      </w:r>
      <w:r w:rsidR="001B0F09" w:rsidRPr="00DC0502">
        <w:rPr>
          <w:rFonts w:eastAsia="Calibri" w:cs="Times New Roman"/>
          <w:szCs w:val="20"/>
        </w:rPr>
        <w:t xml:space="preserve"> w </w:t>
      </w:r>
      <w:r w:rsidRPr="00DC0502">
        <w:rPr>
          <w:rFonts w:eastAsia="Calibri" w:cs="Times New Roman"/>
          <w:szCs w:val="20"/>
        </w:rPr>
        <w:t>postaci</w:t>
      </w:r>
      <w:r w:rsidRPr="00DC0502">
        <w:rPr>
          <w:rFonts w:eastAsia="Calibri" w:cs="Times New Roman"/>
          <w:szCs w:val="20"/>
          <w:lang w:eastAsia="pl-PL"/>
        </w:rPr>
        <w:t xml:space="preserve"> nieprzewidywalnej „</w:t>
      </w:r>
      <w:r w:rsidRPr="00DC0502">
        <w:rPr>
          <w:rFonts w:eastAsia="Calibri" w:cs="Times New Roman"/>
          <w:i/>
          <w:iCs/>
          <w:szCs w:val="20"/>
          <w:lang w:eastAsia="pl-PL"/>
        </w:rPr>
        <w:t>zmiany stosunków</w:t>
      </w:r>
      <w:r w:rsidRPr="00DC0502">
        <w:rPr>
          <w:rFonts w:eastAsia="Calibri" w:cs="Times New Roman"/>
          <w:szCs w:val="20"/>
          <w:lang w:eastAsia="pl-PL"/>
        </w:rPr>
        <w:t>”,</w:t>
      </w:r>
      <w:r w:rsidR="001B0F09" w:rsidRPr="00DC0502">
        <w:rPr>
          <w:rFonts w:eastAsia="Calibri" w:cs="Times New Roman"/>
          <w:szCs w:val="20"/>
          <w:lang w:eastAsia="pl-PL"/>
        </w:rPr>
        <w:t xml:space="preserve"> o </w:t>
      </w:r>
      <w:r w:rsidRPr="00DC0502">
        <w:rPr>
          <w:rFonts w:eastAsia="Calibri" w:cs="Times New Roman"/>
          <w:szCs w:val="20"/>
          <w:lang w:eastAsia="pl-PL"/>
        </w:rPr>
        <w:t>której mowa</w:t>
      </w:r>
      <w:r w:rsidR="001B0F09" w:rsidRPr="00DC0502">
        <w:rPr>
          <w:rFonts w:eastAsia="Calibri" w:cs="Times New Roman"/>
          <w:szCs w:val="20"/>
          <w:lang w:eastAsia="pl-PL"/>
        </w:rPr>
        <w:t xml:space="preserve"> w </w:t>
      </w:r>
      <w:r w:rsidRPr="00DC0502">
        <w:rPr>
          <w:rFonts w:eastAsia="Calibri" w:cs="Times New Roman"/>
          <w:szCs w:val="20"/>
          <w:lang w:eastAsia="pl-PL"/>
        </w:rPr>
        <w:t>art. 632 § 2 KC może zawierać</w:t>
      </w:r>
      <w:r w:rsidR="001B0F09" w:rsidRPr="00DC0502">
        <w:rPr>
          <w:rFonts w:eastAsia="Calibri" w:cs="Times New Roman"/>
          <w:szCs w:val="20"/>
          <w:lang w:eastAsia="pl-PL"/>
        </w:rPr>
        <w:t xml:space="preserve"> w </w:t>
      </w:r>
      <w:r w:rsidRPr="00DC0502">
        <w:rPr>
          <w:rFonts w:eastAsia="Calibri" w:cs="Times New Roman"/>
          <w:szCs w:val="20"/>
          <w:lang w:eastAsia="pl-PL"/>
        </w:rPr>
        <w:t>sobie mniej elementów niezwykłości niż „</w:t>
      </w:r>
      <w:r w:rsidRPr="00DC0502">
        <w:rPr>
          <w:rFonts w:eastAsia="Calibri" w:cs="Times New Roman"/>
          <w:i/>
          <w:iCs/>
          <w:szCs w:val="20"/>
          <w:lang w:eastAsia="pl-PL"/>
        </w:rPr>
        <w:t>nadzwyczajna zmiany stosunków</w:t>
      </w:r>
      <w:r w:rsidRPr="00DC0502">
        <w:rPr>
          <w:rFonts w:eastAsia="Calibri" w:cs="Times New Roman"/>
          <w:szCs w:val="20"/>
          <w:lang w:eastAsia="pl-PL"/>
        </w:rPr>
        <w:t>”</w:t>
      </w:r>
      <w:r w:rsidR="001B0F09" w:rsidRPr="00DC0502">
        <w:rPr>
          <w:rFonts w:eastAsia="Calibri" w:cs="Times New Roman"/>
          <w:szCs w:val="20"/>
          <w:lang w:eastAsia="pl-PL"/>
        </w:rPr>
        <w:t xml:space="preserve"> w </w:t>
      </w:r>
      <w:r w:rsidRPr="00DC0502">
        <w:rPr>
          <w:rFonts w:eastAsia="Calibri" w:cs="Times New Roman"/>
          <w:szCs w:val="20"/>
          <w:lang w:eastAsia="pl-PL"/>
        </w:rPr>
        <w:t>rozumieniu art. 357</w:t>
      </w:r>
      <w:r w:rsidRPr="00DC0502">
        <w:rPr>
          <w:rFonts w:eastAsia="Calibri" w:cs="Times New Roman"/>
          <w:szCs w:val="20"/>
          <w:vertAlign w:val="superscript"/>
          <w:lang w:eastAsia="pl-PL"/>
        </w:rPr>
        <w:t>1</w:t>
      </w:r>
      <w:r w:rsidRPr="00DC0502">
        <w:rPr>
          <w:rFonts w:eastAsia="Calibri" w:cs="Times New Roman"/>
          <w:szCs w:val="20"/>
          <w:lang w:eastAsia="pl-PL"/>
        </w:rPr>
        <w:t xml:space="preserve"> KC zważywszy na dostrzegalne różnice semantyczne między tymi przepisami</w:t>
      </w:r>
      <w:r w:rsidRPr="00DC0502">
        <w:rPr>
          <w:rStyle w:val="Odwoanieprzypisudolnego"/>
          <w:szCs w:val="20"/>
        </w:rPr>
        <w:footnoteReference w:id="22"/>
      </w:r>
      <w:r w:rsidRPr="00DC0502">
        <w:rPr>
          <w:rFonts w:eastAsia="Calibri" w:cs="Times New Roman"/>
          <w:szCs w:val="20"/>
          <w:lang w:eastAsia="pl-PL"/>
        </w:rPr>
        <w:t>, to zdarzenie określone</w:t>
      </w:r>
      <w:r w:rsidR="001B0F09" w:rsidRPr="00DC0502">
        <w:rPr>
          <w:rFonts w:eastAsia="Calibri" w:cs="Times New Roman"/>
          <w:szCs w:val="20"/>
          <w:lang w:eastAsia="pl-PL"/>
        </w:rPr>
        <w:t xml:space="preserve"> w </w:t>
      </w:r>
      <w:r w:rsidRPr="00DC0502">
        <w:rPr>
          <w:rFonts w:eastAsia="Calibri" w:cs="Times New Roman"/>
          <w:szCs w:val="20"/>
          <w:lang w:eastAsia="pl-PL"/>
        </w:rPr>
        <w:t xml:space="preserve">art. </w:t>
      </w:r>
      <w:r w:rsidRPr="00DC0502">
        <w:rPr>
          <w:rFonts w:eastAsia="Calibri" w:cs="Times New Roman"/>
          <w:b/>
          <w:bCs/>
          <w:szCs w:val="20"/>
          <w:lang w:eastAsia="pl-PL"/>
        </w:rPr>
        <w:t xml:space="preserve">art. </w:t>
      </w:r>
      <w:r w:rsidRPr="00DC0502">
        <w:rPr>
          <w:b/>
          <w:bCs/>
          <w:szCs w:val="20"/>
        </w:rPr>
        <w:t xml:space="preserve">455 ust. 1 pkt 4 </w:t>
      </w:r>
      <w:proofErr w:type="spellStart"/>
      <w:r w:rsidRPr="00DC0502">
        <w:rPr>
          <w:b/>
          <w:bCs/>
          <w:szCs w:val="20"/>
        </w:rPr>
        <w:t>p.z.p</w:t>
      </w:r>
      <w:proofErr w:type="spellEnd"/>
      <w:r w:rsidRPr="00DC0502">
        <w:rPr>
          <w:b/>
          <w:bCs/>
          <w:szCs w:val="20"/>
        </w:rPr>
        <w:t>.</w:t>
      </w:r>
      <w:r w:rsidRPr="00DC0502">
        <w:rPr>
          <w:rFonts w:eastAsia="Calibri" w:cs="Times New Roman"/>
          <w:szCs w:val="20"/>
          <w:lang w:eastAsia="pl-PL"/>
        </w:rPr>
        <w:t xml:space="preserve"> jako „</w:t>
      </w:r>
      <w:r w:rsidRPr="00DC0502">
        <w:rPr>
          <w:rFonts w:eastAsia="Calibri" w:cs="Times New Roman"/>
          <w:i/>
          <w:iCs/>
          <w:szCs w:val="20"/>
        </w:rPr>
        <w:t>okoliczności, których zamawiający, działając</w:t>
      </w:r>
      <w:r w:rsidR="001B0F09" w:rsidRPr="00DC0502">
        <w:rPr>
          <w:rFonts w:eastAsia="Calibri" w:cs="Times New Roman"/>
          <w:i/>
          <w:iCs/>
          <w:szCs w:val="20"/>
        </w:rPr>
        <w:t xml:space="preserve"> z </w:t>
      </w:r>
      <w:r w:rsidRPr="00DC0502">
        <w:rPr>
          <w:rFonts w:eastAsia="Calibri" w:cs="Times New Roman"/>
          <w:i/>
          <w:iCs/>
          <w:szCs w:val="20"/>
        </w:rPr>
        <w:t>należytą starannością, nie mógł przewidzieć</w:t>
      </w:r>
      <w:r w:rsidRPr="00DC0502">
        <w:rPr>
          <w:rFonts w:eastAsia="Calibri" w:cs="Times New Roman"/>
          <w:szCs w:val="20"/>
        </w:rPr>
        <w:t xml:space="preserve">” owych </w:t>
      </w:r>
      <w:r w:rsidRPr="00DC0502">
        <w:rPr>
          <w:rFonts w:eastAsia="Calibri" w:cs="Times New Roman"/>
          <w:b/>
          <w:bCs/>
          <w:szCs w:val="20"/>
        </w:rPr>
        <w:t xml:space="preserve">elementów </w:t>
      </w:r>
      <w:r w:rsidR="00E85928" w:rsidRPr="00DC0502">
        <w:rPr>
          <w:rFonts w:eastAsia="Calibri" w:cs="Times New Roman"/>
          <w:b/>
          <w:bCs/>
          <w:szCs w:val="20"/>
        </w:rPr>
        <w:t>ekstraordynaryjności</w:t>
      </w:r>
      <w:r w:rsidRPr="00DC0502">
        <w:rPr>
          <w:rFonts w:eastAsia="Calibri" w:cs="Times New Roman"/>
          <w:b/>
          <w:bCs/>
          <w:szCs w:val="20"/>
        </w:rPr>
        <w:t xml:space="preserve"> może zawierać jeszcze mniej</w:t>
      </w:r>
      <w:r w:rsidRPr="00DC0502">
        <w:rPr>
          <w:rFonts w:eastAsia="Calibri" w:cs="Times New Roman"/>
          <w:szCs w:val="20"/>
        </w:rPr>
        <w:t>.</w:t>
      </w:r>
    </w:p>
    <w:p w14:paraId="270D9E99" w14:textId="5B2DF531" w:rsidR="00F41545" w:rsidRPr="00DC0502" w:rsidRDefault="00F41545" w:rsidP="008502E7">
      <w:pPr>
        <w:pStyle w:val="JDPUZASADNIENIENumerybrzegowe"/>
        <w:numPr>
          <w:ilvl w:val="0"/>
          <w:numId w:val="21"/>
        </w:numPr>
        <w:rPr>
          <w:szCs w:val="20"/>
        </w:rPr>
      </w:pPr>
      <w:r w:rsidRPr="00DC0502">
        <w:rPr>
          <w:rFonts w:eastAsia="Calibri" w:cs="Times New Roman"/>
          <w:szCs w:val="20"/>
        </w:rPr>
        <w:t>Mimo, że ani</w:t>
      </w:r>
      <w:r w:rsidR="001B0F09" w:rsidRPr="00DC0502">
        <w:rPr>
          <w:rFonts w:eastAsia="Calibri" w:cs="Times New Roman"/>
          <w:szCs w:val="20"/>
        </w:rPr>
        <w:t xml:space="preserve"> w </w:t>
      </w:r>
      <w:r w:rsidRPr="00DC0502">
        <w:rPr>
          <w:rFonts w:eastAsia="Calibri" w:cs="Times New Roman"/>
          <w:szCs w:val="20"/>
          <w:lang w:eastAsia="pl-PL"/>
        </w:rPr>
        <w:t xml:space="preserve">art. </w:t>
      </w:r>
      <w:r w:rsidRPr="00DC0502">
        <w:rPr>
          <w:szCs w:val="20"/>
        </w:rPr>
        <w:t xml:space="preserve">455 ust. 1 pkt 4 </w:t>
      </w:r>
      <w:proofErr w:type="spellStart"/>
      <w:r w:rsidRPr="00DC0502">
        <w:rPr>
          <w:szCs w:val="20"/>
        </w:rPr>
        <w:t>p.z.p</w:t>
      </w:r>
      <w:proofErr w:type="spellEnd"/>
      <w:r w:rsidRPr="00DC0502">
        <w:rPr>
          <w:szCs w:val="20"/>
        </w:rPr>
        <w:t>.</w:t>
      </w:r>
      <w:r w:rsidRPr="00DC0502">
        <w:rPr>
          <w:rFonts w:eastAsia="Calibri" w:cs="Times New Roman"/>
          <w:szCs w:val="20"/>
        </w:rPr>
        <w:t xml:space="preserve"> ani</w:t>
      </w:r>
      <w:r w:rsidR="001B0F09" w:rsidRPr="00DC0502">
        <w:rPr>
          <w:rFonts w:eastAsia="Calibri" w:cs="Times New Roman"/>
          <w:szCs w:val="20"/>
        </w:rPr>
        <w:t xml:space="preserve"> w </w:t>
      </w:r>
      <w:r w:rsidRPr="00DC0502">
        <w:rPr>
          <w:rFonts w:eastAsia="Calibri" w:cs="Times New Roman"/>
          <w:szCs w:val="20"/>
        </w:rPr>
        <w:t>dyrektywach (por. art. 72 ust. 1 lit. c dyrektywy 2014/24/UE</w:t>
      </w:r>
      <w:r w:rsidR="001B0F09" w:rsidRPr="00DC0502">
        <w:rPr>
          <w:rFonts w:eastAsia="Calibri" w:cs="Times New Roman"/>
          <w:szCs w:val="20"/>
        </w:rPr>
        <w:t xml:space="preserve"> i </w:t>
      </w:r>
      <w:r w:rsidRPr="00DC0502">
        <w:rPr>
          <w:rFonts w:eastAsia="Calibri" w:cs="Times New Roman"/>
          <w:szCs w:val="20"/>
        </w:rPr>
        <w:t>oraz art. 89 ust. 1 lit. c dyrektywy 2014/25/UE) nie odwołano się do kategorii pojęciowej „</w:t>
      </w:r>
      <w:r w:rsidRPr="00DC0502">
        <w:rPr>
          <w:rFonts w:eastAsia="Calibri" w:cs="Times New Roman"/>
          <w:i/>
          <w:iCs/>
          <w:szCs w:val="20"/>
        </w:rPr>
        <w:t>zmiany stosunków</w:t>
      </w:r>
      <w:r w:rsidRPr="00DC0502">
        <w:rPr>
          <w:rFonts w:eastAsia="Calibri" w:cs="Times New Roman"/>
          <w:szCs w:val="20"/>
        </w:rPr>
        <w:t>”, nieprzewidywalne wzrosty cen</w:t>
      </w:r>
      <w:r w:rsidR="001B0F09" w:rsidRPr="00DC0502">
        <w:rPr>
          <w:rFonts w:eastAsia="Calibri" w:cs="Times New Roman"/>
          <w:szCs w:val="20"/>
        </w:rPr>
        <w:t xml:space="preserve"> i </w:t>
      </w:r>
      <w:r w:rsidRPr="00DC0502">
        <w:rPr>
          <w:rFonts w:eastAsia="Calibri" w:cs="Times New Roman"/>
          <w:szCs w:val="20"/>
        </w:rPr>
        <w:t>kosztów wykonania</w:t>
      </w:r>
      <w:r w:rsidR="001B0F09" w:rsidRPr="00DC0502">
        <w:rPr>
          <w:rFonts w:eastAsia="Calibri" w:cs="Times New Roman"/>
          <w:szCs w:val="20"/>
        </w:rPr>
        <w:t xml:space="preserve"> w </w:t>
      </w:r>
      <w:r w:rsidRPr="00DC0502">
        <w:rPr>
          <w:rFonts w:eastAsia="Calibri" w:cs="Times New Roman"/>
          <w:szCs w:val="20"/>
        </w:rPr>
        <w:t xml:space="preserve">okresie </w:t>
      </w:r>
      <w:r w:rsidR="003E4DD2" w:rsidRPr="00DC0502">
        <w:rPr>
          <w:rFonts w:eastAsia="Calibri" w:cs="Times New Roman"/>
          <w:szCs w:val="20"/>
        </w:rPr>
        <w:t xml:space="preserve">od </w:t>
      </w:r>
      <w:r w:rsidRPr="00DC0502">
        <w:rPr>
          <w:rFonts w:eastAsia="Calibri" w:cs="Times New Roman"/>
          <w:szCs w:val="20"/>
        </w:rPr>
        <w:t>dnia złożenia przez Wykonawcę Oferty do chwili obecnej zaistniałe</w:t>
      </w:r>
      <w:r w:rsidR="001B0F09" w:rsidRPr="00DC0502">
        <w:rPr>
          <w:rFonts w:eastAsia="Calibri" w:cs="Times New Roman"/>
          <w:szCs w:val="20"/>
        </w:rPr>
        <w:t xml:space="preserve"> w </w:t>
      </w:r>
      <w:r w:rsidRPr="00DC0502">
        <w:rPr>
          <w:rFonts w:eastAsia="Calibri" w:cs="Times New Roman"/>
          <w:szCs w:val="20"/>
        </w:rPr>
        <w:t>przedmiotowym stanie faktycznym miały niewątpliwie charakter „</w:t>
      </w:r>
      <w:r w:rsidRPr="00DC0502">
        <w:rPr>
          <w:rFonts w:eastAsia="Calibri" w:cs="Times New Roman"/>
          <w:i/>
          <w:iCs/>
          <w:szCs w:val="20"/>
        </w:rPr>
        <w:t>zmiany stosunków</w:t>
      </w:r>
      <w:r w:rsidRPr="00DC0502">
        <w:rPr>
          <w:rFonts w:eastAsia="Calibri" w:cs="Times New Roman"/>
          <w:szCs w:val="20"/>
        </w:rPr>
        <w:t>”.</w:t>
      </w:r>
      <w:r w:rsidRPr="00DC0502">
        <w:rPr>
          <w:rFonts w:eastAsia="Calibri" w:cs="Times New Roman"/>
          <w:b/>
          <w:bCs/>
          <w:szCs w:val="20"/>
        </w:rPr>
        <w:t xml:space="preserve"> </w:t>
      </w:r>
    </w:p>
    <w:p w14:paraId="508A2D0C" w14:textId="7E2F4A8F" w:rsidR="00F41545" w:rsidRPr="00DC0502" w:rsidRDefault="00F41545" w:rsidP="008502E7">
      <w:pPr>
        <w:pStyle w:val="JDPUZASADNIENIENumerybrzegowe"/>
        <w:numPr>
          <w:ilvl w:val="0"/>
          <w:numId w:val="21"/>
        </w:numPr>
        <w:rPr>
          <w:szCs w:val="20"/>
        </w:rPr>
      </w:pPr>
      <w:r w:rsidRPr="00DC0502">
        <w:rPr>
          <w:rFonts w:eastAsia="Calibri" w:cs="Times New Roman"/>
          <w:b/>
          <w:bCs/>
          <w:szCs w:val="20"/>
        </w:rPr>
        <w:t>Zgodnie</w:t>
      </w:r>
      <w:r w:rsidR="001B0F09" w:rsidRPr="00DC0502">
        <w:rPr>
          <w:rFonts w:eastAsia="Calibri" w:cs="Times New Roman"/>
          <w:b/>
          <w:bCs/>
          <w:szCs w:val="20"/>
        </w:rPr>
        <w:t xml:space="preserve"> z </w:t>
      </w:r>
      <w:r w:rsidRPr="00DC0502">
        <w:rPr>
          <w:rFonts w:eastAsia="Calibri" w:cs="Times New Roman"/>
          <w:b/>
          <w:bCs/>
          <w:szCs w:val="20"/>
        </w:rPr>
        <w:t>utrwalonym</w:t>
      </w:r>
      <w:r w:rsidR="001B0F09" w:rsidRPr="00DC0502">
        <w:rPr>
          <w:rFonts w:eastAsia="Calibri" w:cs="Times New Roman"/>
          <w:b/>
          <w:bCs/>
          <w:szCs w:val="20"/>
        </w:rPr>
        <w:t xml:space="preserve"> w </w:t>
      </w:r>
      <w:r w:rsidRPr="00DC0502">
        <w:rPr>
          <w:rFonts w:eastAsia="Calibri" w:cs="Times New Roman"/>
          <w:b/>
          <w:bCs/>
          <w:szCs w:val="20"/>
        </w:rPr>
        <w:t>orzecznictwie Sądu Najwyższego poglądem do kategorii „</w:t>
      </w:r>
      <w:r w:rsidRPr="00DC0502">
        <w:rPr>
          <w:rFonts w:eastAsia="Calibri" w:cs="Times New Roman"/>
          <w:b/>
          <w:bCs/>
          <w:i/>
          <w:iCs/>
          <w:szCs w:val="20"/>
        </w:rPr>
        <w:t>zmian stosunków</w:t>
      </w:r>
      <w:r w:rsidRPr="00DC0502">
        <w:rPr>
          <w:rFonts w:eastAsia="Calibri" w:cs="Times New Roman"/>
          <w:b/>
          <w:bCs/>
          <w:szCs w:val="20"/>
        </w:rPr>
        <w:t>” zaliczany jest</w:t>
      </w:r>
      <w:r w:rsidR="00C71971" w:rsidRPr="00DC0502">
        <w:rPr>
          <w:rFonts w:eastAsia="Calibri" w:cs="Times New Roman"/>
          <w:b/>
          <w:bCs/>
          <w:szCs w:val="20"/>
        </w:rPr>
        <w:t xml:space="preserve"> </w:t>
      </w:r>
      <w:r w:rsidRPr="00DC0502">
        <w:rPr>
          <w:rFonts w:eastAsia="Calibri" w:cs="Times New Roman"/>
          <w:b/>
          <w:bCs/>
          <w:szCs w:val="20"/>
        </w:rPr>
        <w:t>istotny wzrost cen materiałów</w:t>
      </w:r>
      <w:r w:rsidR="001B0F09" w:rsidRPr="00DC0502">
        <w:rPr>
          <w:rFonts w:eastAsia="Calibri" w:cs="Times New Roman"/>
          <w:b/>
          <w:bCs/>
          <w:szCs w:val="20"/>
        </w:rPr>
        <w:t xml:space="preserve"> i </w:t>
      </w:r>
      <w:r w:rsidRPr="00DC0502">
        <w:rPr>
          <w:rFonts w:eastAsia="Calibri" w:cs="Times New Roman"/>
          <w:b/>
          <w:bCs/>
          <w:szCs w:val="20"/>
        </w:rPr>
        <w:t>usług budowlanych</w:t>
      </w:r>
      <w:r w:rsidRPr="00DC0502">
        <w:rPr>
          <w:rFonts w:eastAsia="Calibri" w:cs="Times New Roman"/>
          <w:szCs w:val="20"/>
        </w:rPr>
        <w:t xml:space="preserve"> </w:t>
      </w:r>
      <w:r w:rsidRPr="00DC0502">
        <w:rPr>
          <w:rFonts w:eastAsia="Calibri" w:cs="Times New Roman"/>
          <w:b/>
          <w:bCs/>
          <w:szCs w:val="20"/>
        </w:rPr>
        <w:t>następujący po zawarciu umowy</w:t>
      </w:r>
      <w:r w:rsidRPr="00DC0502">
        <w:rPr>
          <w:rStyle w:val="Odwoanieprzypisudolnego"/>
          <w:szCs w:val="20"/>
        </w:rPr>
        <w:footnoteReference w:id="23"/>
      </w:r>
      <w:r w:rsidRPr="00DC0502">
        <w:rPr>
          <w:rFonts w:eastAsia="Calibri" w:cs="Times New Roman"/>
          <w:szCs w:val="20"/>
        </w:rPr>
        <w:t xml:space="preserve">. </w:t>
      </w:r>
    </w:p>
    <w:p w14:paraId="5FEEFA8D" w14:textId="56834969" w:rsidR="00F41545" w:rsidRPr="00DC0502" w:rsidRDefault="00F41545" w:rsidP="008502E7">
      <w:pPr>
        <w:pStyle w:val="JDPUZASADNIENIENumerybrzegowe"/>
        <w:numPr>
          <w:ilvl w:val="0"/>
          <w:numId w:val="21"/>
        </w:numPr>
        <w:rPr>
          <w:szCs w:val="20"/>
        </w:rPr>
      </w:pPr>
      <w:r w:rsidRPr="00DC0502">
        <w:rPr>
          <w:szCs w:val="20"/>
        </w:rPr>
        <w:t>W orzecznictwie wskazuje się także, że: „</w:t>
      </w:r>
      <w:r w:rsidRPr="00DC0502">
        <w:rPr>
          <w:i/>
          <w:iCs/>
          <w:szCs w:val="20"/>
        </w:rPr>
        <w:t>gwałtowny wzrost cen materiałów</w:t>
      </w:r>
      <w:r w:rsidR="001B0F09" w:rsidRPr="00DC0502">
        <w:rPr>
          <w:i/>
          <w:iCs/>
          <w:szCs w:val="20"/>
        </w:rPr>
        <w:t xml:space="preserve"> i </w:t>
      </w:r>
      <w:r w:rsidRPr="00DC0502">
        <w:rPr>
          <w:i/>
          <w:iCs/>
          <w:szCs w:val="20"/>
        </w:rPr>
        <w:t xml:space="preserve">usług budowlanych po długim, blisko 10-letnim okresie ich stabilizacji, może </w:t>
      </w:r>
      <w:r w:rsidRPr="00DC0502">
        <w:rPr>
          <w:i/>
          <w:iCs/>
          <w:szCs w:val="20"/>
        </w:rPr>
        <w:lastRenderedPageBreak/>
        <w:t>być uznany za nieprzewidywalną -</w:t>
      </w:r>
      <w:r w:rsidR="001B0F09" w:rsidRPr="00DC0502">
        <w:rPr>
          <w:i/>
          <w:iCs/>
          <w:szCs w:val="20"/>
        </w:rPr>
        <w:t xml:space="preserve"> w </w:t>
      </w:r>
      <w:r w:rsidRPr="00DC0502">
        <w:rPr>
          <w:i/>
          <w:iCs/>
          <w:szCs w:val="20"/>
        </w:rPr>
        <w:t>chwili zawierania umowy - okoliczność uzasadniającą zmianę wynagrodzenia ryczałtowego</w:t>
      </w:r>
      <w:r w:rsidRPr="00DC0502">
        <w:rPr>
          <w:szCs w:val="20"/>
        </w:rPr>
        <w:t>”</w:t>
      </w:r>
      <w:r w:rsidRPr="00DC0502">
        <w:rPr>
          <w:rStyle w:val="Odwoanieprzypisudolnego"/>
          <w:szCs w:val="20"/>
        </w:rPr>
        <w:footnoteReference w:id="24"/>
      </w:r>
      <w:r w:rsidRPr="00DC0502">
        <w:rPr>
          <w:szCs w:val="20"/>
        </w:rPr>
        <w:t xml:space="preserve">. </w:t>
      </w:r>
    </w:p>
    <w:p w14:paraId="6E0EE137" w14:textId="77777777" w:rsidR="00F41545" w:rsidRPr="00DC0502" w:rsidRDefault="00F41545" w:rsidP="008502E7">
      <w:pPr>
        <w:pStyle w:val="JDPUZASADNIENIENumerybrzegowe"/>
        <w:numPr>
          <w:ilvl w:val="0"/>
          <w:numId w:val="21"/>
        </w:numPr>
        <w:rPr>
          <w:szCs w:val="20"/>
          <w:lang w:eastAsia="pl-PL"/>
        </w:rPr>
      </w:pPr>
      <w:r w:rsidRPr="00DC0502">
        <w:rPr>
          <w:szCs w:val="20"/>
        </w:rPr>
        <w:t>W świetle powyższych poglądów nie pozostawia wątpliwości, że zmiana cen materiałów budowlanych może być uznana za „</w:t>
      </w:r>
      <w:r w:rsidRPr="00DC0502">
        <w:rPr>
          <w:i/>
          <w:iCs/>
          <w:szCs w:val="20"/>
        </w:rPr>
        <w:t>nieprzewidywalną okoliczność</w:t>
      </w:r>
      <w:r w:rsidRPr="00DC0502">
        <w:rPr>
          <w:szCs w:val="20"/>
        </w:rPr>
        <w:t xml:space="preserve">”, która uprawnia do zmiany Umowy na podstawie </w:t>
      </w:r>
      <w:r w:rsidRPr="00DC0502">
        <w:rPr>
          <w:rFonts w:eastAsia="Calibri" w:cs="Times New Roman"/>
          <w:szCs w:val="20"/>
          <w:lang w:eastAsia="pl-PL"/>
        </w:rPr>
        <w:t xml:space="preserve">art. </w:t>
      </w:r>
      <w:r w:rsidRPr="00DC0502">
        <w:rPr>
          <w:szCs w:val="20"/>
        </w:rPr>
        <w:t xml:space="preserve">455 ust. 1 pkt 4 </w:t>
      </w:r>
      <w:proofErr w:type="spellStart"/>
      <w:r w:rsidRPr="00DC0502">
        <w:rPr>
          <w:szCs w:val="20"/>
        </w:rPr>
        <w:t>p.z.p</w:t>
      </w:r>
      <w:proofErr w:type="spellEnd"/>
      <w:r w:rsidRPr="00DC0502">
        <w:rPr>
          <w:szCs w:val="20"/>
        </w:rPr>
        <w:t>.</w:t>
      </w:r>
    </w:p>
    <w:p w14:paraId="4BE2EDB2" w14:textId="070846C4" w:rsidR="00F41545" w:rsidRPr="00DC0502" w:rsidRDefault="00F41545" w:rsidP="008502E7">
      <w:pPr>
        <w:pStyle w:val="JDPUZASADNIENIENumerybrzegowe"/>
        <w:numPr>
          <w:ilvl w:val="0"/>
          <w:numId w:val="21"/>
        </w:numPr>
        <w:rPr>
          <w:szCs w:val="20"/>
          <w:lang w:eastAsia="pl-PL"/>
        </w:rPr>
      </w:pPr>
      <w:r w:rsidRPr="00DC0502">
        <w:rPr>
          <w:szCs w:val="20"/>
        </w:rPr>
        <w:t xml:space="preserve">Również </w:t>
      </w:r>
      <w:r w:rsidRPr="00DC0502">
        <w:rPr>
          <w:b/>
          <w:bCs/>
          <w:szCs w:val="20"/>
        </w:rPr>
        <w:t>wybuch wojny na Ukrainie,</w:t>
      </w:r>
      <w:r w:rsidRPr="00DC0502">
        <w:rPr>
          <w:szCs w:val="20"/>
        </w:rPr>
        <w:t xml:space="preserve"> skutkujący dalszym wzrostem cen materiałów</w:t>
      </w:r>
      <w:r w:rsidR="001B0F09" w:rsidRPr="00DC0502">
        <w:rPr>
          <w:szCs w:val="20"/>
        </w:rPr>
        <w:t xml:space="preserve"> i </w:t>
      </w:r>
      <w:r w:rsidRPr="00DC0502">
        <w:rPr>
          <w:szCs w:val="20"/>
        </w:rPr>
        <w:t xml:space="preserve">kosztów wykonania miał charakter okoliczności nieprzewidywalnej dla Zamawiającego. </w:t>
      </w:r>
      <w:r w:rsidRPr="00DC0502">
        <w:rPr>
          <w:szCs w:val="20"/>
          <w:lang w:eastAsia="pl-PL"/>
        </w:rPr>
        <w:t>Znalazło to jednoznaczne potwierdzenia</w:t>
      </w:r>
      <w:r w:rsidR="001B0F09" w:rsidRPr="00DC0502">
        <w:rPr>
          <w:szCs w:val="20"/>
          <w:lang w:eastAsia="pl-PL"/>
        </w:rPr>
        <w:t xml:space="preserve"> w </w:t>
      </w:r>
      <w:r w:rsidRPr="00DC0502">
        <w:rPr>
          <w:szCs w:val="20"/>
        </w:rPr>
        <w:t>opinii</w:t>
      </w:r>
      <w:r w:rsidR="00C71971" w:rsidRPr="00DC0502">
        <w:rPr>
          <w:szCs w:val="20"/>
        </w:rPr>
        <w:t xml:space="preserve"> </w:t>
      </w:r>
      <w:r w:rsidRPr="00DC0502">
        <w:rPr>
          <w:szCs w:val="20"/>
        </w:rPr>
        <w:t>Prezesa Urzędu Zamówień Publicznych</w:t>
      </w:r>
      <w:r w:rsidR="001B0F09" w:rsidRPr="00DC0502">
        <w:rPr>
          <w:szCs w:val="20"/>
        </w:rPr>
        <w:t xml:space="preserve"> w </w:t>
      </w:r>
      <w:r w:rsidRPr="00DC0502">
        <w:rPr>
          <w:szCs w:val="20"/>
        </w:rPr>
        <w:t>sprawie dopuszczalności zmiany umowy</w:t>
      </w:r>
      <w:r w:rsidR="001B0F09" w:rsidRPr="00DC0502">
        <w:rPr>
          <w:szCs w:val="20"/>
        </w:rPr>
        <w:t xml:space="preserve"> o </w:t>
      </w:r>
      <w:r w:rsidRPr="00DC0502">
        <w:rPr>
          <w:szCs w:val="20"/>
        </w:rPr>
        <w:t>zamówienie publiczne</w:t>
      </w:r>
      <w:r w:rsidR="001B0F09" w:rsidRPr="00DC0502">
        <w:rPr>
          <w:szCs w:val="20"/>
        </w:rPr>
        <w:t xml:space="preserve"> w </w:t>
      </w:r>
      <w:r w:rsidRPr="00DC0502">
        <w:rPr>
          <w:szCs w:val="20"/>
        </w:rPr>
        <w:t>związku</w:t>
      </w:r>
      <w:r w:rsidR="001B0F09" w:rsidRPr="00DC0502">
        <w:rPr>
          <w:szCs w:val="20"/>
        </w:rPr>
        <w:t xml:space="preserve"> z </w:t>
      </w:r>
      <w:r w:rsidRPr="00DC0502">
        <w:rPr>
          <w:szCs w:val="20"/>
        </w:rPr>
        <w:t>okolicznościami, których zamawiający,</w:t>
      </w:r>
      <w:r w:rsidR="00C71971" w:rsidRPr="00DC0502">
        <w:rPr>
          <w:szCs w:val="20"/>
        </w:rPr>
        <w:t xml:space="preserve"> </w:t>
      </w:r>
      <w:r w:rsidRPr="00DC0502">
        <w:rPr>
          <w:szCs w:val="20"/>
        </w:rPr>
        <w:t>działając</w:t>
      </w:r>
      <w:r w:rsidR="001B0F09" w:rsidRPr="00DC0502">
        <w:rPr>
          <w:szCs w:val="20"/>
        </w:rPr>
        <w:t xml:space="preserve"> z </w:t>
      </w:r>
      <w:r w:rsidRPr="00DC0502">
        <w:rPr>
          <w:szCs w:val="20"/>
        </w:rPr>
        <w:t>należytą starannością nie mógł przewidzieć (art. 455 ust. 1 pkt 1</w:t>
      </w:r>
      <w:r w:rsidR="001B0F09" w:rsidRPr="00DC0502">
        <w:rPr>
          <w:szCs w:val="20"/>
        </w:rPr>
        <w:t xml:space="preserve"> i </w:t>
      </w:r>
      <w:r w:rsidRPr="00DC0502">
        <w:rPr>
          <w:szCs w:val="20"/>
        </w:rPr>
        <w:t xml:space="preserve">4 oraz art. 455 ust. 2 ustawy </w:t>
      </w:r>
      <w:proofErr w:type="spellStart"/>
      <w:r w:rsidRPr="00DC0502">
        <w:rPr>
          <w:szCs w:val="20"/>
        </w:rPr>
        <w:t>Pzp</w:t>
      </w:r>
      <w:proofErr w:type="spellEnd"/>
      <w:r w:rsidRPr="00DC0502">
        <w:rPr>
          <w:szCs w:val="20"/>
        </w:rPr>
        <w:t>)</w:t>
      </w:r>
      <w:r w:rsidR="001B0F09" w:rsidRPr="00DC0502">
        <w:rPr>
          <w:szCs w:val="20"/>
        </w:rPr>
        <w:t xml:space="preserve"> z </w:t>
      </w:r>
      <w:r w:rsidRPr="00DC0502">
        <w:rPr>
          <w:szCs w:val="20"/>
        </w:rPr>
        <w:t>dnia 24 marca 2022 roku („</w:t>
      </w:r>
      <w:r w:rsidRPr="00DC0502">
        <w:rPr>
          <w:b/>
          <w:bCs/>
          <w:szCs w:val="20"/>
        </w:rPr>
        <w:t>Opinia Prezesa U</w:t>
      </w:r>
      <w:r w:rsidR="00E769CE" w:rsidRPr="00DC0502">
        <w:rPr>
          <w:b/>
          <w:bCs/>
          <w:szCs w:val="20"/>
        </w:rPr>
        <w:t>ZP</w:t>
      </w:r>
      <w:r w:rsidRPr="00DC0502">
        <w:rPr>
          <w:szCs w:val="20"/>
        </w:rPr>
        <w:t>”</w:t>
      </w:r>
      <w:r w:rsidR="00B32C56" w:rsidRPr="00DC0502">
        <w:rPr>
          <w:rStyle w:val="Odwoanieprzypisudolnego"/>
          <w:szCs w:val="20"/>
        </w:rPr>
        <w:footnoteReference w:id="25"/>
      </w:r>
      <w:r w:rsidRPr="00DC0502">
        <w:rPr>
          <w:szCs w:val="20"/>
        </w:rPr>
        <w:t>):</w:t>
      </w:r>
    </w:p>
    <w:p w14:paraId="480EE354" w14:textId="3D057CD4" w:rsidR="00F41545" w:rsidRPr="00DC0502" w:rsidRDefault="00F41545" w:rsidP="00D555BD">
      <w:pPr>
        <w:pStyle w:val="JDPAkapitzlist-1poziomnienumerowany"/>
        <w:numPr>
          <w:ilvl w:val="0"/>
          <w:numId w:val="0"/>
        </w:numPr>
        <w:jc w:val="center"/>
        <w:rPr>
          <w:b/>
          <w:bCs/>
          <w:szCs w:val="20"/>
        </w:rPr>
      </w:pPr>
      <w:r w:rsidRPr="00DC0502">
        <w:rPr>
          <w:noProof/>
          <w:szCs w:val="20"/>
        </w:rPr>
        <w:drawing>
          <wp:inline distT="0" distB="0" distL="0" distR="0" wp14:anchorId="7AF4C09D" wp14:editId="0B1A008C">
            <wp:extent cx="5581015" cy="3028950"/>
            <wp:effectExtent l="19050" t="19050" r="19685" b="19050"/>
            <wp:docPr id="21" name="Obraz 2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zawierający tekst&#10;&#10;Opis wygenerowany automatyczni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1015" cy="3028950"/>
                    </a:xfrm>
                    <a:prstGeom prst="rect">
                      <a:avLst/>
                    </a:prstGeom>
                    <a:noFill/>
                    <a:ln>
                      <a:solidFill>
                        <a:schemeClr val="accent2"/>
                      </a:solidFill>
                    </a:ln>
                  </pic:spPr>
                </pic:pic>
              </a:graphicData>
            </a:graphic>
          </wp:inline>
        </w:drawing>
      </w:r>
      <w:r w:rsidRPr="00DC0502">
        <w:rPr>
          <w:rStyle w:val="Odwoanieprzypisudolnego"/>
          <w:szCs w:val="20"/>
        </w:rPr>
        <w:footnoteReference w:id="26"/>
      </w:r>
    </w:p>
    <w:p w14:paraId="7E33E0E8" w14:textId="77777777" w:rsidR="00F41545" w:rsidRPr="00DC0502" w:rsidRDefault="00F41545" w:rsidP="00804AEB">
      <w:pPr>
        <w:pStyle w:val="JDPUZASADNIENIENumerybrzegowe"/>
        <w:numPr>
          <w:ilvl w:val="0"/>
          <w:numId w:val="0"/>
        </w:numPr>
        <w:tabs>
          <w:tab w:val="left" w:pos="708"/>
        </w:tabs>
        <w:ind w:left="709"/>
        <w:rPr>
          <w:szCs w:val="20"/>
          <w:lang w:eastAsia="pl-PL"/>
        </w:rPr>
      </w:pPr>
    </w:p>
    <w:p w14:paraId="27482ADB" w14:textId="137662D1" w:rsidR="00F41545" w:rsidRPr="00DC0502" w:rsidRDefault="00F41545" w:rsidP="008502E7">
      <w:pPr>
        <w:pStyle w:val="JDPUZASADNIENIENumerybrzegowe"/>
        <w:numPr>
          <w:ilvl w:val="0"/>
          <w:numId w:val="21"/>
        </w:numPr>
        <w:rPr>
          <w:szCs w:val="20"/>
        </w:rPr>
      </w:pPr>
      <w:r w:rsidRPr="00DC0502">
        <w:rPr>
          <w:szCs w:val="20"/>
        </w:rPr>
        <w:t>Zgodnie</w:t>
      </w:r>
      <w:r w:rsidR="001B0F09" w:rsidRPr="00DC0502">
        <w:rPr>
          <w:szCs w:val="20"/>
        </w:rPr>
        <w:t xml:space="preserve"> z </w:t>
      </w:r>
      <w:r w:rsidRPr="00DC0502">
        <w:rPr>
          <w:szCs w:val="20"/>
        </w:rPr>
        <w:t>niebudzącą wątpliwości konkluzją Opinii „</w:t>
      </w:r>
      <w:r w:rsidRPr="00DC0502">
        <w:rPr>
          <w:i/>
          <w:iCs/>
          <w:szCs w:val="20"/>
        </w:rPr>
        <w:t>konflikt zbrojny</w:t>
      </w:r>
      <w:r w:rsidR="001B0F09" w:rsidRPr="00DC0502">
        <w:rPr>
          <w:i/>
          <w:iCs/>
          <w:szCs w:val="20"/>
        </w:rPr>
        <w:t xml:space="preserve"> w </w:t>
      </w:r>
      <w:r w:rsidRPr="00DC0502">
        <w:rPr>
          <w:i/>
          <w:iCs/>
          <w:szCs w:val="20"/>
        </w:rPr>
        <w:t xml:space="preserve">Ukrainie, jago zasięg oraz transgraniczne, gospodarcze skutki, </w:t>
      </w:r>
      <w:r w:rsidRPr="00DC0502">
        <w:rPr>
          <w:b/>
          <w:bCs/>
          <w:i/>
          <w:iCs/>
          <w:szCs w:val="20"/>
        </w:rPr>
        <w:t>zakwalifikować można jako zewnętrzne zjawisko, którego nie można było przewidzieć, pomimo zachowania należytej staranności</w:t>
      </w:r>
      <w:r w:rsidRPr="00DC0502">
        <w:rPr>
          <w:szCs w:val="20"/>
        </w:rPr>
        <w:t>”</w:t>
      </w:r>
      <w:r w:rsidR="004127D2" w:rsidRPr="00DC0502">
        <w:rPr>
          <w:rStyle w:val="Odwoanieprzypisudolnego"/>
          <w:szCs w:val="20"/>
        </w:rPr>
        <w:footnoteReference w:id="27"/>
      </w:r>
      <w:r w:rsidRPr="00DC0502">
        <w:rPr>
          <w:szCs w:val="20"/>
        </w:rPr>
        <w:t xml:space="preserve">. Bez wątpienie też zasygnalizowane </w:t>
      </w:r>
      <w:r w:rsidRPr="00DC0502">
        <w:rPr>
          <w:szCs w:val="20"/>
        </w:rPr>
        <w:lastRenderedPageBreak/>
        <w:t>powyżej zjawiska rzeczywiście wpływają na proces realizacji umowy</w:t>
      </w:r>
      <w:r w:rsidR="001B0F09" w:rsidRPr="00DC0502">
        <w:rPr>
          <w:szCs w:val="20"/>
        </w:rPr>
        <w:t xml:space="preserve"> i </w:t>
      </w:r>
      <w:r w:rsidRPr="00DC0502">
        <w:rPr>
          <w:szCs w:val="20"/>
        </w:rPr>
        <w:t>powodują, że jej zmiana</w:t>
      </w:r>
      <w:r w:rsidR="001B0F09" w:rsidRPr="00DC0502">
        <w:rPr>
          <w:szCs w:val="20"/>
        </w:rPr>
        <w:t xml:space="preserve"> w </w:t>
      </w:r>
      <w:r w:rsidRPr="00DC0502">
        <w:rPr>
          <w:szCs w:val="20"/>
        </w:rPr>
        <w:t>zakresie wysokości wynagrodzenia jest zasadna</w:t>
      </w:r>
      <w:r w:rsidR="001B0F09" w:rsidRPr="00DC0502">
        <w:rPr>
          <w:szCs w:val="20"/>
        </w:rPr>
        <w:t xml:space="preserve"> i </w:t>
      </w:r>
      <w:r w:rsidRPr="00DC0502">
        <w:rPr>
          <w:szCs w:val="20"/>
        </w:rPr>
        <w:t>konieczna.</w:t>
      </w:r>
    </w:p>
    <w:p w14:paraId="1D0730D6" w14:textId="77777777" w:rsidR="001C141C" w:rsidRPr="00DC0502" w:rsidRDefault="00F41545" w:rsidP="008502E7">
      <w:pPr>
        <w:pStyle w:val="JDPUZASADNIENIENumerybrzegowe"/>
        <w:numPr>
          <w:ilvl w:val="0"/>
          <w:numId w:val="21"/>
        </w:numPr>
        <w:rPr>
          <w:szCs w:val="20"/>
        </w:rPr>
      </w:pPr>
      <w:r w:rsidRPr="00DC0502">
        <w:rPr>
          <w:szCs w:val="20"/>
        </w:rPr>
        <w:t xml:space="preserve">W Opinii Prezesa </w:t>
      </w:r>
      <w:r w:rsidR="00AC3AF6" w:rsidRPr="00DC0502">
        <w:rPr>
          <w:szCs w:val="20"/>
        </w:rPr>
        <w:t>UZP</w:t>
      </w:r>
      <w:r w:rsidRPr="00DC0502">
        <w:rPr>
          <w:szCs w:val="20"/>
        </w:rPr>
        <w:t xml:space="preserve"> stwierdzono, że</w:t>
      </w:r>
      <w:r w:rsidR="001C141C" w:rsidRPr="00DC0502">
        <w:rPr>
          <w:szCs w:val="20"/>
        </w:rPr>
        <w:t>:</w:t>
      </w:r>
    </w:p>
    <w:p w14:paraId="16A0CFBB" w14:textId="165E0C99" w:rsidR="00F41545" w:rsidRPr="00DC0502" w:rsidRDefault="00F41545" w:rsidP="001C141C">
      <w:pPr>
        <w:pStyle w:val="JDPUZASADNIENIENumerybrzegowe"/>
        <w:numPr>
          <w:ilvl w:val="0"/>
          <w:numId w:val="0"/>
        </w:numPr>
        <w:ind w:left="2126"/>
        <w:rPr>
          <w:sz w:val="18"/>
          <w:szCs w:val="18"/>
        </w:rPr>
      </w:pPr>
      <w:r w:rsidRPr="00DC0502">
        <w:rPr>
          <w:sz w:val="18"/>
          <w:szCs w:val="18"/>
        </w:rPr>
        <w:t>„</w:t>
      </w:r>
      <w:r w:rsidRPr="00DC0502">
        <w:rPr>
          <w:b/>
          <w:bCs/>
          <w:i/>
          <w:iCs/>
          <w:sz w:val="18"/>
          <w:szCs w:val="18"/>
        </w:rPr>
        <w:t>strony umowy</w:t>
      </w:r>
      <w:r w:rsidR="001B0F09" w:rsidRPr="00DC0502">
        <w:rPr>
          <w:b/>
          <w:bCs/>
          <w:i/>
          <w:iCs/>
          <w:sz w:val="18"/>
          <w:szCs w:val="18"/>
        </w:rPr>
        <w:t xml:space="preserve"> o </w:t>
      </w:r>
      <w:r w:rsidRPr="00DC0502">
        <w:rPr>
          <w:b/>
          <w:bCs/>
          <w:i/>
          <w:iCs/>
          <w:sz w:val="18"/>
          <w:szCs w:val="18"/>
        </w:rPr>
        <w:t>zamówienie publiczne mogą skorzystać</w:t>
      </w:r>
      <w:r w:rsidR="001B0F09" w:rsidRPr="00DC0502">
        <w:rPr>
          <w:b/>
          <w:bCs/>
          <w:i/>
          <w:iCs/>
          <w:sz w:val="18"/>
          <w:szCs w:val="18"/>
        </w:rPr>
        <w:t xml:space="preserve"> z </w:t>
      </w:r>
      <w:r w:rsidRPr="00DC0502">
        <w:rPr>
          <w:b/>
          <w:bCs/>
          <w:i/>
          <w:iCs/>
          <w:sz w:val="18"/>
          <w:szCs w:val="18"/>
        </w:rPr>
        <w:t xml:space="preserve">uprawnienia przewidzianego dyspozycją art. 455 ust. 1 pkt 4 ustawy </w:t>
      </w:r>
      <w:proofErr w:type="spellStart"/>
      <w:r w:rsidRPr="00DC0502">
        <w:rPr>
          <w:b/>
          <w:bCs/>
          <w:i/>
          <w:iCs/>
          <w:sz w:val="18"/>
          <w:szCs w:val="18"/>
        </w:rPr>
        <w:t>Pzp</w:t>
      </w:r>
      <w:proofErr w:type="spellEnd"/>
      <w:r w:rsidRPr="00DC0502">
        <w:rPr>
          <w:b/>
          <w:bCs/>
          <w:i/>
          <w:iCs/>
          <w:sz w:val="18"/>
          <w:szCs w:val="18"/>
        </w:rPr>
        <w:t xml:space="preserve"> również</w:t>
      </w:r>
      <w:r w:rsidR="001B0F09" w:rsidRPr="00DC0502">
        <w:rPr>
          <w:b/>
          <w:bCs/>
          <w:i/>
          <w:iCs/>
          <w:sz w:val="18"/>
          <w:szCs w:val="18"/>
        </w:rPr>
        <w:t xml:space="preserve"> w </w:t>
      </w:r>
      <w:r w:rsidRPr="00DC0502">
        <w:rPr>
          <w:b/>
          <w:bCs/>
          <w:i/>
          <w:iCs/>
          <w:sz w:val="18"/>
          <w:szCs w:val="18"/>
        </w:rPr>
        <w:t>przypadku,</w:t>
      </w:r>
      <w:r w:rsidR="001B0F09" w:rsidRPr="00DC0502">
        <w:rPr>
          <w:b/>
          <w:bCs/>
          <w:i/>
          <w:iCs/>
          <w:sz w:val="18"/>
          <w:szCs w:val="18"/>
        </w:rPr>
        <w:t xml:space="preserve"> w </w:t>
      </w:r>
      <w:r w:rsidRPr="00DC0502">
        <w:rPr>
          <w:b/>
          <w:bCs/>
          <w:i/>
          <w:iCs/>
          <w:sz w:val="18"/>
          <w:szCs w:val="18"/>
        </w:rPr>
        <w:t>którym nie przewidziały</w:t>
      </w:r>
      <w:r w:rsidR="001B0F09" w:rsidRPr="00DC0502">
        <w:rPr>
          <w:b/>
          <w:bCs/>
          <w:i/>
          <w:iCs/>
          <w:sz w:val="18"/>
          <w:szCs w:val="18"/>
        </w:rPr>
        <w:t xml:space="preserve"> w </w:t>
      </w:r>
      <w:r w:rsidRPr="00DC0502">
        <w:rPr>
          <w:b/>
          <w:bCs/>
          <w:i/>
          <w:iCs/>
          <w:sz w:val="18"/>
          <w:szCs w:val="18"/>
        </w:rPr>
        <w:t>umowach odpowiednich postanowień</w:t>
      </w:r>
      <w:r w:rsidR="001B0F09" w:rsidRPr="00DC0502">
        <w:rPr>
          <w:b/>
          <w:bCs/>
          <w:i/>
          <w:iCs/>
          <w:sz w:val="18"/>
          <w:szCs w:val="18"/>
        </w:rPr>
        <w:t xml:space="preserve"> w </w:t>
      </w:r>
      <w:r w:rsidRPr="00DC0502">
        <w:rPr>
          <w:b/>
          <w:bCs/>
          <w:i/>
          <w:iCs/>
          <w:sz w:val="18"/>
          <w:szCs w:val="18"/>
        </w:rPr>
        <w:t>postaci klauzul waloryzacyjnych lub przeglądowych</w:t>
      </w:r>
      <w:r w:rsidRPr="00DC0502">
        <w:rPr>
          <w:i/>
          <w:iCs/>
          <w:sz w:val="18"/>
          <w:szCs w:val="18"/>
        </w:rPr>
        <w:t xml:space="preserve">. </w:t>
      </w:r>
      <w:r w:rsidRPr="00DC0502">
        <w:rPr>
          <w:b/>
          <w:bCs/>
          <w:i/>
          <w:iCs/>
          <w:sz w:val="18"/>
          <w:szCs w:val="18"/>
        </w:rPr>
        <w:t>Skorzystanie</w:t>
      </w:r>
      <w:r w:rsidR="001B0F09" w:rsidRPr="00DC0502">
        <w:rPr>
          <w:b/>
          <w:bCs/>
          <w:i/>
          <w:iCs/>
          <w:sz w:val="18"/>
          <w:szCs w:val="18"/>
        </w:rPr>
        <w:t xml:space="preserve"> z </w:t>
      </w:r>
      <w:r w:rsidRPr="00DC0502">
        <w:rPr>
          <w:b/>
          <w:bCs/>
          <w:i/>
          <w:iCs/>
          <w:sz w:val="18"/>
          <w:szCs w:val="18"/>
        </w:rPr>
        <w:t xml:space="preserve">możliwości wprowadzenia modyfikacji do umowy na podstawie art. 455 ust. 1 pkt 4 ustawy </w:t>
      </w:r>
      <w:proofErr w:type="spellStart"/>
      <w:r w:rsidRPr="00DC0502">
        <w:rPr>
          <w:b/>
          <w:bCs/>
          <w:i/>
          <w:iCs/>
          <w:sz w:val="18"/>
          <w:szCs w:val="18"/>
        </w:rPr>
        <w:t>Pzp</w:t>
      </w:r>
      <w:proofErr w:type="spellEnd"/>
      <w:r w:rsidRPr="00DC0502">
        <w:rPr>
          <w:b/>
          <w:bCs/>
          <w:i/>
          <w:iCs/>
          <w:sz w:val="18"/>
          <w:szCs w:val="18"/>
        </w:rPr>
        <w:t xml:space="preserve"> nie jest również wykluczone</w:t>
      </w:r>
      <w:r w:rsidR="001B0F09" w:rsidRPr="00DC0502">
        <w:rPr>
          <w:b/>
          <w:bCs/>
          <w:i/>
          <w:iCs/>
          <w:sz w:val="18"/>
          <w:szCs w:val="18"/>
        </w:rPr>
        <w:t xml:space="preserve"> w </w:t>
      </w:r>
      <w:r w:rsidRPr="00DC0502">
        <w:rPr>
          <w:b/>
          <w:bCs/>
          <w:i/>
          <w:iCs/>
          <w:sz w:val="18"/>
          <w:szCs w:val="18"/>
        </w:rPr>
        <w:t>okolicznościach, gdy zamawiający przewidział klauzulę waloryzacyjną lub określone klauzule pozwalające na zmianę umowy</w:t>
      </w:r>
      <w:r w:rsidR="001B0F09" w:rsidRPr="00DC0502">
        <w:rPr>
          <w:b/>
          <w:bCs/>
          <w:i/>
          <w:iCs/>
          <w:sz w:val="18"/>
          <w:szCs w:val="18"/>
        </w:rPr>
        <w:t xml:space="preserve"> w </w:t>
      </w:r>
      <w:r w:rsidRPr="00DC0502">
        <w:rPr>
          <w:b/>
          <w:bCs/>
          <w:i/>
          <w:iCs/>
          <w:sz w:val="18"/>
          <w:szCs w:val="18"/>
        </w:rPr>
        <w:t>oparciu</w:t>
      </w:r>
      <w:r w:rsidR="001B0F09" w:rsidRPr="00DC0502">
        <w:rPr>
          <w:b/>
          <w:bCs/>
          <w:i/>
          <w:iCs/>
          <w:sz w:val="18"/>
          <w:szCs w:val="18"/>
        </w:rPr>
        <w:t xml:space="preserve"> o </w:t>
      </w:r>
      <w:r w:rsidRPr="00DC0502">
        <w:rPr>
          <w:b/>
          <w:bCs/>
          <w:i/>
          <w:iCs/>
          <w:sz w:val="18"/>
          <w:szCs w:val="18"/>
        </w:rPr>
        <w:t xml:space="preserve">dyspozycję art. 455 ust. 1 pkt 1 ustawy </w:t>
      </w:r>
      <w:proofErr w:type="spellStart"/>
      <w:r w:rsidRPr="00DC0502">
        <w:rPr>
          <w:b/>
          <w:bCs/>
          <w:i/>
          <w:iCs/>
          <w:sz w:val="18"/>
          <w:szCs w:val="18"/>
        </w:rPr>
        <w:t>Pzp</w:t>
      </w:r>
      <w:proofErr w:type="spellEnd"/>
      <w:r w:rsidRPr="00DC0502">
        <w:rPr>
          <w:b/>
          <w:bCs/>
          <w:i/>
          <w:iCs/>
          <w:sz w:val="18"/>
          <w:szCs w:val="18"/>
        </w:rPr>
        <w:t>, ale</w:t>
      </w:r>
      <w:r w:rsidRPr="00DC0502">
        <w:rPr>
          <w:i/>
          <w:iCs/>
          <w:sz w:val="18"/>
          <w:szCs w:val="18"/>
        </w:rPr>
        <w:t xml:space="preserve"> </w:t>
      </w:r>
      <w:r w:rsidRPr="00DC0502">
        <w:rPr>
          <w:b/>
          <w:bCs/>
          <w:i/>
          <w:iCs/>
          <w:sz w:val="18"/>
          <w:szCs w:val="18"/>
        </w:rPr>
        <w:t>są one niewystarczające do zniwelowania niemożliwych do przewidzenia skutków spowodowanych zmianą okoliczności realizacji umowy lub niemożliwym do przewidzenia zakresem zmiany</w:t>
      </w:r>
      <w:r w:rsidRPr="00DC0502">
        <w:rPr>
          <w:sz w:val="18"/>
          <w:szCs w:val="18"/>
        </w:rPr>
        <w:t>”</w:t>
      </w:r>
      <w:r w:rsidR="009E0B69" w:rsidRPr="00DC0502">
        <w:rPr>
          <w:rStyle w:val="Odwoanieprzypisudolnego"/>
          <w:sz w:val="18"/>
          <w:szCs w:val="18"/>
        </w:rPr>
        <w:footnoteReference w:id="28"/>
      </w:r>
    </w:p>
    <w:p w14:paraId="085AFAA4" w14:textId="33663C73" w:rsidR="001C141C" w:rsidRPr="00DC0502" w:rsidRDefault="00F41545" w:rsidP="008502E7">
      <w:pPr>
        <w:pStyle w:val="JDPUZASADNIENIENumerybrzegowe"/>
        <w:numPr>
          <w:ilvl w:val="0"/>
          <w:numId w:val="21"/>
        </w:numPr>
        <w:rPr>
          <w:szCs w:val="20"/>
        </w:rPr>
      </w:pPr>
      <w:r w:rsidRPr="00DC0502">
        <w:rPr>
          <w:szCs w:val="20"/>
        </w:rPr>
        <w:t>Jak wskazuj</w:t>
      </w:r>
      <w:r w:rsidR="000D3C16" w:rsidRPr="00DC0502">
        <w:rPr>
          <w:szCs w:val="20"/>
        </w:rPr>
        <w:t>e orzecznictwo</w:t>
      </w:r>
      <w:r w:rsidRPr="00DC0502">
        <w:rPr>
          <w:szCs w:val="20"/>
        </w:rPr>
        <w:t>, nieprzewidywalność oznacza niemożność przewidzenia danej okoliczności przez podmiot działający</w:t>
      </w:r>
      <w:r w:rsidR="001B0F09" w:rsidRPr="00DC0502">
        <w:rPr>
          <w:szCs w:val="20"/>
        </w:rPr>
        <w:t xml:space="preserve"> z </w:t>
      </w:r>
      <w:r w:rsidRPr="00DC0502">
        <w:rPr>
          <w:szCs w:val="20"/>
        </w:rPr>
        <w:t xml:space="preserve">należytą starannością: </w:t>
      </w:r>
    </w:p>
    <w:p w14:paraId="324DE6F1" w14:textId="054E413F" w:rsidR="00F41545" w:rsidRPr="00DC0502" w:rsidRDefault="00F41545" w:rsidP="001C141C">
      <w:pPr>
        <w:pStyle w:val="JDPUZASADNIENIENumerybrzegowe"/>
        <w:numPr>
          <w:ilvl w:val="0"/>
          <w:numId w:val="0"/>
        </w:numPr>
        <w:ind w:left="2126"/>
        <w:rPr>
          <w:sz w:val="18"/>
          <w:szCs w:val="18"/>
        </w:rPr>
      </w:pPr>
      <w:r w:rsidRPr="00DC0502">
        <w:rPr>
          <w:sz w:val="18"/>
          <w:szCs w:val="18"/>
        </w:rPr>
        <w:t>„</w:t>
      </w:r>
      <w:r w:rsidRPr="00DC0502">
        <w:rPr>
          <w:i/>
          <w:iCs/>
          <w:sz w:val="18"/>
          <w:szCs w:val="18"/>
        </w:rPr>
        <w:t>pojęcie niemożliwych do przewidzenia okoliczności odnosi się do okoliczności, których nie można było przewidzieć pomimo odpowiednio starannego przygotowania pierwotnego postępowania</w:t>
      </w:r>
      <w:r w:rsidR="001B0F09" w:rsidRPr="00DC0502">
        <w:rPr>
          <w:i/>
          <w:iCs/>
          <w:sz w:val="18"/>
          <w:szCs w:val="18"/>
        </w:rPr>
        <w:t xml:space="preserve"> o </w:t>
      </w:r>
      <w:r w:rsidRPr="00DC0502">
        <w:rPr>
          <w:i/>
          <w:iCs/>
          <w:sz w:val="18"/>
          <w:szCs w:val="18"/>
        </w:rPr>
        <w:t>udzielenie zamówienia przez instytucję zamawiającą,</w:t>
      </w:r>
      <w:r w:rsidR="001B0F09" w:rsidRPr="00DC0502">
        <w:rPr>
          <w:i/>
          <w:iCs/>
          <w:sz w:val="18"/>
          <w:szCs w:val="18"/>
        </w:rPr>
        <w:t xml:space="preserve"> z </w:t>
      </w:r>
      <w:r w:rsidRPr="00DC0502">
        <w:rPr>
          <w:i/>
          <w:iCs/>
          <w:sz w:val="18"/>
          <w:szCs w:val="18"/>
        </w:rPr>
        <w:t>uwzględnieniem dostępnych jej środków, charakteru</w:t>
      </w:r>
      <w:r w:rsidR="001B0F09" w:rsidRPr="00DC0502">
        <w:rPr>
          <w:i/>
          <w:iCs/>
          <w:sz w:val="18"/>
          <w:szCs w:val="18"/>
        </w:rPr>
        <w:t xml:space="preserve"> i </w:t>
      </w:r>
      <w:r w:rsidRPr="00DC0502">
        <w:rPr>
          <w:i/>
          <w:iCs/>
          <w:sz w:val="18"/>
          <w:szCs w:val="18"/>
        </w:rPr>
        <w:t>cech tego konkretnego projektu, dobrych praktyk</w:t>
      </w:r>
      <w:r w:rsidR="001B0F09" w:rsidRPr="00DC0502">
        <w:rPr>
          <w:i/>
          <w:iCs/>
          <w:sz w:val="18"/>
          <w:szCs w:val="18"/>
        </w:rPr>
        <w:t xml:space="preserve"> w </w:t>
      </w:r>
      <w:r w:rsidRPr="00DC0502">
        <w:rPr>
          <w:i/>
          <w:iCs/>
          <w:sz w:val="18"/>
          <w:szCs w:val="18"/>
        </w:rPr>
        <w:t>danej dziedzinie oraz konieczności zagwarantowania odpowiedniej relacji pomiędzy zasobami wykorzystanymi na przygotowanie postępowania a jego przewidywalną wartością</w:t>
      </w:r>
      <w:r w:rsidRPr="00DC0502">
        <w:rPr>
          <w:sz w:val="18"/>
          <w:szCs w:val="18"/>
        </w:rPr>
        <w:t>”</w:t>
      </w:r>
      <w:r w:rsidRPr="00DC0502">
        <w:rPr>
          <w:rStyle w:val="Odwoanieprzypisudolnego"/>
          <w:sz w:val="18"/>
          <w:szCs w:val="18"/>
        </w:rPr>
        <w:footnoteReference w:id="29"/>
      </w:r>
      <w:r w:rsidRPr="00DC0502">
        <w:rPr>
          <w:sz w:val="18"/>
          <w:szCs w:val="18"/>
        </w:rPr>
        <w:t>.</w:t>
      </w:r>
    </w:p>
    <w:p w14:paraId="4F063B59" w14:textId="0055763B" w:rsidR="001C141C" w:rsidRPr="00DC0502" w:rsidRDefault="00F41545" w:rsidP="008502E7">
      <w:pPr>
        <w:pStyle w:val="JDPUZASADNIENIENumerybrzegowe"/>
        <w:numPr>
          <w:ilvl w:val="0"/>
          <w:numId w:val="21"/>
        </w:numPr>
        <w:rPr>
          <w:szCs w:val="20"/>
        </w:rPr>
      </w:pPr>
      <w:r w:rsidRPr="00DC0502">
        <w:rPr>
          <w:szCs w:val="20"/>
        </w:rPr>
        <w:t>W doktrynie wskazuje się, że wymóg należytej staranności oznacza, że</w:t>
      </w:r>
      <w:r w:rsidR="001C141C" w:rsidRPr="00DC0502">
        <w:rPr>
          <w:szCs w:val="20"/>
        </w:rPr>
        <w:t>:</w:t>
      </w:r>
    </w:p>
    <w:p w14:paraId="71A17341" w14:textId="57D4086D" w:rsidR="00F41545" w:rsidRPr="00DC0502" w:rsidRDefault="00F41545" w:rsidP="001C141C">
      <w:pPr>
        <w:pStyle w:val="JDPUZASADNIENIENumerybrzegowe"/>
        <w:numPr>
          <w:ilvl w:val="0"/>
          <w:numId w:val="0"/>
        </w:numPr>
        <w:ind w:left="2126"/>
        <w:rPr>
          <w:sz w:val="18"/>
          <w:szCs w:val="18"/>
        </w:rPr>
      </w:pPr>
      <w:r w:rsidRPr="00DC0502">
        <w:rPr>
          <w:sz w:val="18"/>
          <w:szCs w:val="18"/>
        </w:rPr>
        <w:t>„</w:t>
      </w:r>
      <w:r w:rsidRPr="00DC0502">
        <w:rPr>
          <w:i/>
          <w:iCs/>
          <w:sz w:val="18"/>
          <w:szCs w:val="18"/>
        </w:rPr>
        <w:t>przygotowując postępowanie</w:t>
      </w:r>
      <w:r w:rsidR="001B0F09" w:rsidRPr="00DC0502">
        <w:rPr>
          <w:i/>
          <w:iCs/>
          <w:sz w:val="18"/>
          <w:szCs w:val="18"/>
        </w:rPr>
        <w:t xml:space="preserve"> o </w:t>
      </w:r>
      <w:r w:rsidRPr="00DC0502">
        <w:rPr>
          <w:i/>
          <w:iCs/>
          <w:sz w:val="18"/>
          <w:szCs w:val="18"/>
        </w:rPr>
        <w:t>udzielenie zamówienia</w:t>
      </w:r>
      <w:r w:rsidR="001B0F09" w:rsidRPr="00DC0502">
        <w:rPr>
          <w:i/>
          <w:iCs/>
          <w:sz w:val="18"/>
          <w:szCs w:val="18"/>
        </w:rPr>
        <w:t xml:space="preserve"> i </w:t>
      </w:r>
      <w:r w:rsidRPr="00DC0502">
        <w:rPr>
          <w:i/>
          <w:iCs/>
          <w:sz w:val="18"/>
          <w:szCs w:val="18"/>
        </w:rPr>
        <w:t>określając</w:t>
      </w:r>
      <w:r w:rsidR="001B0F09" w:rsidRPr="00DC0502">
        <w:rPr>
          <w:i/>
          <w:iCs/>
          <w:sz w:val="18"/>
          <w:szCs w:val="18"/>
        </w:rPr>
        <w:t xml:space="preserve"> w </w:t>
      </w:r>
      <w:r w:rsidRPr="00DC0502">
        <w:rPr>
          <w:i/>
          <w:iCs/>
          <w:sz w:val="18"/>
          <w:szCs w:val="18"/>
        </w:rPr>
        <w:t>nim przedmiot zamówienia oraz warunki jego realizacji, a następnie wybierając najkorzystniejszą ofertę</w:t>
      </w:r>
      <w:r w:rsidR="001B0F09" w:rsidRPr="00DC0502">
        <w:rPr>
          <w:i/>
          <w:iCs/>
          <w:sz w:val="18"/>
          <w:szCs w:val="18"/>
        </w:rPr>
        <w:t xml:space="preserve"> i </w:t>
      </w:r>
      <w:r w:rsidRPr="00DC0502">
        <w:rPr>
          <w:i/>
          <w:iCs/>
          <w:sz w:val="18"/>
          <w:szCs w:val="18"/>
        </w:rPr>
        <w:t>zawierając umowę, zamawiający dopełnił wszelkich obowiązków wynikających</w:t>
      </w:r>
      <w:r w:rsidR="001B0F09" w:rsidRPr="00DC0502">
        <w:rPr>
          <w:i/>
          <w:iCs/>
          <w:sz w:val="18"/>
          <w:szCs w:val="18"/>
        </w:rPr>
        <w:t xml:space="preserve"> z </w:t>
      </w:r>
      <w:r w:rsidRPr="00DC0502">
        <w:rPr>
          <w:i/>
          <w:iCs/>
          <w:sz w:val="18"/>
          <w:szCs w:val="18"/>
        </w:rPr>
        <w:t>przepisów, dogłębnie przeanalizował swoje potrzeby, prawidłowo ocenił otoczenie społeczno-gospodarcze</w:t>
      </w:r>
      <w:r w:rsidR="001B0F09" w:rsidRPr="00DC0502">
        <w:rPr>
          <w:i/>
          <w:iCs/>
          <w:sz w:val="18"/>
          <w:szCs w:val="18"/>
        </w:rPr>
        <w:t xml:space="preserve"> i </w:t>
      </w:r>
      <w:r w:rsidRPr="00DC0502">
        <w:rPr>
          <w:i/>
          <w:iCs/>
          <w:sz w:val="18"/>
          <w:szCs w:val="18"/>
        </w:rPr>
        <w:t>warunki funkcjonowania rynku związanego</w:t>
      </w:r>
      <w:r w:rsidR="001B0F09" w:rsidRPr="00DC0502">
        <w:rPr>
          <w:i/>
          <w:iCs/>
          <w:sz w:val="18"/>
          <w:szCs w:val="18"/>
        </w:rPr>
        <w:t xml:space="preserve"> z </w:t>
      </w:r>
      <w:r w:rsidRPr="00DC0502">
        <w:rPr>
          <w:i/>
          <w:iCs/>
          <w:sz w:val="18"/>
          <w:szCs w:val="18"/>
        </w:rPr>
        <w:t>przedmiotem zamówienia oraz zasadnie uważał, że istotne elementy umowy są określone</w:t>
      </w:r>
      <w:r w:rsidR="001B0F09" w:rsidRPr="00DC0502">
        <w:rPr>
          <w:i/>
          <w:iCs/>
          <w:sz w:val="18"/>
          <w:szCs w:val="18"/>
        </w:rPr>
        <w:t xml:space="preserve"> w </w:t>
      </w:r>
      <w:r w:rsidRPr="00DC0502">
        <w:rPr>
          <w:i/>
          <w:iCs/>
          <w:sz w:val="18"/>
          <w:szCs w:val="18"/>
        </w:rPr>
        <w:t>sposób odpowiedni</w:t>
      </w:r>
      <w:r w:rsidRPr="00DC0502">
        <w:rPr>
          <w:sz w:val="18"/>
          <w:szCs w:val="18"/>
        </w:rPr>
        <w:t>”</w:t>
      </w:r>
      <w:r w:rsidRPr="00DC0502">
        <w:rPr>
          <w:rStyle w:val="Odwoanieprzypisudolnego"/>
          <w:sz w:val="18"/>
          <w:szCs w:val="18"/>
        </w:rPr>
        <w:footnoteReference w:id="30"/>
      </w:r>
      <w:r w:rsidRPr="00DC0502">
        <w:rPr>
          <w:sz w:val="18"/>
          <w:szCs w:val="18"/>
        </w:rPr>
        <w:t>.</w:t>
      </w:r>
    </w:p>
    <w:p w14:paraId="59CF7E4C" w14:textId="77777777" w:rsidR="00F41545" w:rsidRPr="00DC0502" w:rsidRDefault="00F41545" w:rsidP="008502E7">
      <w:pPr>
        <w:pStyle w:val="JDPUZASADNIENIENumerybrzegowe"/>
        <w:numPr>
          <w:ilvl w:val="0"/>
          <w:numId w:val="21"/>
        </w:numPr>
        <w:rPr>
          <w:szCs w:val="20"/>
        </w:rPr>
      </w:pPr>
      <w:r w:rsidRPr="00DC0502">
        <w:rPr>
          <w:szCs w:val="20"/>
        </w:rPr>
        <w:t>Innymi słowami, „</w:t>
      </w:r>
      <w:r w:rsidRPr="00DC0502">
        <w:rPr>
          <w:i/>
          <w:iCs/>
          <w:szCs w:val="20"/>
        </w:rPr>
        <w:t>nieprzewidywalność</w:t>
      </w:r>
      <w:r w:rsidRPr="00DC0502">
        <w:rPr>
          <w:szCs w:val="20"/>
        </w:rPr>
        <w:t>” nie oznacza, że dany podmiot nie przewidział okoliczności, ale iż nie miał możliwości jej przewidzenia</w:t>
      </w:r>
      <w:r w:rsidRPr="00DC0502">
        <w:rPr>
          <w:rStyle w:val="Odwoanieprzypisudolnego"/>
          <w:szCs w:val="20"/>
        </w:rPr>
        <w:footnoteReference w:id="31"/>
      </w:r>
      <w:r w:rsidRPr="00DC0502">
        <w:rPr>
          <w:szCs w:val="20"/>
        </w:rPr>
        <w:t>.</w:t>
      </w:r>
    </w:p>
    <w:p w14:paraId="082D02DA" w14:textId="4158F241" w:rsidR="00F41545" w:rsidRPr="00DC0502" w:rsidRDefault="00F41545" w:rsidP="008502E7">
      <w:pPr>
        <w:pStyle w:val="JDPUZASADNIENIENumerybrzegowe"/>
        <w:numPr>
          <w:ilvl w:val="0"/>
          <w:numId w:val="21"/>
        </w:numPr>
        <w:rPr>
          <w:szCs w:val="20"/>
        </w:rPr>
      </w:pPr>
      <w:r w:rsidRPr="00DC0502">
        <w:rPr>
          <w:szCs w:val="20"/>
        </w:rPr>
        <w:t>Jednocześnie nie sposób przyjąć, aby wykonawca albo zamawiający działający</w:t>
      </w:r>
      <w:r w:rsidR="001B0F09" w:rsidRPr="00DC0502">
        <w:rPr>
          <w:szCs w:val="20"/>
        </w:rPr>
        <w:t xml:space="preserve"> z </w:t>
      </w:r>
      <w:r w:rsidRPr="00DC0502">
        <w:rPr>
          <w:szCs w:val="20"/>
        </w:rPr>
        <w:t>należytą starannością był</w:t>
      </w:r>
      <w:r w:rsidR="001B0F09" w:rsidRPr="00DC0502">
        <w:rPr>
          <w:szCs w:val="20"/>
        </w:rPr>
        <w:t xml:space="preserve"> w </w:t>
      </w:r>
      <w:r w:rsidRPr="00DC0502">
        <w:rPr>
          <w:szCs w:val="20"/>
        </w:rPr>
        <w:t>stanie przewidzieć wszelkie zmiany cen materiałów budowlanych „</w:t>
      </w:r>
      <w:r w:rsidRPr="00DC0502">
        <w:rPr>
          <w:i/>
          <w:iCs/>
          <w:szCs w:val="20"/>
        </w:rPr>
        <w:t>nawet starannie kalkulujący przedsiębiorca nie zawsze jest</w:t>
      </w:r>
      <w:r w:rsidR="001B0F09" w:rsidRPr="00DC0502">
        <w:rPr>
          <w:i/>
          <w:iCs/>
          <w:szCs w:val="20"/>
        </w:rPr>
        <w:t xml:space="preserve"> w </w:t>
      </w:r>
      <w:r w:rsidRPr="00DC0502">
        <w:rPr>
          <w:i/>
          <w:iCs/>
          <w:szCs w:val="20"/>
        </w:rPr>
        <w:t>stanie przewidzieć nagły wzrost materiałów budowlanych</w:t>
      </w:r>
      <w:r w:rsidR="001B0F09" w:rsidRPr="00DC0502">
        <w:rPr>
          <w:i/>
          <w:iCs/>
          <w:szCs w:val="20"/>
        </w:rPr>
        <w:t xml:space="preserve"> o </w:t>
      </w:r>
      <w:r w:rsidRPr="00DC0502">
        <w:rPr>
          <w:i/>
          <w:iCs/>
          <w:szCs w:val="20"/>
        </w:rPr>
        <w:t xml:space="preserve">znacznej skali, </w:t>
      </w:r>
      <w:r w:rsidRPr="00DC0502">
        <w:rPr>
          <w:i/>
          <w:iCs/>
          <w:szCs w:val="20"/>
        </w:rPr>
        <w:lastRenderedPageBreak/>
        <w:t>mimo określonych, wcześniejszych zaszłości na rynku budowlanym. Nie ma bowiem powodu do sugestii, że są to przewidywalne zmiany cykliczne</w:t>
      </w:r>
      <w:r w:rsidRPr="00DC0502">
        <w:rPr>
          <w:szCs w:val="20"/>
        </w:rPr>
        <w:t>”</w:t>
      </w:r>
      <w:r w:rsidRPr="00DC0502">
        <w:rPr>
          <w:rStyle w:val="Odwoanieprzypisudolnego"/>
          <w:szCs w:val="20"/>
        </w:rPr>
        <w:footnoteReference w:id="32"/>
      </w:r>
      <w:r w:rsidRPr="00DC0502">
        <w:rPr>
          <w:szCs w:val="20"/>
        </w:rPr>
        <w:t>.</w:t>
      </w:r>
    </w:p>
    <w:p w14:paraId="41D3257C" w14:textId="1F0A2482" w:rsidR="00F41545" w:rsidRPr="00DC0502" w:rsidRDefault="00F41545" w:rsidP="008502E7">
      <w:pPr>
        <w:pStyle w:val="JDPUZASADNIENIENumerybrzegowe"/>
        <w:numPr>
          <w:ilvl w:val="0"/>
          <w:numId w:val="21"/>
        </w:numPr>
        <w:rPr>
          <w:szCs w:val="20"/>
        </w:rPr>
      </w:pPr>
      <w:r w:rsidRPr="00DC0502">
        <w:rPr>
          <w:b/>
          <w:bCs/>
          <w:szCs w:val="20"/>
        </w:rPr>
        <w:t>Ponadto jak wskazuje się</w:t>
      </w:r>
      <w:r w:rsidR="001B0F09" w:rsidRPr="00DC0502">
        <w:rPr>
          <w:b/>
          <w:bCs/>
          <w:szCs w:val="20"/>
        </w:rPr>
        <w:t xml:space="preserve"> w </w:t>
      </w:r>
      <w:r w:rsidRPr="00DC0502">
        <w:rPr>
          <w:b/>
          <w:bCs/>
          <w:szCs w:val="20"/>
        </w:rPr>
        <w:t>orzecznictwie, wykonawca ani zamawiający nie są obowiązani do spekulowania co do przyszłych cen</w:t>
      </w:r>
      <w:r w:rsidRPr="00DC0502">
        <w:rPr>
          <w:szCs w:val="20"/>
        </w:rPr>
        <w:t xml:space="preserve"> – powinni raczej opierać się na prognozach dostępnych</w:t>
      </w:r>
      <w:r w:rsidR="001B0F09" w:rsidRPr="00DC0502">
        <w:rPr>
          <w:szCs w:val="20"/>
        </w:rPr>
        <w:t xml:space="preserve"> w </w:t>
      </w:r>
      <w:r w:rsidRPr="00DC0502">
        <w:rPr>
          <w:szCs w:val="20"/>
        </w:rPr>
        <w:t xml:space="preserve">momencie zawierania umowy (składania oferty). </w:t>
      </w:r>
    </w:p>
    <w:p w14:paraId="5C51DA0A" w14:textId="569E7565" w:rsidR="00F41545" w:rsidRPr="00DC0502" w:rsidRDefault="00F41545" w:rsidP="008502E7">
      <w:pPr>
        <w:pStyle w:val="JDPUZASADNIENIENumerybrzegowe"/>
        <w:numPr>
          <w:ilvl w:val="0"/>
          <w:numId w:val="21"/>
        </w:numPr>
        <w:rPr>
          <w:szCs w:val="20"/>
        </w:rPr>
      </w:pPr>
      <w:r w:rsidRPr="00DC0502">
        <w:rPr>
          <w:szCs w:val="20"/>
        </w:rPr>
        <w:t>Jak wskazano wyżej, Wykonawca, uwzględnił przy kalkulacji oferty także możliwe wówczas obiektywnie do przewidzenia wzrosty cen</w:t>
      </w:r>
      <w:r w:rsidR="001B0F09" w:rsidRPr="00DC0502">
        <w:rPr>
          <w:szCs w:val="20"/>
        </w:rPr>
        <w:t xml:space="preserve"> i </w:t>
      </w:r>
      <w:r w:rsidRPr="00DC0502">
        <w:rPr>
          <w:szCs w:val="20"/>
        </w:rPr>
        <w:t>kosztów wykonania. „</w:t>
      </w:r>
      <w:r w:rsidRPr="00DC0502">
        <w:rPr>
          <w:i/>
          <w:iCs/>
          <w:szCs w:val="20"/>
        </w:rPr>
        <w:t>Nie można zakładać, że podmiot trudniący się wykonywaniem robót drogowych będzie jednocześnie przyjmował za podstawy swoich kalkulacji kosztowych takie zmiany cen produktów, jakie przyjmują spekulanci czy też podmioty zawodowo trudniące się kupnem</w:t>
      </w:r>
      <w:r w:rsidR="001B0F09" w:rsidRPr="00DC0502">
        <w:rPr>
          <w:i/>
          <w:iCs/>
          <w:szCs w:val="20"/>
        </w:rPr>
        <w:t xml:space="preserve"> i </w:t>
      </w:r>
      <w:r w:rsidRPr="00DC0502">
        <w:rPr>
          <w:i/>
          <w:iCs/>
          <w:szCs w:val="20"/>
        </w:rPr>
        <w:t>sprzedażą materiałów ropopochodnych na giełdach, osiągając zyski lub generując straty</w:t>
      </w:r>
      <w:r w:rsidR="001B0F09" w:rsidRPr="00DC0502">
        <w:rPr>
          <w:i/>
          <w:iCs/>
          <w:szCs w:val="20"/>
        </w:rPr>
        <w:t xml:space="preserve"> w </w:t>
      </w:r>
      <w:r w:rsidRPr="00DC0502">
        <w:rPr>
          <w:i/>
          <w:iCs/>
          <w:szCs w:val="20"/>
        </w:rPr>
        <w:t>oparciu</w:t>
      </w:r>
      <w:r w:rsidR="001B0F09" w:rsidRPr="00DC0502">
        <w:rPr>
          <w:i/>
          <w:iCs/>
          <w:szCs w:val="20"/>
        </w:rPr>
        <w:t xml:space="preserve"> o </w:t>
      </w:r>
      <w:r w:rsidRPr="00DC0502">
        <w:rPr>
          <w:i/>
          <w:iCs/>
          <w:szCs w:val="20"/>
        </w:rPr>
        <w:t>opracowywane krótko lub długookresowe prognozy. Podmiot wykonujący roboty drogowe jest przede wszystkim podmiotem profesjonalnie realizującym wykonawstwo</w:t>
      </w:r>
      <w:r w:rsidR="001B0F09" w:rsidRPr="00DC0502">
        <w:rPr>
          <w:i/>
          <w:iCs/>
          <w:szCs w:val="20"/>
        </w:rPr>
        <w:t xml:space="preserve"> w </w:t>
      </w:r>
      <w:r w:rsidRPr="00DC0502">
        <w:rPr>
          <w:i/>
          <w:iCs/>
          <w:szCs w:val="20"/>
        </w:rPr>
        <w:t>zakresie robót budowlanych, a nie graczem giełdowym. Nie można</w:t>
      </w:r>
      <w:r w:rsidR="001B0F09" w:rsidRPr="00DC0502">
        <w:rPr>
          <w:i/>
          <w:iCs/>
          <w:szCs w:val="20"/>
        </w:rPr>
        <w:t xml:space="preserve"> w </w:t>
      </w:r>
      <w:r w:rsidRPr="00DC0502">
        <w:rPr>
          <w:i/>
          <w:iCs/>
          <w:szCs w:val="20"/>
        </w:rPr>
        <w:t>związku</w:t>
      </w:r>
      <w:r w:rsidR="001B0F09" w:rsidRPr="00DC0502">
        <w:rPr>
          <w:i/>
          <w:iCs/>
          <w:szCs w:val="20"/>
        </w:rPr>
        <w:t xml:space="preserve"> z </w:t>
      </w:r>
      <w:r w:rsidRPr="00DC0502">
        <w:rPr>
          <w:i/>
          <w:iCs/>
          <w:szCs w:val="20"/>
        </w:rPr>
        <w:t>tym czynić pod jego adresem zarzutów</w:t>
      </w:r>
      <w:r w:rsidR="001B0F09" w:rsidRPr="00DC0502">
        <w:rPr>
          <w:i/>
          <w:iCs/>
          <w:szCs w:val="20"/>
        </w:rPr>
        <w:t xml:space="preserve"> o </w:t>
      </w:r>
      <w:r w:rsidRPr="00DC0502">
        <w:rPr>
          <w:i/>
          <w:iCs/>
          <w:szCs w:val="20"/>
        </w:rPr>
        <w:t>możliwości przewidzenia nagłych skoków cen tylko dlatego, że</w:t>
      </w:r>
      <w:r w:rsidR="001B0F09" w:rsidRPr="00DC0502">
        <w:rPr>
          <w:i/>
          <w:iCs/>
          <w:szCs w:val="20"/>
        </w:rPr>
        <w:t xml:space="preserve"> w </w:t>
      </w:r>
      <w:r w:rsidRPr="00DC0502">
        <w:rPr>
          <w:i/>
          <w:iCs/>
          <w:szCs w:val="20"/>
        </w:rPr>
        <w:t>historii takie skoki kiedyś już występowały”</w:t>
      </w:r>
      <w:r w:rsidRPr="00DC0502">
        <w:rPr>
          <w:rStyle w:val="Odwoanieprzypisudolnego"/>
          <w:szCs w:val="20"/>
        </w:rPr>
        <w:footnoteReference w:id="33"/>
      </w:r>
      <w:r w:rsidRPr="00DC0502">
        <w:rPr>
          <w:i/>
          <w:iCs/>
          <w:szCs w:val="20"/>
        </w:rPr>
        <w:t>.</w:t>
      </w:r>
    </w:p>
    <w:p w14:paraId="4B26A339" w14:textId="42566590" w:rsidR="00F41545" w:rsidRPr="00DC0502" w:rsidRDefault="00F41545" w:rsidP="008502E7">
      <w:pPr>
        <w:pStyle w:val="JDPUZASADNIENIENumerybrzegowe"/>
        <w:numPr>
          <w:ilvl w:val="0"/>
          <w:numId w:val="21"/>
        </w:numPr>
        <w:rPr>
          <w:rFonts w:cs="Times New Roman"/>
          <w:b/>
          <w:bCs/>
          <w:szCs w:val="20"/>
        </w:rPr>
      </w:pPr>
      <w:r w:rsidRPr="00DC0502">
        <w:rPr>
          <w:rFonts w:cs="Times New Roman"/>
          <w:szCs w:val="20"/>
        </w:rPr>
        <w:t>W realiach niniejszej sprawy</w:t>
      </w:r>
      <w:r w:rsidR="001B0F09" w:rsidRPr="00DC0502">
        <w:rPr>
          <w:rFonts w:cs="Times New Roman"/>
          <w:szCs w:val="20"/>
        </w:rPr>
        <w:t xml:space="preserve"> z </w:t>
      </w:r>
      <w:r w:rsidRPr="00DC0502">
        <w:rPr>
          <w:rFonts w:cs="Times New Roman"/>
          <w:szCs w:val="20"/>
        </w:rPr>
        <w:t>pewnością za „</w:t>
      </w:r>
      <w:r w:rsidRPr="00DC0502">
        <w:rPr>
          <w:rFonts w:cs="Times New Roman"/>
          <w:i/>
          <w:iCs/>
          <w:szCs w:val="20"/>
        </w:rPr>
        <w:t>zdarzenie którego zaistnienie</w:t>
      </w:r>
      <w:r w:rsidR="001B0F09" w:rsidRPr="00DC0502">
        <w:rPr>
          <w:rFonts w:cs="Times New Roman"/>
          <w:i/>
          <w:iCs/>
          <w:szCs w:val="20"/>
        </w:rPr>
        <w:t xml:space="preserve"> w </w:t>
      </w:r>
      <w:r w:rsidRPr="00DC0502">
        <w:rPr>
          <w:rFonts w:cs="Times New Roman"/>
          <w:i/>
          <w:iCs/>
          <w:szCs w:val="20"/>
        </w:rPr>
        <w:t>normalnym toku rzeczy było mało prawdopodobne”, „przekraczające standardowe ryzyka związane</w:t>
      </w:r>
      <w:r w:rsidR="001B0F09" w:rsidRPr="00DC0502">
        <w:rPr>
          <w:rFonts w:cs="Times New Roman"/>
          <w:i/>
          <w:iCs/>
          <w:szCs w:val="20"/>
        </w:rPr>
        <w:t xml:space="preserve"> z </w:t>
      </w:r>
      <w:r w:rsidRPr="00DC0502">
        <w:rPr>
          <w:rFonts w:cs="Times New Roman"/>
          <w:i/>
          <w:iCs/>
          <w:szCs w:val="20"/>
        </w:rPr>
        <w:t>realizacją kontraktu</w:t>
      </w:r>
      <w:r w:rsidR="001B0F09" w:rsidRPr="00DC0502">
        <w:rPr>
          <w:rFonts w:cs="Times New Roman"/>
          <w:i/>
          <w:iCs/>
          <w:szCs w:val="20"/>
        </w:rPr>
        <w:t xml:space="preserve"> o </w:t>
      </w:r>
      <w:r w:rsidRPr="00DC0502">
        <w:rPr>
          <w:rFonts w:cs="Times New Roman"/>
          <w:i/>
          <w:iCs/>
          <w:szCs w:val="20"/>
        </w:rPr>
        <w:t>określonym charakterze”, „wykraczające poza normalne warunki życia gospodarczego</w:t>
      </w:r>
      <w:r w:rsidR="001B0F09" w:rsidRPr="00DC0502">
        <w:rPr>
          <w:rFonts w:cs="Times New Roman"/>
          <w:i/>
          <w:iCs/>
          <w:szCs w:val="20"/>
        </w:rPr>
        <w:t xml:space="preserve"> i </w:t>
      </w:r>
      <w:r w:rsidRPr="00DC0502">
        <w:rPr>
          <w:rFonts w:cs="Times New Roman"/>
          <w:i/>
          <w:iCs/>
          <w:szCs w:val="20"/>
        </w:rPr>
        <w:t>społecznego”, „zewnętrzne</w:t>
      </w:r>
      <w:r w:rsidR="001B0F09" w:rsidRPr="00DC0502">
        <w:rPr>
          <w:rFonts w:cs="Times New Roman"/>
          <w:i/>
          <w:iCs/>
          <w:szCs w:val="20"/>
        </w:rPr>
        <w:t xml:space="preserve"> w </w:t>
      </w:r>
      <w:r w:rsidRPr="00DC0502">
        <w:rPr>
          <w:rFonts w:cs="Times New Roman"/>
          <w:i/>
          <w:iCs/>
          <w:szCs w:val="20"/>
        </w:rPr>
        <w:t>stosunku do stron umowy</w:t>
      </w:r>
      <w:r w:rsidR="001B0F09" w:rsidRPr="00DC0502">
        <w:rPr>
          <w:rFonts w:cs="Times New Roman"/>
          <w:i/>
          <w:iCs/>
          <w:szCs w:val="20"/>
        </w:rPr>
        <w:t xml:space="preserve"> i w </w:t>
      </w:r>
      <w:r w:rsidRPr="00DC0502">
        <w:rPr>
          <w:rFonts w:cs="Times New Roman"/>
          <w:i/>
          <w:iCs/>
          <w:szCs w:val="20"/>
        </w:rPr>
        <w:t xml:space="preserve">pełni od nich niezależne” </w:t>
      </w:r>
      <w:r w:rsidRPr="00DC0502">
        <w:rPr>
          <w:rFonts w:cs="Times New Roman"/>
          <w:szCs w:val="20"/>
        </w:rPr>
        <w:t>należy uznać drastyczny wzrost cen materiałów budowlanych</w:t>
      </w:r>
      <w:r w:rsidR="001B0F09" w:rsidRPr="00DC0502">
        <w:rPr>
          <w:rFonts w:cs="Times New Roman"/>
          <w:szCs w:val="20"/>
        </w:rPr>
        <w:t xml:space="preserve"> o </w:t>
      </w:r>
      <w:r w:rsidRPr="00DC0502">
        <w:rPr>
          <w:rFonts w:cs="Times New Roman"/>
          <w:szCs w:val="20"/>
        </w:rPr>
        <w:t>charakterze powszechnym, którego skalę potwierdzają dane przedstawionej</w:t>
      </w:r>
      <w:r w:rsidR="001B0F09" w:rsidRPr="00DC0502">
        <w:rPr>
          <w:rFonts w:cs="Times New Roman"/>
          <w:szCs w:val="20"/>
        </w:rPr>
        <w:t xml:space="preserve"> w </w:t>
      </w:r>
      <w:r w:rsidRPr="00DC0502">
        <w:rPr>
          <w:rFonts w:cs="Times New Roman"/>
          <w:szCs w:val="20"/>
        </w:rPr>
        <w:t>pierwszej części pisma (z powodu m.in. pandemii COVID – 19 oraz wojny na Ukrainie).</w:t>
      </w:r>
    </w:p>
    <w:p w14:paraId="2450A9A2" w14:textId="5DE338CB" w:rsidR="00F41545" w:rsidRPr="00DC0502" w:rsidRDefault="00F41545" w:rsidP="008502E7">
      <w:pPr>
        <w:pStyle w:val="JDPUZASADNIENIENumerybrzegowe"/>
        <w:numPr>
          <w:ilvl w:val="0"/>
          <w:numId w:val="21"/>
        </w:numPr>
        <w:rPr>
          <w:rFonts w:cs="Times New Roman"/>
          <w:szCs w:val="20"/>
        </w:rPr>
      </w:pPr>
      <w:r w:rsidRPr="00DC0502">
        <w:rPr>
          <w:rFonts w:cs="Times New Roman"/>
          <w:szCs w:val="20"/>
        </w:rPr>
        <w:t>Jednocześnie analiza wszystkich przedstawionych danych prowadzi do wniosku, iż gwałtowny wzrost cen nieprzewidywalny</w:t>
      </w:r>
      <w:r w:rsidR="001B0F09" w:rsidRPr="00DC0502">
        <w:rPr>
          <w:rFonts w:cs="Times New Roman"/>
          <w:szCs w:val="20"/>
        </w:rPr>
        <w:t xml:space="preserve"> w </w:t>
      </w:r>
      <w:r w:rsidRPr="00DC0502">
        <w:rPr>
          <w:rFonts w:cs="Times New Roman"/>
          <w:szCs w:val="20"/>
        </w:rPr>
        <w:t>kontekście dotychczasowych danych</w:t>
      </w:r>
      <w:r w:rsidR="001B0F09" w:rsidRPr="00DC0502">
        <w:rPr>
          <w:rFonts w:cs="Times New Roman"/>
          <w:szCs w:val="20"/>
        </w:rPr>
        <w:t xml:space="preserve"> i </w:t>
      </w:r>
      <w:r w:rsidRPr="00DC0502">
        <w:rPr>
          <w:rFonts w:cs="Times New Roman"/>
          <w:szCs w:val="20"/>
        </w:rPr>
        <w:t>sytuacji rynkowej rozpoczął się</w:t>
      </w:r>
      <w:r w:rsidR="001B0F09" w:rsidRPr="00DC0502">
        <w:rPr>
          <w:rFonts w:cs="Times New Roman"/>
          <w:szCs w:val="20"/>
        </w:rPr>
        <w:t xml:space="preserve"> w </w:t>
      </w:r>
      <w:r w:rsidRPr="00DC0502">
        <w:rPr>
          <w:rFonts w:cs="Times New Roman"/>
          <w:szCs w:val="20"/>
        </w:rPr>
        <w:t>I</w:t>
      </w:r>
      <w:r w:rsidR="007A7C04" w:rsidRPr="00DC0502">
        <w:rPr>
          <w:rFonts w:cs="Times New Roman"/>
          <w:szCs w:val="20"/>
        </w:rPr>
        <w:t>I</w:t>
      </w:r>
      <w:r w:rsidRPr="00DC0502">
        <w:rPr>
          <w:rFonts w:cs="Times New Roman"/>
          <w:szCs w:val="20"/>
        </w:rPr>
        <w:t>I kwartale 2021 roku, a więc po złożeniu Oferty przez Wykonawcę.</w:t>
      </w:r>
    </w:p>
    <w:p w14:paraId="45888338" w14:textId="62924DDB" w:rsidR="00F41545" w:rsidRPr="00DC0502" w:rsidRDefault="00F41545" w:rsidP="008502E7">
      <w:pPr>
        <w:pStyle w:val="JDPUZASADNIENIENumerybrzegowe"/>
        <w:numPr>
          <w:ilvl w:val="0"/>
          <w:numId w:val="21"/>
        </w:numPr>
        <w:rPr>
          <w:rFonts w:cs="Times New Roman"/>
          <w:szCs w:val="20"/>
        </w:rPr>
      </w:pPr>
      <w:r w:rsidRPr="00DC0502">
        <w:rPr>
          <w:rFonts w:cs="Times New Roman"/>
          <w:szCs w:val="20"/>
        </w:rPr>
        <w:t>Ani Wykonawca, ani Zamawiający nie byli</w:t>
      </w:r>
      <w:r w:rsidR="001B0F09" w:rsidRPr="00DC0502">
        <w:rPr>
          <w:rFonts w:cs="Times New Roman"/>
          <w:szCs w:val="20"/>
        </w:rPr>
        <w:t xml:space="preserve"> w </w:t>
      </w:r>
      <w:r w:rsidRPr="00DC0502">
        <w:rPr>
          <w:rFonts w:cs="Times New Roman"/>
          <w:szCs w:val="20"/>
        </w:rPr>
        <w:t>stanie przewidzieć faktycznie zaistniałego wzrostu cen</w:t>
      </w:r>
      <w:r w:rsidR="001B0F09" w:rsidRPr="00DC0502">
        <w:rPr>
          <w:rFonts w:cs="Times New Roman"/>
          <w:szCs w:val="20"/>
        </w:rPr>
        <w:t xml:space="preserve"> i w </w:t>
      </w:r>
      <w:r w:rsidRPr="00DC0502">
        <w:rPr>
          <w:rFonts w:cs="Times New Roman"/>
          <w:szCs w:val="20"/>
        </w:rPr>
        <w:t>konsekwencji (spowodowanego nim) wzrostu kosztów realizacji Inwestycji, gdyż zarówno</w:t>
      </w:r>
      <w:r w:rsidR="001B0F09" w:rsidRPr="00DC0502">
        <w:rPr>
          <w:rFonts w:cs="Times New Roman"/>
          <w:szCs w:val="20"/>
        </w:rPr>
        <w:t xml:space="preserve"> w </w:t>
      </w:r>
      <w:r w:rsidRPr="00DC0502">
        <w:rPr>
          <w:rFonts w:cs="Times New Roman"/>
          <w:szCs w:val="20"/>
        </w:rPr>
        <w:t>czasie kalkulowania</w:t>
      </w:r>
      <w:r w:rsidR="001B0F09" w:rsidRPr="00DC0502">
        <w:rPr>
          <w:rFonts w:cs="Times New Roman"/>
          <w:szCs w:val="20"/>
        </w:rPr>
        <w:t xml:space="preserve"> i </w:t>
      </w:r>
      <w:r w:rsidRPr="00DC0502">
        <w:rPr>
          <w:rFonts w:cs="Times New Roman"/>
          <w:szCs w:val="20"/>
        </w:rPr>
        <w:t>składania Oferty, jak</w:t>
      </w:r>
      <w:r w:rsidR="001B0F09" w:rsidRPr="00DC0502">
        <w:rPr>
          <w:rFonts w:cs="Times New Roman"/>
          <w:szCs w:val="20"/>
        </w:rPr>
        <w:t xml:space="preserve"> i w </w:t>
      </w:r>
      <w:r w:rsidRPr="00DC0502">
        <w:rPr>
          <w:rFonts w:cs="Times New Roman"/>
          <w:szCs w:val="20"/>
        </w:rPr>
        <w:t xml:space="preserve">czasie zawierania Umowy </w:t>
      </w:r>
      <w:r w:rsidRPr="00DC0502">
        <w:rPr>
          <w:rFonts w:cs="Times New Roman"/>
          <w:b/>
          <w:szCs w:val="20"/>
        </w:rPr>
        <w:t>brakowało symptomów, które wskazywałyby na tak dynamiczne wzrosty cen.</w:t>
      </w:r>
      <w:r w:rsidRPr="00DC0502">
        <w:rPr>
          <w:rFonts w:cs="Times New Roman"/>
          <w:szCs w:val="20"/>
        </w:rPr>
        <w:t xml:space="preserve"> Jak zauważa</w:t>
      </w:r>
      <w:r w:rsidR="001B0F09" w:rsidRPr="00DC0502">
        <w:rPr>
          <w:rFonts w:cs="Times New Roman"/>
          <w:szCs w:val="20"/>
        </w:rPr>
        <w:t xml:space="preserve"> w </w:t>
      </w:r>
      <w:r w:rsidRPr="00DC0502">
        <w:rPr>
          <w:rFonts w:cs="Times New Roman"/>
          <w:szCs w:val="20"/>
        </w:rPr>
        <w:t>tym kontekście Sąd Najwyższy: „</w:t>
      </w:r>
      <w:r w:rsidRPr="00DC0502">
        <w:rPr>
          <w:rFonts w:cs="Times New Roman"/>
          <w:i/>
          <w:iCs/>
          <w:szCs w:val="20"/>
        </w:rPr>
        <w:t>nawet starannie kalkulujący przedsiębiorca budowlany nie zawsze jest</w:t>
      </w:r>
      <w:r w:rsidR="001B0F09" w:rsidRPr="00DC0502">
        <w:rPr>
          <w:rFonts w:cs="Times New Roman"/>
          <w:i/>
          <w:iCs/>
          <w:szCs w:val="20"/>
        </w:rPr>
        <w:t xml:space="preserve"> w </w:t>
      </w:r>
      <w:r w:rsidRPr="00DC0502">
        <w:rPr>
          <w:rFonts w:cs="Times New Roman"/>
          <w:i/>
          <w:iCs/>
          <w:szCs w:val="20"/>
        </w:rPr>
        <w:t>stanie przewidzieć nagły wzrost cen materiałów budowlanych</w:t>
      </w:r>
      <w:r w:rsidR="001B0F09" w:rsidRPr="00DC0502">
        <w:rPr>
          <w:rFonts w:cs="Times New Roman"/>
          <w:i/>
          <w:iCs/>
          <w:szCs w:val="20"/>
        </w:rPr>
        <w:t xml:space="preserve"> o </w:t>
      </w:r>
      <w:r w:rsidRPr="00DC0502">
        <w:rPr>
          <w:rFonts w:cs="Times New Roman"/>
          <w:i/>
          <w:iCs/>
          <w:szCs w:val="20"/>
        </w:rPr>
        <w:t>znacznej skali</w:t>
      </w:r>
      <w:r w:rsidRPr="00DC0502">
        <w:rPr>
          <w:rFonts w:cs="Times New Roman"/>
          <w:szCs w:val="20"/>
        </w:rPr>
        <w:t>”</w:t>
      </w:r>
      <w:r w:rsidRPr="00DC0502">
        <w:rPr>
          <w:rStyle w:val="Odwoanieprzypisudolnego"/>
          <w:szCs w:val="20"/>
        </w:rPr>
        <w:footnoteReference w:id="34"/>
      </w:r>
      <w:r w:rsidRPr="00DC0502">
        <w:rPr>
          <w:rFonts w:cs="Times New Roman"/>
          <w:szCs w:val="20"/>
        </w:rPr>
        <w:t>. W konsekwencji nie mieści się</w:t>
      </w:r>
      <w:r w:rsidR="001B0F09" w:rsidRPr="00DC0502">
        <w:rPr>
          <w:rFonts w:cs="Times New Roman"/>
          <w:szCs w:val="20"/>
        </w:rPr>
        <w:t xml:space="preserve"> w </w:t>
      </w:r>
      <w:r w:rsidRPr="00DC0502">
        <w:rPr>
          <w:rFonts w:cs="Times New Roman"/>
          <w:szCs w:val="20"/>
        </w:rPr>
        <w:t xml:space="preserve">granicach </w:t>
      </w:r>
      <w:r w:rsidRPr="00DC0502">
        <w:rPr>
          <w:rFonts w:cs="Times New Roman"/>
          <w:i/>
          <w:iCs/>
          <w:szCs w:val="20"/>
        </w:rPr>
        <w:t>„typowego ryzyka gospodarczego”</w:t>
      </w:r>
      <w:r w:rsidRPr="00DC0502">
        <w:rPr>
          <w:rFonts w:cs="Times New Roman"/>
          <w:szCs w:val="20"/>
        </w:rPr>
        <w:t xml:space="preserve"> Wykonawcy poniesienie finansowych konsekwencji wzrostów kosztów pozyskania czynników produkcji, których nie mógł przewidzieć. </w:t>
      </w:r>
    </w:p>
    <w:p w14:paraId="211ECD3E" w14:textId="77777777" w:rsidR="00F41545" w:rsidRPr="00DC0502" w:rsidRDefault="00F41545" w:rsidP="00804AEB">
      <w:pPr>
        <w:pStyle w:val="JDPUZASADNIENIENumerybrzegowe"/>
        <w:numPr>
          <w:ilvl w:val="0"/>
          <w:numId w:val="0"/>
        </w:numPr>
        <w:tabs>
          <w:tab w:val="left" w:pos="708"/>
        </w:tabs>
        <w:rPr>
          <w:szCs w:val="20"/>
        </w:rPr>
      </w:pPr>
    </w:p>
    <w:p w14:paraId="35B48B75" w14:textId="6C2ED9A6" w:rsidR="00F41545" w:rsidRPr="00DC0502" w:rsidRDefault="00B1522C" w:rsidP="008502E7">
      <w:pPr>
        <w:pStyle w:val="JDPHeading3"/>
        <w:numPr>
          <w:ilvl w:val="2"/>
          <w:numId w:val="22"/>
        </w:numPr>
        <w:tabs>
          <w:tab w:val="clear" w:pos="567"/>
        </w:tabs>
        <w:rPr>
          <w:szCs w:val="20"/>
        </w:rPr>
      </w:pPr>
      <w:bookmarkStart w:id="49" w:name="_Toc104820289"/>
      <w:bookmarkStart w:id="50" w:name="_Toc149047717"/>
      <w:r w:rsidRPr="00DC0502">
        <w:rPr>
          <w:szCs w:val="20"/>
        </w:rPr>
        <w:t>Wartość waloryzacji</w:t>
      </w:r>
      <w:r w:rsidR="00F41545" w:rsidRPr="00DC0502">
        <w:rPr>
          <w:szCs w:val="20"/>
        </w:rPr>
        <w:t xml:space="preserve"> nie </w:t>
      </w:r>
      <w:r w:rsidRPr="00DC0502">
        <w:rPr>
          <w:szCs w:val="20"/>
        </w:rPr>
        <w:t>będzie przekraczać</w:t>
      </w:r>
      <w:r w:rsidR="00F41545" w:rsidRPr="00DC0502">
        <w:rPr>
          <w:szCs w:val="20"/>
        </w:rPr>
        <w:t xml:space="preserve"> 50% wartości zamówienia określonej pierwotnie</w:t>
      </w:r>
      <w:r w:rsidR="001B0F09" w:rsidRPr="00DC0502">
        <w:rPr>
          <w:szCs w:val="20"/>
        </w:rPr>
        <w:t xml:space="preserve"> w </w:t>
      </w:r>
      <w:r w:rsidR="00F41545" w:rsidRPr="00DC0502">
        <w:rPr>
          <w:szCs w:val="20"/>
        </w:rPr>
        <w:t>umowie</w:t>
      </w:r>
      <w:bookmarkEnd w:id="49"/>
      <w:bookmarkEnd w:id="50"/>
    </w:p>
    <w:p w14:paraId="4189838D" w14:textId="407EAB36" w:rsidR="00B53500" w:rsidRPr="00DC0502" w:rsidRDefault="003A1ECA" w:rsidP="008502E7">
      <w:pPr>
        <w:pStyle w:val="JDPUZASADNIENIENumerybrzegowe"/>
        <w:numPr>
          <w:ilvl w:val="0"/>
          <w:numId w:val="21"/>
        </w:numPr>
        <w:rPr>
          <w:szCs w:val="20"/>
        </w:rPr>
      </w:pPr>
      <w:r w:rsidRPr="00DC0502">
        <w:rPr>
          <w:b/>
          <w:bCs/>
          <w:szCs w:val="20"/>
        </w:rPr>
        <w:t>Według szacunków Wykonawcy p</w:t>
      </w:r>
      <w:r w:rsidR="00F41545" w:rsidRPr="00DC0502">
        <w:rPr>
          <w:b/>
          <w:bCs/>
          <w:szCs w:val="20"/>
        </w:rPr>
        <w:t xml:space="preserve">ropozycja zmiany wartości wynagrodzenia nie </w:t>
      </w:r>
      <w:r w:rsidR="002151D7" w:rsidRPr="00DC0502">
        <w:rPr>
          <w:b/>
          <w:bCs/>
          <w:szCs w:val="20"/>
        </w:rPr>
        <w:t>przekracza</w:t>
      </w:r>
      <w:r w:rsidR="00F41545" w:rsidRPr="00DC0502">
        <w:rPr>
          <w:b/>
          <w:bCs/>
          <w:szCs w:val="20"/>
        </w:rPr>
        <w:t xml:space="preserve"> 50% wartości zamówienia określonej pierwotnie</w:t>
      </w:r>
      <w:r w:rsidR="001B0F09" w:rsidRPr="00DC0502">
        <w:rPr>
          <w:b/>
          <w:bCs/>
          <w:szCs w:val="20"/>
        </w:rPr>
        <w:t xml:space="preserve"> w </w:t>
      </w:r>
      <w:r w:rsidR="00F41545" w:rsidRPr="00DC0502">
        <w:rPr>
          <w:b/>
          <w:bCs/>
          <w:szCs w:val="20"/>
        </w:rPr>
        <w:t>Umowie</w:t>
      </w:r>
      <w:r w:rsidR="00F41545" w:rsidRPr="00DC0502">
        <w:rPr>
          <w:szCs w:val="20"/>
        </w:rPr>
        <w:t>.</w:t>
      </w:r>
    </w:p>
    <w:p w14:paraId="40A90D21" w14:textId="79CF1AD3" w:rsidR="00B42057" w:rsidRPr="00DC0502" w:rsidRDefault="00B42057" w:rsidP="00B42057">
      <w:pPr>
        <w:pStyle w:val="JDPUZASADNIENIENumerybrzegowe"/>
        <w:numPr>
          <w:ilvl w:val="0"/>
          <w:numId w:val="21"/>
        </w:numPr>
        <w:rPr>
          <w:szCs w:val="20"/>
        </w:rPr>
      </w:pPr>
      <w:r w:rsidRPr="00DC0502">
        <w:rPr>
          <w:b/>
          <w:bCs/>
          <w:szCs w:val="20"/>
        </w:rPr>
        <w:t xml:space="preserve">Wnioskowana w niniejszym piśmie zasadna waloryzacja wynagrodzenia zakłada jego wzrost z dotychczasowej kwoty </w:t>
      </w:r>
      <w:r w:rsidRPr="00DC0502">
        <w:rPr>
          <w:b/>
          <w:szCs w:val="20"/>
        </w:rPr>
        <w:t xml:space="preserve">84.664.211,07 zł brutto do kwoty </w:t>
      </w:r>
      <w:r w:rsidR="009F7CEE" w:rsidRPr="00DC0502">
        <w:rPr>
          <w:b/>
          <w:bCs/>
          <w:szCs w:val="20"/>
        </w:rPr>
        <w:t>112.548.539,47 zł brutto</w:t>
      </w:r>
      <w:r w:rsidR="009F7CEE" w:rsidRPr="00DC0502">
        <w:rPr>
          <w:b/>
          <w:bCs/>
          <w:szCs w:val="20"/>
        </w:rPr>
        <w:t>.</w:t>
      </w:r>
    </w:p>
    <w:p w14:paraId="22435B79" w14:textId="77777777" w:rsidR="00245E70" w:rsidRPr="00DC0502" w:rsidRDefault="00245E70" w:rsidP="00C152A2">
      <w:pPr>
        <w:pStyle w:val="JDPUZASADNIENIENumerybrzegowe"/>
        <w:numPr>
          <w:ilvl w:val="0"/>
          <w:numId w:val="0"/>
        </w:numPr>
        <w:ind w:left="709"/>
        <w:rPr>
          <w:szCs w:val="20"/>
        </w:rPr>
      </w:pPr>
    </w:p>
    <w:p w14:paraId="790D15F4" w14:textId="77777777" w:rsidR="00F41545" w:rsidRPr="00DC0502" w:rsidRDefault="00F41545" w:rsidP="008502E7">
      <w:pPr>
        <w:pStyle w:val="JDPHeading3"/>
        <w:numPr>
          <w:ilvl w:val="2"/>
          <w:numId w:val="22"/>
        </w:numPr>
        <w:tabs>
          <w:tab w:val="clear" w:pos="567"/>
        </w:tabs>
        <w:rPr>
          <w:szCs w:val="20"/>
        </w:rPr>
      </w:pPr>
      <w:bookmarkStart w:id="51" w:name="_Toc104820290"/>
      <w:bookmarkStart w:id="52" w:name="_Toc149047718"/>
      <w:r w:rsidRPr="00DC0502">
        <w:rPr>
          <w:szCs w:val="20"/>
        </w:rPr>
        <w:t>Zawarcie wnioskowanego aneksu nie spowoduje modyfikacji ogólnego charakteru prawnego zawartej Umowy</w:t>
      </w:r>
      <w:bookmarkEnd w:id="51"/>
      <w:bookmarkEnd w:id="52"/>
    </w:p>
    <w:p w14:paraId="06102170" w14:textId="49A2CB9E" w:rsidR="00F41545" w:rsidRPr="00DC0502" w:rsidRDefault="00F41545" w:rsidP="008502E7">
      <w:pPr>
        <w:pStyle w:val="JDPUZASADNIENIENumerybrzegowe"/>
        <w:numPr>
          <w:ilvl w:val="0"/>
          <w:numId w:val="21"/>
        </w:numPr>
        <w:rPr>
          <w:i/>
          <w:iCs/>
          <w:szCs w:val="20"/>
        </w:rPr>
      </w:pPr>
      <w:r w:rsidRPr="00DC0502">
        <w:rPr>
          <w:szCs w:val="20"/>
        </w:rPr>
        <w:t>Za zmianę charakteru umowy należy uważać zmianę przedmiotu zamówienia lub zmianę rodzaju zamówienia. Zgodnie</w:t>
      </w:r>
      <w:r w:rsidR="001B0F09" w:rsidRPr="00DC0502">
        <w:rPr>
          <w:szCs w:val="20"/>
        </w:rPr>
        <w:t xml:space="preserve"> z </w:t>
      </w:r>
      <w:r w:rsidRPr="00DC0502">
        <w:rPr>
          <w:szCs w:val="20"/>
        </w:rPr>
        <w:t>treścią dyrektywy, która została zaimplementowana do prawa polskiego</w:t>
      </w:r>
      <w:r w:rsidR="001B0F09" w:rsidRPr="00DC0502">
        <w:rPr>
          <w:szCs w:val="20"/>
        </w:rPr>
        <w:t xml:space="preserve"> w </w:t>
      </w:r>
      <w:r w:rsidRPr="00DC0502">
        <w:rPr>
          <w:szCs w:val="20"/>
        </w:rPr>
        <w:t xml:space="preserve">treści </w:t>
      </w:r>
      <w:proofErr w:type="spellStart"/>
      <w:r w:rsidRPr="00DC0502">
        <w:rPr>
          <w:szCs w:val="20"/>
        </w:rPr>
        <w:t>p.z.p</w:t>
      </w:r>
      <w:proofErr w:type="spellEnd"/>
      <w:r w:rsidRPr="00DC0502">
        <w:rPr>
          <w:szCs w:val="20"/>
        </w:rPr>
        <w:t>.: „</w:t>
      </w:r>
      <w:r w:rsidRPr="00DC0502">
        <w:rPr>
          <w:i/>
          <w:iCs/>
          <w:szCs w:val="20"/>
        </w:rPr>
        <w:t>nie może to</w:t>
      </w:r>
      <w:r w:rsidRPr="00DC0502">
        <w:rPr>
          <w:szCs w:val="20"/>
        </w:rPr>
        <w:t xml:space="preserve"> [zmiana umowy</w:t>
      </w:r>
      <w:r w:rsidR="001B0F09" w:rsidRPr="00DC0502">
        <w:rPr>
          <w:szCs w:val="20"/>
        </w:rPr>
        <w:t xml:space="preserve"> w </w:t>
      </w:r>
      <w:r w:rsidRPr="00DC0502">
        <w:rPr>
          <w:szCs w:val="20"/>
        </w:rPr>
        <w:t>oparciu</w:t>
      </w:r>
      <w:r w:rsidR="001B0F09" w:rsidRPr="00DC0502">
        <w:rPr>
          <w:szCs w:val="20"/>
        </w:rPr>
        <w:t xml:space="preserve"> o </w:t>
      </w:r>
      <w:r w:rsidRPr="00DC0502">
        <w:rPr>
          <w:szCs w:val="20"/>
        </w:rPr>
        <w:t xml:space="preserve">art. 455 ust 1 pkt 4 </w:t>
      </w:r>
      <w:proofErr w:type="spellStart"/>
      <w:r w:rsidRPr="00DC0502">
        <w:rPr>
          <w:szCs w:val="20"/>
        </w:rPr>
        <w:t>p.z.p</w:t>
      </w:r>
      <w:proofErr w:type="spellEnd"/>
      <w:r w:rsidRPr="00DC0502">
        <w:rPr>
          <w:szCs w:val="20"/>
        </w:rPr>
        <w:t>.]</w:t>
      </w:r>
      <w:r w:rsidRPr="00DC0502">
        <w:rPr>
          <w:i/>
          <w:iCs/>
          <w:szCs w:val="20"/>
        </w:rPr>
        <w:t xml:space="preserve"> jednak mieć zastosowania</w:t>
      </w:r>
      <w:r w:rsidR="001B0F09" w:rsidRPr="00DC0502">
        <w:rPr>
          <w:i/>
          <w:iCs/>
          <w:szCs w:val="20"/>
        </w:rPr>
        <w:t xml:space="preserve"> w </w:t>
      </w:r>
      <w:r w:rsidRPr="00DC0502">
        <w:rPr>
          <w:i/>
          <w:iCs/>
          <w:szCs w:val="20"/>
        </w:rPr>
        <w:t>sytuacjach,</w:t>
      </w:r>
      <w:r w:rsidR="001B0F09" w:rsidRPr="00DC0502">
        <w:rPr>
          <w:i/>
          <w:iCs/>
          <w:szCs w:val="20"/>
        </w:rPr>
        <w:t xml:space="preserve"> w </w:t>
      </w:r>
      <w:r w:rsidRPr="00DC0502">
        <w:rPr>
          <w:i/>
          <w:iCs/>
          <w:szCs w:val="20"/>
        </w:rPr>
        <w:t>których modyfikacja powoduje zmianę charakteru całego zamówienia, na przykład przez zastąpienie zamawianych robót budowlanych, dostaw lub usług innym przedmiotem zamówienia lub przez całkowitą zmianę rodzaju zamówienia, ponieważ</w:t>
      </w:r>
      <w:r w:rsidR="001B0F09" w:rsidRPr="00DC0502">
        <w:rPr>
          <w:i/>
          <w:iCs/>
          <w:szCs w:val="20"/>
        </w:rPr>
        <w:t xml:space="preserve"> w </w:t>
      </w:r>
      <w:r w:rsidRPr="00DC0502">
        <w:rPr>
          <w:i/>
          <w:iCs/>
          <w:szCs w:val="20"/>
        </w:rPr>
        <w:t>takiej sytuacji można zakładać hipotetyczny wpływ na wynik</w:t>
      </w:r>
      <w:r w:rsidRPr="00DC0502">
        <w:rPr>
          <w:szCs w:val="20"/>
        </w:rPr>
        <w:t>”</w:t>
      </w:r>
      <w:r w:rsidRPr="00DC0502">
        <w:rPr>
          <w:rStyle w:val="Odwoanieprzypisudolnego"/>
          <w:szCs w:val="20"/>
        </w:rPr>
        <w:footnoteReference w:id="35"/>
      </w:r>
      <w:r w:rsidRPr="00DC0502">
        <w:rPr>
          <w:szCs w:val="20"/>
        </w:rPr>
        <w:t xml:space="preserve">. </w:t>
      </w:r>
    </w:p>
    <w:p w14:paraId="33DF7977" w14:textId="73B2A7A5" w:rsidR="00F41545" w:rsidRPr="00DC0502" w:rsidRDefault="00F41545" w:rsidP="009448B0">
      <w:pPr>
        <w:pStyle w:val="JDPUZASADNIENIENumerybrzegowe"/>
        <w:numPr>
          <w:ilvl w:val="0"/>
          <w:numId w:val="21"/>
        </w:numPr>
        <w:rPr>
          <w:szCs w:val="20"/>
        </w:rPr>
      </w:pPr>
      <w:r w:rsidRPr="00DC0502">
        <w:rPr>
          <w:b/>
          <w:bCs/>
          <w:szCs w:val="20"/>
        </w:rPr>
        <w:t>W przypadku wprowadzenia do Umowy zmian,</w:t>
      </w:r>
      <w:r w:rsidR="001B0F09" w:rsidRPr="00DC0502">
        <w:rPr>
          <w:b/>
          <w:bCs/>
          <w:szCs w:val="20"/>
        </w:rPr>
        <w:t xml:space="preserve"> o </w:t>
      </w:r>
      <w:r w:rsidRPr="00DC0502">
        <w:rPr>
          <w:b/>
          <w:bCs/>
          <w:szCs w:val="20"/>
        </w:rPr>
        <w:t>które wnioskuje Wykonawca nie dojedzie więc do zmiany charakteru Umowy</w:t>
      </w:r>
      <w:r w:rsidRPr="00DC0502">
        <w:rPr>
          <w:szCs w:val="20"/>
        </w:rPr>
        <w:t xml:space="preserve">. Przedmiot Zamówienia pozostanie bowiem taki sam, </w:t>
      </w:r>
      <w:r w:rsidR="009448B0" w:rsidRPr="00DC0502">
        <w:rPr>
          <w:szCs w:val="20"/>
        </w:rPr>
        <w:t xml:space="preserve">tj. </w:t>
      </w:r>
      <w:r w:rsidR="009448B0" w:rsidRPr="00DC0502">
        <w:rPr>
          <w:rFonts w:eastAsia="Calibri" w:cs="Times New Roman"/>
          <w:szCs w:val="20"/>
        </w:rPr>
        <w:t>„</w:t>
      </w:r>
      <w:r w:rsidR="009448B0" w:rsidRPr="00DC0502">
        <w:rPr>
          <w:rFonts w:eastAsia="Calibri" w:cs="Times New Roman"/>
          <w:i/>
          <w:iCs/>
          <w:szCs w:val="20"/>
        </w:rPr>
        <w:t>Realizacja inwestycji stadionu miejskiego w Nowym Sączu przy ul. Kilińskiego wraz z wyposażeniem, infrastrukturą i zagospodarowaniem terenów i otoczenia Inwestycji – realizacja w trybie zaprojektuj i wybuduj</w:t>
      </w:r>
      <w:r w:rsidR="009448B0" w:rsidRPr="00DC0502">
        <w:rPr>
          <w:rFonts w:eastAsia="Calibri" w:cs="Times New Roman"/>
          <w:szCs w:val="20"/>
        </w:rPr>
        <w:t>”</w:t>
      </w:r>
      <w:r w:rsidR="009448B0" w:rsidRPr="00DC0502">
        <w:rPr>
          <w:szCs w:val="20"/>
        </w:rPr>
        <w:t xml:space="preserve">. </w:t>
      </w:r>
      <w:r w:rsidRPr="00DC0502">
        <w:rPr>
          <w:szCs w:val="20"/>
        </w:rPr>
        <w:t xml:space="preserve">Zmianie ulegnie wyłącznie wynagrodzenie Wykonawcy. </w:t>
      </w:r>
    </w:p>
    <w:p w14:paraId="1F43916A" w14:textId="13E2A0C2" w:rsidR="00F41545" w:rsidRPr="00DC0502" w:rsidRDefault="00F41545" w:rsidP="008502E7">
      <w:pPr>
        <w:pStyle w:val="JDPUZASADNIENIENumerybrzegowe"/>
        <w:numPr>
          <w:ilvl w:val="0"/>
          <w:numId w:val="21"/>
        </w:numPr>
        <w:rPr>
          <w:i/>
          <w:iCs/>
          <w:szCs w:val="20"/>
        </w:rPr>
      </w:pPr>
      <w:r w:rsidRPr="00DC0502">
        <w:rPr>
          <w:szCs w:val="20"/>
        </w:rPr>
        <w:t>Podkreślenia jednocześnie wymaga, że omawiana zmiana umowy nie jest ograniczona przedmiotowo. Tym samym, konieczność zmiany umowy na podstawie omawianego przepisu może spowodować jakąkolwiek rodzajowo zmianę umowy,</w:t>
      </w:r>
      <w:r w:rsidR="001B0F09" w:rsidRPr="00DC0502">
        <w:rPr>
          <w:szCs w:val="20"/>
        </w:rPr>
        <w:t xml:space="preserve"> w </w:t>
      </w:r>
      <w:r w:rsidRPr="00DC0502">
        <w:rPr>
          <w:szCs w:val="20"/>
        </w:rPr>
        <w:t>tym zmianę wysokości wynagrodzenia wykonawcy</w:t>
      </w:r>
      <w:r w:rsidRPr="00DC0502">
        <w:rPr>
          <w:rStyle w:val="Odwoanieprzypisudolnego"/>
          <w:szCs w:val="20"/>
        </w:rPr>
        <w:footnoteReference w:id="36"/>
      </w:r>
      <w:r w:rsidRPr="00DC0502">
        <w:rPr>
          <w:szCs w:val="20"/>
        </w:rPr>
        <w:t xml:space="preserve">. </w:t>
      </w:r>
    </w:p>
    <w:p w14:paraId="7E2E5869" w14:textId="782784C5" w:rsidR="00F41545" w:rsidRPr="00DC0502" w:rsidRDefault="00F41545" w:rsidP="008502E7">
      <w:pPr>
        <w:pStyle w:val="JDPUZASADNIENIENumerybrzegowe"/>
        <w:numPr>
          <w:ilvl w:val="0"/>
          <w:numId w:val="21"/>
        </w:numPr>
        <w:rPr>
          <w:i/>
          <w:iCs/>
          <w:szCs w:val="20"/>
        </w:rPr>
      </w:pPr>
      <w:r w:rsidRPr="00DC0502">
        <w:rPr>
          <w:szCs w:val="20"/>
        </w:rPr>
        <w:t>Powyższe zapatrywanie znajduje swoje odbicie</w:t>
      </w:r>
      <w:r w:rsidR="001B0F09" w:rsidRPr="00DC0502">
        <w:rPr>
          <w:szCs w:val="20"/>
        </w:rPr>
        <w:t xml:space="preserve"> w </w:t>
      </w:r>
      <w:r w:rsidRPr="00DC0502">
        <w:rPr>
          <w:szCs w:val="20"/>
        </w:rPr>
        <w:t xml:space="preserve">doktrynie: </w:t>
      </w:r>
    </w:p>
    <w:p w14:paraId="5302AA3B" w14:textId="2706799F" w:rsidR="00F41545" w:rsidRPr="00DC0502" w:rsidRDefault="00F41545" w:rsidP="008502E7">
      <w:pPr>
        <w:pStyle w:val="JDPUZASADNIENIENumerybrzegowe"/>
        <w:numPr>
          <w:ilvl w:val="1"/>
          <w:numId w:val="21"/>
        </w:numPr>
        <w:rPr>
          <w:i/>
          <w:iCs/>
          <w:szCs w:val="20"/>
        </w:rPr>
      </w:pPr>
      <w:r w:rsidRPr="00DC0502">
        <w:rPr>
          <w:szCs w:val="20"/>
        </w:rPr>
        <w:t>„</w:t>
      </w:r>
      <w:r w:rsidRPr="00DC0502">
        <w:rPr>
          <w:i/>
          <w:iCs/>
          <w:szCs w:val="20"/>
        </w:rPr>
        <w:t xml:space="preserve">omawiana przesłanka nie jest jednak ograniczona przedmiotowo. Lege non </w:t>
      </w:r>
      <w:proofErr w:type="spellStart"/>
      <w:r w:rsidRPr="00DC0502">
        <w:rPr>
          <w:i/>
          <w:iCs/>
          <w:szCs w:val="20"/>
        </w:rPr>
        <w:t>distinguente</w:t>
      </w:r>
      <w:proofErr w:type="spellEnd"/>
      <w:r w:rsidRPr="00DC0502">
        <w:rPr>
          <w:i/>
          <w:iCs/>
          <w:szCs w:val="20"/>
        </w:rPr>
        <w:t xml:space="preserve"> konieczność zmiany może spowodować każdą rodzajowo </w:t>
      </w:r>
      <w:r w:rsidRPr="00DC0502">
        <w:rPr>
          <w:i/>
          <w:iCs/>
          <w:szCs w:val="20"/>
        </w:rPr>
        <w:lastRenderedPageBreak/>
        <w:t>zmianę umowy</w:t>
      </w:r>
      <w:r w:rsidR="001B0F09" w:rsidRPr="00DC0502">
        <w:rPr>
          <w:i/>
          <w:iCs/>
          <w:szCs w:val="20"/>
        </w:rPr>
        <w:t xml:space="preserve"> w </w:t>
      </w:r>
      <w:r w:rsidRPr="00DC0502">
        <w:rPr>
          <w:i/>
          <w:iCs/>
          <w:szCs w:val="20"/>
        </w:rPr>
        <w:t>sprawie zamówienia publicznego,</w:t>
      </w:r>
      <w:r w:rsidR="001B0F09" w:rsidRPr="00DC0502">
        <w:rPr>
          <w:i/>
          <w:iCs/>
          <w:szCs w:val="20"/>
        </w:rPr>
        <w:t xml:space="preserve"> w </w:t>
      </w:r>
      <w:r w:rsidRPr="00DC0502">
        <w:rPr>
          <w:i/>
          <w:iCs/>
          <w:szCs w:val="20"/>
        </w:rPr>
        <w:t>tym nawet zmianę wynagrodzenia</w:t>
      </w:r>
      <w:r w:rsidRPr="00DC0502">
        <w:rPr>
          <w:szCs w:val="20"/>
        </w:rPr>
        <w:t>”</w:t>
      </w:r>
      <w:r w:rsidRPr="00DC0502">
        <w:rPr>
          <w:rStyle w:val="Odwoanieprzypisudolnego"/>
          <w:szCs w:val="20"/>
        </w:rPr>
        <w:footnoteReference w:id="37"/>
      </w:r>
      <w:r w:rsidRPr="00DC0502">
        <w:rPr>
          <w:szCs w:val="20"/>
        </w:rPr>
        <w:t xml:space="preserve">, </w:t>
      </w:r>
    </w:p>
    <w:p w14:paraId="26D08A55" w14:textId="6CB33C5A" w:rsidR="00C152A2" w:rsidRPr="00DC0502" w:rsidRDefault="00F41545" w:rsidP="008502E7">
      <w:pPr>
        <w:pStyle w:val="JDPUZASADNIENIENumerybrzegowe"/>
        <w:numPr>
          <w:ilvl w:val="1"/>
          <w:numId w:val="21"/>
        </w:numPr>
        <w:rPr>
          <w:i/>
          <w:iCs/>
          <w:szCs w:val="20"/>
        </w:rPr>
      </w:pPr>
      <w:r w:rsidRPr="00DC0502">
        <w:rPr>
          <w:szCs w:val="20"/>
        </w:rPr>
        <w:t>„</w:t>
      </w:r>
      <w:r w:rsidRPr="00DC0502">
        <w:rPr>
          <w:i/>
          <w:iCs/>
          <w:szCs w:val="20"/>
        </w:rPr>
        <w:t>co do zakresu przedmiotowego wprowadzanych zmian —jeśli uzasadnio</w:t>
      </w:r>
      <w:r w:rsidRPr="00DC0502">
        <w:rPr>
          <w:i/>
          <w:iCs/>
          <w:szCs w:val="20"/>
        </w:rPr>
        <w:softHyphen/>
        <w:t>na będzie dopuszczalność ich wprowa</w:t>
      </w:r>
      <w:r w:rsidRPr="00DC0502">
        <w:rPr>
          <w:i/>
          <w:iCs/>
          <w:szCs w:val="20"/>
        </w:rPr>
        <w:softHyphen/>
        <w:t>dzenia — może on obejmować wszystkie postanowienia umowy,</w:t>
      </w:r>
      <w:r w:rsidR="001B0F09" w:rsidRPr="00DC0502">
        <w:rPr>
          <w:i/>
          <w:iCs/>
          <w:szCs w:val="20"/>
        </w:rPr>
        <w:t xml:space="preserve"> w </w:t>
      </w:r>
      <w:r w:rsidRPr="00DC0502">
        <w:rPr>
          <w:i/>
          <w:iCs/>
          <w:szCs w:val="20"/>
        </w:rPr>
        <w:t>tym również ceny</w:t>
      </w:r>
      <w:r w:rsidR="001B0F09" w:rsidRPr="00DC0502">
        <w:rPr>
          <w:i/>
          <w:iCs/>
          <w:szCs w:val="20"/>
        </w:rPr>
        <w:t xml:space="preserve"> i </w:t>
      </w:r>
      <w:r w:rsidRPr="00DC0502">
        <w:rPr>
          <w:i/>
          <w:iCs/>
          <w:szCs w:val="20"/>
        </w:rPr>
        <w:t>pozostałe elementy, które służyły do oceny oferty jako kryteria</w:t>
      </w:r>
      <w:r w:rsidRPr="00DC0502">
        <w:rPr>
          <w:szCs w:val="20"/>
        </w:rPr>
        <w:t>”</w:t>
      </w:r>
      <w:r w:rsidRPr="00DC0502">
        <w:rPr>
          <w:rStyle w:val="Odwoanieprzypisudolnego"/>
          <w:szCs w:val="20"/>
        </w:rPr>
        <w:footnoteReference w:id="38"/>
      </w:r>
      <w:r w:rsidRPr="00DC0502">
        <w:rPr>
          <w:b/>
          <w:bCs/>
          <w:szCs w:val="20"/>
        </w:rPr>
        <w:t>.</w:t>
      </w:r>
    </w:p>
    <w:p w14:paraId="10043EAF" w14:textId="77777777" w:rsidR="009448B0" w:rsidRPr="00DC0502" w:rsidRDefault="009448B0" w:rsidP="009448B0">
      <w:pPr>
        <w:pStyle w:val="JDPUZASADNIENIENumerybrzegowe"/>
        <w:numPr>
          <w:ilvl w:val="0"/>
          <w:numId w:val="0"/>
        </w:numPr>
        <w:ind w:left="1418"/>
        <w:rPr>
          <w:i/>
          <w:iCs/>
          <w:szCs w:val="20"/>
        </w:rPr>
      </w:pPr>
    </w:p>
    <w:p w14:paraId="0FF73363" w14:textId="6BCD3EBA" w:rsidR="006D70DE" w:rsidRPr="00DC0502" w:rsidRDefault="006D70DE" w:rsidP="00804AEB">
      <w:pPr>
        <w:pStyle w:val="JDPHeading2"/>
        <w:rPr>
          <w:szCs w:val="20"/>
        </w:rPr>
      </w:pPr>
      <w:bookmarkStart w:id="53" w:name="_Toc149047719"/>
      <w:r w:rsidRPr="00DC0502">
        <w:rPr>
          <w:szCs w:val="20"/>
        </w:rPr>
        <w:t>Obowiązek Zamawiającego dokonania zmiany Umowy</w:t>
      </w:r>
      <w:r w:rsidR="001B0F09" w:rsidRPr="00DC0502">
        <w:rPr>
          <w:szCs w:val="20"/>
        </w:rPr>
        <w:t xml:space="preserve"> w </w:t>
      </w:r>
      <w:r w:rsidRPr="00DC0502">
        <w:rPr>
          <w:szCs w:val="20"/>
        </w:rPr>
        <w:t>uzgodnieniu</w:t>
      </w:r>
      <w:r w:rsidR="001B0F09" w:rsidRPr="00DC0502">
        <w:rPr>
          <w:szCs w:val="20"/>
        </w:rPr>
        <w:t xml:space="preserve"> z </w:t>
      </w:r>
      <w:r w:rsidR="00FF52F2" w:rsidRPr="00DC0502">
        <w:rPr>
          <w:szCs w:val="20"/>
        </w:rPr>
        <w:t>Wykonawcą</w:t>
      </w:r>
      <w:r w:rsidRPr="00DC0502">
        <w:rPr>
          <w:szCs w:val="20"/>
        </w:rPr>
        <w:t xml:space="preserve"> na podstawie art. 15r ust. 4 Tarczy Antykryzysowej</w:t>
      </w:r>
      <w:r w:rsidRPr="00DC0502">
        <w:rPr>
          <w:rStyle w:val="Odwoanieprzypisudolnego"/>
          <w:szCs w:val="20"/>
        </w:rPr>
        <w:footnoteReference w:id="39"/>
      </w:r>
      <w:bookmarkEnd w:id="53"/>
    </w:p>
    <w:p w14:paraId="197B09BD" w14:textId="0764012E" w:rsidR="006D70DE" w:rsidRPr="00DC0502" w:rsidRDefault="006D70DE" w:rsidP="00804AEB">
      <w:pPr>
        <w:pStyle w:val="JDPUZASADNIENIENumerybrzegowe"/>
        <w:rPr>
          <w:szCs w:val="20"/>
        </w:rPr>
      </w:pPr>
      <w:r w:rsidRPr="00DC0502">
        <w:rPr>
          <w:szCs w:val="20"/>
        </w:rPr>
        <w:t>Zawarcie wnioskowanego aneksu do Umowy jest dopuszczalne dodatkowo także</w:t>
      </w:r>
      <w:r w:rsidR="001B0F09" w:rsidRPr="00DC0502">
        <w:rPr>
          <w:szCs w:val="20"/>
        </w:rPr>
        <w:t xml:space="preserve"> w </w:t>
      </w:r>
      <w:r w:rsidRPr="00DC0502">
        <w:rPr>
          <w:szCs w:val="20"/>
        </w:rPr>
        <w:t>oparciu</w:t>
      </w:r>
      <w:r w:rsidR="001B0F09" w:rsidRPr="00DC0502">
        <w:rPr>
          <w:szCs w:val="20"/>
        </w:rPr>
        <w:t xml:space="preserve"> o </w:t>
      </w:r>
      <w:r w:rsidRPr="00DC0502">
        <w:rPr>
          <w:szCs w:val="20"/>
        </w:rPr>
        <w:t>art. 15r ust. 4 Tarczy Antykryzysowej. Zgodnie ze stanowiskiem Krajowej Izby Odwoławczej „</w:t>
      </w:r>
      <w:r w:rsidRPr="00DC0502">
        <w:rPr>
          <w:i/>
          <w:iCs/>
          <w:szCs w:val="20"/>
        </w:rPr>
        <w:t>Przepis ten przyznaje obu stronom umowy możliwość powoływania się na okoliczności związane</w:t>
      </w:r>
      <w:r w:rsidR="001B0F09" w:rsidRPr="00DC0502">
        <w:rPr>
          <w:i/>
          <w:iCs/>
          <w:szCs w:val="20"/>
        </w:rPr>
        <w:t xml:space="preserve"> z </w:t>
      </w:r>
      <w:r w:rsidRPr="00DC0502">
        <w:rPr>
          <w:i/>
          <w:iCs/>
          <w:szCs w:val="20"/>
        </w:rPr>
        <w:t>COVID-19, wykazanie ich, a następnie umożliwia ich zmianę</w:t>
      </w:r>
      <w:r w:rsidRPr="00DC0502">
        <w:rPr>
          <w:szCs w:val="20"/>
        </w:rPr>
        <w:t>”</w:t>
      </w:r>
      <w:r w:rsidRPr="00DC0502">
        <w:rPr>
          <w:rStyle w:val="Odwoanieprzypisudolnego"/>
          <w:szCs w:val="20"/>
        </w:rPr>
        <w:footnoteReference w:id="40"/>
      </w:r>
      <w:r w:rsidRPr="00DC0502">
        <w:rPr>
          <w:szCs w:val="20"/>
        </w:rPr>
        <w:t xml:space="preserve">. </w:t>
      </w:r>
    </w:p>
    <w:p w14:paraId="20314C4D" w14:textId="06F351B5" w:rsidR="006D70DE" w:rsidRPr="00DC0502" w:rsidRDefault="006D70DE" w:rsidP="00804AEB">
      <w:pPr>
        <w:pStyle w:val="JDPUZASADNIENIENumerybrzegowe"/>
        <w:rPr>
          <w:szCs w:val="20"/>
        </w:rPr>
      </w:pPr>
      <w:r w:rsidRPr="00DC0502">
        <w:rPr>
          <w:szCs w:val="20"/>
        </w:rPr>
        <w:t>Stosownie do art. 15r ust. 4 Tarczy Antykryzysowej Zamawiający, po stwierdzeniu, że okoliczności związane</w:t>
      </w:r>
      <w:r w:rsidR="001B0F09" w:rsidRPr="00DC0502">
        <w:rPr>
          <w:szCs w:val="20"/>
        </w:rPr>
        <w:t xml:space="preserve"> z </w:t>
      </w:r>
      <w:r w:rsidRPr="00DC0502">
        <w:rPr>
          <w:szCs w:val="20"/>
        </w:rPr>
        <w:t>wystąpieniem COVID-19 wpływają na należyte wykonanie umowy</w:t>
      </w:r>
      <w:r w:rsidR="001B0F09" w:rsidRPr="00DC0502">
        <w:rPr>
          <w:szCs w:val="20"/>
        </w:rPr>
        <w:t xml:space="preserve"> w </w:t>
      </w:r>
      <w:r w:rsidRPr="00DC0502">
        <w:rPr>
          <w:szCs w:val="20"/>
        </w:rPr>
        <w:t>sprawie zamówienia,</w:t>
      </w:r>
      <w:r w:rsidR="001B0F09" w:rsidRPr="00DC0502">
        <w:rPr>
          <w:szCs w:val="20"/>
        </w:rPr>
        <w:t xml:space="preserve"> w </w:t>
      </w:r>
      <w:r w:rsidRPr="00DC0502">
        <w:rPr>
          <w:b/>
          <w:bCs/>
          <w:szCs w:val="20"/>
        </w:rPr>
        <w:t>uzgodnieniu</w:t>
      </w:r>
      <w:r w:rsidR="001B0F09" w:rsidRPr="00DC0502">
        <w:rPr>
          <w:b/>
          <w:bCs/>
          <w:szCs w:val="20"/>
        </w:rPr>
        <w:t xml:space="preserve"> z </w:t>
      </w:r>
      <w:r w:rsidRPr="00DC0502">
        <w:rPr>
          <w:b/>
          <w:bCs/>
          <w:szCs w:val="20"/>
        </w:rPr>
        <w:t>wykonawcą dokonuje zmiany umowy</w:t>
      </w:r>
      <w:r w:rsidRPr="00DC0502">
        <w:rPr>
          <w:szCs w:val="20"/>
        </w:rPr>
        <w:t>,</w:t>
      </w:r>
      <w:r w:rsidR="001B0F09" w:rsidRPr="00DC0502">
        <w:rPr>
          <w:szCs w:val="20"/>
        </w:rPr>
        <w:t xml:space="preserve"> o </w:t>
      </w:r>
      <w:r w:rsidRPr="00DC0502">
        <w:rPr>
          <w:szCs w:val="20"/>
        </w:rPr>
        <w:t>której mowa</w:t>
      </w:r>
      <w:r w:rsidR="001B0F09" w:rsidRPr="00DC0502">
        <w:rPr>
          <w:szCs w:val="20"/>
        </w:rPr>
        <w:t xml:space="preserve"> w </w:t>
      </w:r>
      <w:r w:rsidRPr="00DC0502">
        <w:rPr>
          <w:szCs w:val="20"/>
        </w:rPr>
        <w:t xml:space="preserve">art. 144 ust. 1 pkt 3 </w:t>
      </w:r>
      <w:proofErr w:type="spellStart"/>
      <w:r w:rsidRPr="00DC0502">
        <w:rPr>
          <w:szCs w:val="20"/>
        </w:rPr>
        <w:t>p.z.p</w:t>
      </w:r>
      <w:proofErr w:type="spellEnd"/>
      <w:r w:rsidRPr="00DC0502">
        <w:rPr>
          <w:szCs w:val="20"/>
        </w:rPr>
        <w:t>.,</w:t>
      </w:r>
      <w:r w:rsidR="001B0F09" w:rsidRPr="00DC0502">
        <w:rPr>
          <w:szCs w:val="20"/>
        </w:rPr>
        <w:t xml:space="preserve"> w </w:t>
      </w:r>
      <w:r w:rsidRPr="00DC0502">
        <w:rPr>
          <w:szCs w:val="20"/>
        </w:rPr>
        <w:t>szczególności przez:</w:t>
      </w:r>
    </w:p>
    <w:p w14:paraId="1E48DD62" w14:textId="77777777" w:rsidR="006D70DE" w:rsidRPr="00DC0502" w:rsidRDefault="006D70DE" w:rsidP="00804AEB">
      <w:pPr>
        <w:pStyle w:val="JDPUZASADNIENIENumerybrzegowe"/>
        <w:numPr>
          <w:ilvl w:val="1"/>
          <w:numId w:val="9"/>
        </w:numPr>
        <w:rPr>
          <w:szCs w:val="20"/>
        </w:rPr>
      </w:pPr>
      <w:r w:rsidRPr="00DC0502">
        <w:rPr>
          <w:szCs w:val="20"/>
        </w:rPr>
        <w:t xml:space="preserve">zmianę terminu wykonania umowy lub jej części, lub czasowe zawieszenie wykonywania umowy lub je części, </w:t>
      </w:r>
    </w:p>
    <w:p w14:paraId="6C61CBA8" w14:textId="77777777" w:rsidR="006D70DE" w:rsidRPr="00DC0502" w:rsidRDefault="006D70DE" w:rsidP="00804AEB">
      <w:pPr>
        <w:pStyle w:val="JDPUZASADNIENIENumerybrzegowe"/>
        <w:numPr>
          <w:ilvl w:val="1"/>
          <w:numId w:val="9"/>
        </w:numPr>
        <w:rPr>
          <w:szCs w:val="20"/>
        </w:rPr>
      </w:pPr>
      <w:r w:rsidRPr="00DC0502">
        <w:rPr>
          <w:szCs w:val="20"/>
        </w:rPr>
        <w:t>zmianę sposobu wykonywania dostaw, usług lub robót budowlanych,</w:t>
      </w:r>
    </w:p>
    <w:p w14:paraId="7ECEE66C" w14:textId="19D9637C" w:rsidR="006D70DE" w:rsidRPr="00DC0502" w:rsidRDefault="006D70DE" w:rsidP="00804AEB">
      <w:pPr>
        <w:pStyle w:val="JDPUZASADNIENIENumerybrzegowe"/>
        <w:numPr>
          <w:ilvl w:val="1"/>
          <w:numId w:val="9"/>
        </w:numPr>
        <w:rPr>
          <w:szCs w:val="20"/>
        </w:rPr>
      </w:pPr>
      <w:r w:rsidRPr="00DC0502">
        <w:rPr>
          <w:szCs w:val="20"/>
        </w:rPr>
        <w:t>zmianę zakresu świadczenia wykonawcy</w:t>
      </w:r>
      <w:r w:rsidR="001B0F09" w:rsidRPr="00DC0502">
        <w:rPr>
          <w:szCs w:val="20"/>
        </w:rPr>
        <w:t xml:space="preserve"> i </w:t>
      </w:r>
      <w:r w:rsidRPr="00DC0502">
        <w:rPr>
          <w:szCs w:val="20"/>
        </w:rPr>
        <w:t>odpowiadającą jej zmianę wynagrodzenia lub sposobu rozliczenia wynagrodzenia wykonawcy</w:t>
      </w:r>
    </w:p>
    <w:p w14:paraId="626AC587" w14:textId="00D089C6" w:rsidR="006D70DE" w:rsidRPr="00DC0502" w:rsidRDefault="006D70DE" w:rsidP="00804AEB">
      <w:pPr>
        <w:pStyle w:val="JDPUZASADNIENIENumerybrzegowe"/>
        <w:numPr>
          <w:ilvl w:val="0"/>
          <w:numId w:val="0"/>
        </w:numPr>
        <w:ind w:left="709"/>
        <w:rPr>
          <w:szCs w:val="20"/>
        </w:rPr>
      </w:pPr>
      <w:r w:rsidRPr="00DC0502">
        <w:rPr>
          <w:szCs w:val="20"/>
        </w:rPr>
        <w:t>-</w:t>
      </w:r>
      <w:r w:rsidR="001B0F09" w:rsidRPr="00DC0502">
        <w:rPr>
          <w:szCs w:val="20"/>
        </w:rPr>
        <w:t xml:space="preserve"> o </w:t>
      </w:r>
      <w:r w:rsidRPr="00DC0502">
        <w:rPr>
          <w:szCs w:val="20"/>
        </w:rPr>
        <w:t>ile wzrost wynagrodzenia spowodowany każdą kolejną zmianą nie przekroczy 50% wartości pierwotnej umowy.</w:t>
      </w:r>
    </w:p>
    <w:p w14:paraId="3528B578" w14:textId="696EE0D4" w:rsidR="006D70DE" w:rsidRPr="00DC0502" w:rsidRDefault="006D70DE" w:rsidP="00804AEB">
      <w:pPr>
        <w:pStyle w:val="JDPUZASADNIENIENumerybrzegowe"/>
        <w:rPr>
          <w:szCs w:val="20"/>
        </w:rPr>
      </w:pPr>
      <w:r w:rsidRPr="00DC0502">
        <w:rPr>
          <w:szCs w:val="20"/>
        </w:rPr>
        <w:t xml:space="preserve">Powyższy </w:t>
      </w:r>
      <w:r w:rsidRPr="00DC0502">
        <w:rPr>
          <w:b/>
          <w:bCs/>
          <w:szCs w:val="20"/>
        </w:rPr>
        <w:t>katalog zmian umowy</w:t>
      </w:r>
      <w:r w:rsidR="001B0F09" w:rsidRPr="00DC0502">
        <w:rPr>
          <w:szCs w:val="20"/>
        </w:rPr>
        <w:t xml:space="preserve"> w </w:t>
      </w:r>
      <w:r w:rsidRPr="00DC0502">
        <w:rPr>
          <w:szCs w:val="20"/>
        </w:rPr>
        <w:t xml:space="preserve">sprawie zamówienia publicznego na podstawie art. 15r ust. 4 Tarczy Antykryzysowej ma </w:t>
      </w:r>
      <w:r w:rsidRPr="00DC0502">
        <w:rPr>
          <w:b/>
          <w:bCs/>
          <w:szCs w:val="20"/>
        </w:rPr>
        <w:t>charakter otwarty</w:t>
      </w:r>
      <w:r w:rsidRPr="00DC0502">
        <w:rPr>
          <w:szCs w:val="20"/>
        </w:rPr>
        <w:t>. Tym samym ustawodawca nie wyłączył możliwości zmiany umowy tylko</w:t>
      </w:r>
      <w:r w:rsidR="001B0F09" w:rsidRPr="00DC0502">
        <w:rPr>
          <w:szCs w:val="20"/>
        </w:rPr>
        <w:t xml:space="preserve"> w </w:t>
      </w:r>
      <w:r w:rsidRPr="00DC0502">
        <w:rPr>
          <w:szCs w:val="20"/>
        </w:rPr>
        <w:t>zakresie wynagrodzenia Wykonawcy,</w:t>
      </w:r>
      <w:r w:rsidR="001B0F09" w:rsidRPr="00DC0502">
        <w:rPr>
          <w:szCs w:val="20"/>
        </w:rPr>
        <w:t xml:space="preserve"> o </w:t>
      </w:r>
      <w:r w:rsidRPr="00DC0502">
        <w:rPr>
          <w:szCs w:val="20"/>
        </w:rPr>
        <w:t>ile okoliczności związane</w:t>
      </w:r>
      <w:r w:rsidR="001B0F09" w:rsidRPr="00DC0502">
        <w:rPr>
          <w:szCs w:val="20"/>
        </w:rPr>
        <w:t xml:space="preserve"> z </w:t>
      </w:r>
      <w:r w:rsidRPr="00DC0502">
        <w:rPr>
          <w:szCs w:val="20"/>
        </w:rPr>
        <w:t>wystąpieniem COVID-19 wpływają na należyte wykonanie Umowy.</w:t>
      </w:r>
    </w:p>
    <w:p w14:paraId="5C0AAE93" w14:textId="5DEBA1BA" w:rsidR="006D70DE" w:rsidRPr="00DC0502" w:rsidRDefault="006D70DE" w:rsidP="00804AEB">
      <w:pPr>
        <w:pStyle w:val="JDPUZASADNIENIENumerybrzegowe"/>
        <w:rPr>
          <w:szCs w:val="20"/>
        </w:rPr>
      </w:pPr>
      <w:r w:rsidRPr="00DC0502">
        <w:rPr>
          <w:szCs w:val="20"/>
        </w:rPr>
        <w:t xml:space="preserve">Artykuł 15r ust. 4 Tarczy Antykryzysowej jest </w:t>
      </w:r>
      <w:r w:rsidRPr="00DC0502">
        <w:rPr>
          <w:bCs/>
          <w:szCs w:val="20"/>
        </w:rPr>
        <w:t>skorelowany</w:t>
      </w:r>
      <w:r w:rsidR="001B0F09" w:rsidRPr="00DC0502">
        <w:rPr>
          <w:bCs/>
          <w:szCs w:val="20"/>
        </w:rPr>
        <w:t xml:space="preserve"> z </w:t>
      </w:r>
      <w:r w:rsidRPr="00DC0502">
        <w:rPr>
          <w:bCs/>
          <w:szCs w:val="20"/>
        </w:rPr>
        <w:t>postanowieniami</w:t>
      </w:r>
      <w:r w:rsidR="007268BC" w:rsidRPr="00DC0502">
        <w:rPr>
          <w:bCs/>
          <w:szCs w:val="20"/>
        </w:rPr>
        <w:t xml:space="preserve"> art. 455 ust. 1 pkt 4) </w:t>
      </w:r>
      <w:proofErr w:type="spellStart"/>
      <w:r w:rsidR="007268BC" w:rsidRPr="00DC0502">
        <w:rPr>
          <w:bCs/>
          <w:szCs w:val="20"/>
        </w:rPr>
        <w:t>p.z.p</w:t>
      </w:r>
      <w:proofErr w:type="spellEnd"/>
      <w:r w:rsidR="0092073B" w:rsidRPr="00DC0502">
        <w:rPr>
          <w:bCs/>
          <w:szCs w:val="20"/>
        </w:rPr>
        <w:t xml:space="preserve">. Należy </w:t>
      </w:r>
      <w:r w:rsidR="00694900" w:rsidRPr="00DC0502">
        <w:rPr>
          <w:bCs/>
          <w:szCs w:val="20"/>
        </w:rPr>
        <w:t>przy tym zauważyć, że t</w:t>
      </w:r>
      <w:r w:rsidR="0092073B" w:rsidRPr="00DC0502">
        <w:rPr>
          <w:bCs/>
          <w:szCs w:val="20"/>
        </w:rPr>
        <w:t xml:space="preserve">reść wymienionego przepisu odpowiada treści </w:t>
      </w:r>
      <w:r w:rsidRPr="00DC0502">
        <w:rPr>
          <w:bCs/>
          <w:szCs w:val="20"/>
        </w:rPr>
        <w:t>art. 144 ust. 1 pkt 3</w:t>
      </w:r>
      <w:r w:rsidR="00694900" w:rsidRPr="00DC0502">
        <w:rPr>
          <w:bCs/>
          <w:szCs w:val="20"/>
        </w:rPr>
        <w:t>)</w:t>
      </w:r>
      <w:r w:rsidRPr="00DC0502">
        <w:rPr>
          <w:bCs/>
          <w:szCs w:val="20"/>
        </w:rPr>
        <w:t xml:space="preserve"> </w:t>
      </w:r>
      <w:r w:rsidR="007268BC" w:rsidRPr="00DC0502">
        <w:rPr>
          <w:bCs/>
          <w:szCs w:val="20"/>
        </w:rPr>
        <w:t xml:space="preserve">dawnej ustawy </w:t>
      </w:r>
      <w:proofErr w:type="spellStart"/>
      <w:r w:rsidRPr="00DC0502">
        <w:rPr>
          <w:bCs/>
          <w:szCs w:val="20"/>
        </w:rPr>
        <w:t>p.z.p</w:t>
      </w:r>
      <w:proofErr w:type="spellEnd"/>
      <w:r w:rsidRPr="00DC0502">
        <w:rPr>
          <w:bCs/>
          <w:szCs w:val="20"/>
        </w:rPr>
        <w:t>.</w:t>
      </w:r>
      <w:r w:rsidRPr="00DC0502">
        <w:rPr>
          <w:szCs w:val="20"/>
        </w:rPr>
        <w:t xml:space="preserve"> Należy bowiem przyjąć, że </w:t>
      </w:r>
    </w:p>
    <w:p w14:paraId="20D83344" w14:textId="5B9779A3" w:rsidR="006D70DE" w:rsidRPr="00DC0502" w:rsidRDefault="006D70DE" w:rsidP="00804AEB">
      <w:pPr>
        <w:pStyle w:val="JDPUZASADNIENIENumerybrzegowe"/>
        <w:numPr>
          <w:ilvl w:val="0"/>
          <w:numId w:val="0"/>
        </w:numPr>
        <w:ind w:left="2126"/>
        <w:rPr>
          <w:sz w:val="18"/>
          <w:szCs w:val="18"/>
        </w:rPr>
      </w:pPr>
      <w:r w:rsidRPr="00DC0502">
        <w:rPr>
          <w:sz w:val="18"/>
          <w:szCs w:val="18"/>
        </w:rPr>
        <w:lastRenderedPageBreak/>
        <w:t>„</w:t>
      </w:r>
      <w:r w:rsidRPr="00DC0502">
        <w:rPr>
          <w:bCs/>
          <w:i/>
          <w:iCs/>
          <w:sz w:val="18"/>
          <w:szCs w:val="18"/>
        </w:rPr>
        <w:t>fakt wystąpienia COVID-19 sam</w:t>
      </w:r>
      <w:r w:rsidR="001B0F09" w:rsidRPr="00DC0502">
        <w:rPr>
          <w:bCs/>
          <w:i/>
          <w:iCs/>
          <w:sz w:val="18"/>
          <w:szCs w:val="18"/>
        </w:rPr>
        <w:t xml:space="preserve"> w </w:t>
      </w:r>
      <w:r w:rsidRPr="00DC0502">
        <w:rPr>
          <w:bCs/>
          <w:i/>
          <w:iCs/>
          <w:sz w:val="18"/>
          <w:szCs w:val="18"/>
        </w:rPr>
        <w:t>sobie może być uznany za okoliczność, której zamawiający, działając</w:t>
      </w:r>
      <w:r w:rsidR="001B0F09" w:rsidRPr="00DC0502">
        <w:rPr>
          <w:bCs/>
          <w:i/>
          <w:iCs/>
          <w:sz w:val="18"/>
          <w:szCs w:val="18"/>
        </w:rPr>
        <w:t xml:space="preserve"> z </w:t>
      </w:r>
      <w:r w:rsidRPr="00DC0502">
        <w:rPr>
          <w:bCs/>
          <w:i/>
          <w:iCs/>
          <w:sz w:val="18"/>
          <w:szCs w:val="18"/>
        </w:rPr>
        <w:t>należytą starannością, nie mógł przewidzieć,</w:t>
      </w:r>
      <w:r w:rsidR="001B0F09" w:rsidRPr="00DC0502">
        <w:rPr>
          <w:bCs/>
          <w:i/>
          <w:iCs/>
          <w:sz w:val="18"/>
          <w:szCs w:val="18"/>
        </w:rPr>
        <w:t xml:space="preserve"> o </w:t>
      </w:r>
      <w:r w:rsidRPr="00DC0502">
        <w:rPr>
          <w:bCs/>
          <w:i/>
          <w:iCs/>
          <w:sz w:val="18"/>
          <w:szCs w:val="18"/>
        </w:rPr>
        <w:t>której mowa</w:t>
      </w:r>
      <w:r w:rsidR="001B0F09" w:rsidRPr="00DC0502">
        <w:rPr>
          <w:bCs/>
          <w:i/>
          <w:iCs/>
          <w:sz w:val="18"/>
          <w:szCs w:val="18"/>
        </w:rPr>
        <w:t xml:space="preserve"> w </w:t>
      </w:r>
      <w:hyperlink r:id="rId31" w:history="1">
        <w:r w:rsidRPr="00DC0502">
          <w:rPr>
            <w:rStyle w:val="Hipercze"/>
            <w:bCs/>
            <w:i/>
            <w:iCs/>
            <w:color w:val="000000" w:themeColor="text1"/>
            <w:sz w:val="18"/>
            <w:szCs w:val="18"/>
            <w:u w:val="none"/>
          </w:rPr>
          <w:t>art. 144 ust. 1 pkt 3</w:t>
        </w:r>
      </w:hyperlink>
      <w:r w:rsidRPr="00DC0502">
        <w:rPr>
          <w:bCs/>
          <w:i/>
          <w:iCs/>
          <w:color w:val="000000" w:themeColor="text1"/>
          <w:sz w:val="18"/>
          <w:szCs w:val="18"/>
        </w:rPr>
        <w:t xml:space="preserve"> </w:t>
      </w:r>
      <w:proofErr w:type="spellStart"/>
      <w:r w:rsidRPr="00DC0502">
        <w:rPr>
          <w:bCs/>
          <w:i/>
          <w:iCs/>
          <w:color w:val="000000" w:themeColor="text1"/>
          <w:sz w:val="18"/>
          <w:szCs w:val="18"/>
        </w:rPr>
        <w:t>p.z.p</w:t>
      </w:r>
      <w:proofErr w:type="spellEnd"/>
      <w:r w:rsidRPr="00DC0502">
        <w:rPr>
          <w:color w:val="000000" w:themeColor="text1"/>
          <w:sz w:val="18"/>
          <w:szCs w:val="18"/>
        </w:rPr>
        <w:t>”</w:t>
      </w:r>
      <w:r w:rsidRPr="00DC0502">
        <w:rPr>
          <w:rStyle w:val="Odwoanieprzypisudolnego"/>
          <w:sz w:val="18"/>
          <w:szCs w:val="18"/>
        </w:rPr>
        <w:footnoteReference w:id="41"/>
      </w:r>
      <w:r w:rsidRPr="00DC0502">
        <w:rPr>
          <w:color w:val="000000" w:themeColor="text1"/>
          <w:sz w:val="18"/>
          <w:szCs w:val="18"/>
        </w:rPr>
        <w:t xml:space="preserve">. </w:t>
      </w:r>
    </w:p>
    <w:p w14:paraId="213386D4" w14:textId="7DEF5AC6" w:rsidR="006D70DE" w:rsidRPr="00DC0502" w:rsidRDefault="006D70DE" w:rsidP="00804AEB">
      <w:pPr>
        <w:pStyle w:val="JDPUZASADNIENIENumerybrzegowe"/>
        <w:rPr>
          <w:szCs w:val="20"/>
        </w:rPr>
      </w:pPr>
      <w:r w:rsidRPr="00DC0502">
        <w:rPr>
          <w:szCs w:val="20"/>
        </w:rPr>
        <w:t>Przepis ten stanowi więc gwarancję tak dla zamawiających, jak</w:t>
      </w:r>
      <w:r w:rsidR="001B0F09" w:rsidRPr="00DC0502">
        <w:rPr>
          <w:szCs w:val="20"/>
        </w:rPr>
        <w:t xml:space="preserve"> i </w:t>
      </w:r>
      <w:r w:rsidRPr="00DC0502">
        <w:rPr>
          <w:szCs w:val="20"/>
        </w:rPr>
        <w:t>wykonawców realizujących zamówienia publiczne, że „</w:t>
      </w:r>
      <w:r w:rsidRPr="00DC0502">
        <w:rPr>
          <w:i/>
          <w:iCs/>
          <w:szCs w:val="20"/>
        </w:rPr>
        <w:t>postanowienia umów</w:t>
      </w:r>
      <w:r w:rsidR="001B0F09" w:rsidRPr="00DC0502">
        <w:rPr>
          <w:i/>
          <w:iCs/>
          <w:szCs w:val="20"/>
        </w:rPr>
        <w:t xml:space="preserve"> w </w:t>
      </w:r>
      <w:r w:rsidRPr="00DC0502">
        <w:rPr>
          <w:i/>
          <w:iCs/>
          <w:szCs w:val="20"/>
        </w:rPr>
        <w:t>sprawach</w:t>
      </w:r>
      <w:r w:rsidR="001B0F09" w:rsidRPr="00DC0502">
        <w:rPr>
          <w:i/>
          <w:iCs/>
          <w:szCs w:val="20"/>
        </w:rPr>
        <w:t xml:space="preserve"> o </w:t>
      </w:r>
      <w:r w:rsidRPr="00DC0502">
        <w:rPr>
          <w:i/>
          <w:iCs/>
          <w:szCs w:val="20"/>
        </w:rPr>
        <w:t>zamówienia publiczne będą uwzględniały zmiany warunków społeczno-gospodarczych wywołanych pandemią COVID-19, która wpłynęła negatywnie na możliwość wykonania obowiązków umownych</w:t>
      </w:r>
      <w:r w:rsidRPr="00DC0502">
        <w:rPr>
          <w:szCs w:val="20"/>
        </w:rPr>
        <w:t>”</w:t>
      </w:r>
      <w:r w:rsidRPr="00DC0502">
        <w:rPr>
          <w:rStyle w:val="Odwoanieprzypisudolnego"/>
          <w:szCs w:val="20"/>
        </w:rPr>
        <w:footnoteReference w:id="42"/>
      </w:r>
      <w:r w:rsidRPr="00DC0502">
        <w:rPr>
          <w:szCs w:val="20"/>
        </w:rPr>
        <w:t>.</w:t>
      </w:r>
    </w:p>
    <w:p w14:paraId="50C845A9" w14:textId="2C97CF49" w:rsidR="006D70DE" w:rsidRPr="00DC0502" w:rsidRDefault="006D70DE" w:rsidP="00804AEB">
      <w:pPr>
        <w:pStyle w:val="JDPUZASADNIENIENumerybrzegowe"/>
        <w:rPr>
          <w:szCs w:val="20"/>
        </w:rPr>
      </w:pPr>
      <w:r w:rsidRPr="00DC0502">
        <w:rPr>
          <w:szCs w:val="20"/>
        </w:rPr>
        <w:t xml:space="preserve">Niewątpliwie pandemię COVID-19 należy oceniać jako zdarzenie nadzwyczajne oraz niemożliwe do przewidzenia. Ze względu na moc oddziaływania pandemii COVID-19, zarówno </w:t>
      </w:r>
      <w:r w:rsidR="008671C0" w:rsidRPr="00DC0502">
        <w:rPr>
          <w:szCs w:val="20"/>
        </w:rPr>
        <w:t>Wykonawca</w:t>
      </w:r>
      <w:r w:rsidRPr="00DC0502">
        <w:rPr>
          <w:szCs w:val="20"/>
        </w:rPr>
        <w:t>, jak</w:t>
      </w:r>
      <w:r w:rsidR="001B0F09" w:rsidRPr="00DC0502">
        <w:rPr>
          <w:szCs w:val="20"/>
        </w:rPr>
        <w:t xml:space="preserve"> i </w:t>
      </w:r>
      <w:r w:rsidRPr="00DC0502">
        <w:rPr>
          <w:szCs w:val="20"/>
        </w:rPr>
        <w:t>Zamawiający nie byli</w:t>
      </w:r>
      <w:r w:rsidR="001B0F09" w:rsidRPr="00DC0502">
        <w:rPr>
          <w:szCs w:val="20"/>
        </w:rPr>
        <w:t xml:space="preserve"> w </w:t>
      </w:r>
      <w:r w:rsidRPr="00DC0502">
        <w:rPr>
          <w:szCs w:val="20"/>
        </w:rPr>
        <w:t xml:space="preserve">stanie zniwelować skutków omawianego zdarzenia. </w:t>
      </w:r>
    </w:p>
    <w:p w14:paraId="2E254BA6" w14:textId="77777777" w:rsidR="006D70DE" w:rsidRPr="00DC0502" w:rsidRDefault="006D70DE" w:rsidP="00804AEB">
      <w:pPr>
        <w:pStyle w:val="JDPUZASADNIENIENumerybrzegowe"/>
        <w:rPr>
          <w:szCs w:val="20"/>
        </w:rPr>
      </w:pPr>
      <w:r w:rsidRPr="00DC0502">
        <w:rPr>
          <w:szCs w:val="20"/>
        </w:rPr>
        <w:t>Z pewnością nie budzi wątpliwości pogląd, że pandemia COVID-19 oraz jej skutki były nieprzewidywalne. W szczególności:</w:t>
      </w:r>
    </w:p>
    <w:p w14:paraId="67D3DE51" w14:textId="072CE254" w:rsidR="006D70DE" w:rsidRPr="00DC0502" w:rsidRDefault="006D70DE" w:rsidP="009448B0">
      <w:pPr>
        <w:pStyle w:val="JDPUZASADNIENIENumerybrzegowe"/>
        <w:numPr>
          <w:ilvl w:val="1"/>
          <w:numId w:val="9"/>
        </w:numPr>
        <w:rPr>
          <w:i/>
          <w:iCs/>
          <w:szCs w:val="20"/>
        </w:rPr>
      </w:pPr>
      <w:r w:rsidRPr="00DC0502">
        <w:rPr>
          <w:szCs w:val="20"/>
        </w:rPr>
        <w:t>„</w:t>
      </w:r>
      <w:r w:rsidRPr="00DC0502">
        <w:rPr>
          <w:i/>
          <w:iCs/>
          <w:szCs w:val="20"/>
        </w:rPr>
        <w:t>zdarzenie natury społecznej jak epidemia, wymieniania</w:t>
      </w:r>
      <w:r w:rsidR="001B0F09" w:rsidRPr="00DC0502">
        <w:rPr>
          <w:i/>
          <w:iCs/>
          <w:szCs w:val="20"/>
        </w:rPr>
        <w:t xml:space="preserve"> w </w:t>
      </w:r>
      <w:r w:rsidRPr="00DC0502">
        <w:rPr>
          <w:i/>
          <w:iCs/>
          <w:szCs w:val="20"/>
        </w:rPr>
        <w:t xml:space="preserve">cytowanym wyżej orzeczeniu </w:t>
      </w:r>
      <w:r w:rsidRPr="00DC0502">
        <w:rPr>
          <w:szCs w:val="20"/>
        </w:rPr>
        <w:t>[por. wyrok Sądu Najwyższego</w:t>
      </w:r>
      <w:r w:rsidR="001B0F09" w:rsidRPr="00DC0502">
        <w:rPr>
          <w:szCs w:val="20"/>
        </w:rPr>
        <w:t xml:space="preserve"> z </w:t>
      </w:r>
      <w:r w:rsidRPr="00DC0502">
        <w:rPr>
          <w:szCs w:val="20"/>
        </w:rPr>
        <w:t>dnia 8 marca 2018 roku, </w:t>
      </w:r>
      <w:hyperlink r:id="rId32" w:anchor="/document/522602248?cm=DOCUMENT" w:history="1">
        <w:r w:rsidRPr="00DC0502">
          <w:rPr>
            <w:szCs w:val="20"/>
          </w:rPr>
          <w:t>II CSK 303/17</w:t>
        </w:r>
      </w:hyperlink>
      <w:r w:rsidRPr="00DC0502">
        <w:rPr>
          <w:szCs w:val="20"/>
        </w:rPr>
        <w:t xml:space="preserve"> – </w:t>
      </w:r>
      <w:proofErr w:type="spellStart"/>
      <w:r w:rsidRPr="00DC0502">
        <w:rPr>
          <w:szCs w:val="20"/>
        </w:rPr>
        <w:t>dop</w:t>
      </w:r>
      <w:proofErr w:type="spellEnd"/>
      <w:r w:rsidRPr="00DC0502">
        <w:rPr>
          <w:szCs w:val="20"/>
        </w:rPr>
        <w:t xml:space="preserve">. wł. </w:t>
      </w:r>
      <w:r w:rsidR="008671C0" w:rsidRPr="00DC0502">
        <w:rPr>
          <w:szCs w:val="20"/>
        </w:rPr>
        <w:t>Wykonawcy</w:t>
      </w:r>
      <w:r w:rsidRPr="00DC0502">
        <w:rPr>
          <w:szCs w:val="20"/>
        </w:rPr>
        <w:t>],</w:t>
      </w:r>
      <w:r w:rsidRPr="00DC0502">
        <w:rPr>
          <w:i/>
          <w:iCs/>
          <w:szCs w:val="20"/>
        </w:rPr>
        <w:t xml:space="preserve"> należy do grupy zdarzeń niezwykłych, wyjątkowych, a także niemożliwym do przewidzenia przez strony</w:t>
      </w:r>
      <w:r w:rsidR="001B0F09" w:rsidRPr="00DC0502">
        <w:rPr>
          <w:i/>
          <w:iCs/>
          <w:szCs w:val="20"/>
        </w:rPr>
        <w:t xml:space="preserve"> w </w:t>
      </w:r>
      <w:r w:rsidRPr="00DC0502">
        <w:rPr>
          <w:i/>
          <w:iCs/>
          <w:szCs w:val="20"/>
        </w:rPr>
        <w:t>momencie zawierania umowy, przed nastąpieniem epidemii</w:t>
      </w:r>
      <w:r w:rsidRPr="00DC0502">
        <w:rPr>
          <w:szCs w:val="20"/>
        </w:rPr>
        <w:t>”</w:t>
      </w:r>
      <w:r w:rsidRPr="00DC0502">
        <w:rPr>
          <w:rStyle w:val="Odwoanieprzypisudolnego"/>
          <w:szCs w:val="20"/>
        </w:rPr>
        <w:footnoteReference w:id="43"/>
      </w:r>
      <w:r w:rsidRPr="00DC0502">
        <w:rPr>
          <w:szCs w:val="20"/>
        </w:rPr>
        <w:t>,</w:t>
      </w:r>
      <w:r w:rsidRPr="00DC0502">
        <w:rPr>
          <w:i/>
          <w:iCs/>
          <w:szCs w:val="20"/>
        </w:rPr>
        <w:t> </w:t>
      </w:r>
    </w:p>
    <w:p w14:paraId="4604C069" w14:textId="7DC05DA4" w:rsidR="006D70DE" w:rsidRPr="00DC0502" w:rsidRDefault="006D70DE" w:rsidP="009448B0">
      <w:pPr>
        <w:pStyle w:val="JDPUZASADNIENIENumerybrzegowe"/>
        <w:numPr>
          <w:ilvl w:val="1"/>
          <w:numId w:val="9"/>
        </w:numPr>
        <w:rPr>
          <w:i/>
          <w:iCs/>
          <w:szCs w:val="20"/>
        </w:rPr>
      </w:pPr>
      <w:r w:rsidRPr="00DC0502">
        <w:rPr>
          <w:szCs w:val="20"/>
        </w:rPr>
        <w:t>„</w:t>
      </w:r>
      <w:r w:rsidRPr="00DC0502">
        <w:rPr>
          <w:i/>
          <w:iCs/>
          <w:szCs w:val="20"/>
        </w:rPr>
        <w:t>zawierając umowę najmu żadna ze stron nie mogła przewidzieć, że</w:t>
      </w:r>
      <w:r w:rsidR="001B0F09" w:rsidRPr="00DC0502">
        <w:rPr>
          <w:i/>
          <w:iCs/>
          <w:szCs w:val="20"/>
        </w:rPr>
        <w:t xml:space="preserve"> w </w:t>
      </w:r>
      <w:r w:rsidRPr="00DC0502">
        <w:rPr>
          <w:i/>
          <w:iCs/>
          <w:szCs w:val="20"/>
        </w:rPr>
        <w:t>sposób nagły</w:t>
      </w:r>
      <w:r w:rsidR="001B0F09" w:rsidRPr="00DC0502">
        <w:rPr>
          <w:i/>
          <w:iCs/>
          <w:szCs w:val="20"/>
        </w:rPr>
        <w:t xml:space="preserve"> i </w:t>
      </w:r>
      <w:r w:rsidRPr="00DC0502">
        <w:rPr>
          <w:i/>
          <w:iCs/>
          <w:szCs w:val="20"/>
        </w:rPr>
        <w:t>niemożliwy do zapobieżenia, epidemia koronawirusa (...) dokona tak istotnej modyfikacji łączącego je stosunku prawnego</w:t>
      </w:r>
      <w:r w:rsidRPr="00DC0502">
        <w:rPr>
          <w:szCs w:val="20"/>
        </w:rPr>
        <w:t>”</w:t>
      </w:r>
      <w:r w:rsidRPr="00DC0502">
        <w:rPr>
          <w:rStyle w:val="Odwoanieprzypisudolnego"/>
          <w:szCs w:val="20"/>
        </w:rPr>
        <w:footnoteReference w:id="44"/>
      </w:r>
      <w:r w:rsidRPr="00DC0502">
        <w:rPr>
          <w:szCs w:val="20"/>
        </w:rPr>
        <w:t>.</w:t>
      </w:r>
    </w:p>
    <w:p w14:paraId="3F566711" w14:textId="1766D7EA" w:rsidR="006D70DE" w:rsidRPr="00DC0502" w:rsidRDefault="006D70DE" w:rsidP="00804AEB">
      <w:pPr>
        <w:pStyle w:val="JDPUZASADNIENIENumerybrzegowe"/>
        <w:rPr>
          <w:szCs w:val="20"/>
        </w:rPr>
      </w:pPr>
      <w:r w:rsidRPr="00DC0502">
        <w:rPr>
          <w:szCs w:val="20"/>
        </w:rPr>
        <w:t xml:space="preserve">Obok powyższego należy wskazać, że art. 15r ust. 4 Tarczy Antykryzysowej </w:t>
      </w:r>
      <w:r w:rsidRPr="00DC0502">
        <w:rPr>
          <w:b/>
          <w:bCs/>
          <w:szCs w:val="20"/>
        </w:rPr>
        <w:t>nakłada na zamawiającego obowiązek dokonania zmian umowy</w:t>
      </w:r>
      <w:r w:rsidRPr="00DC0502">
        <w:rPr>
          <w:szCs w:val="20"/>
        </w:rPr>
        <w:t>,</w:t>
      </w:r>
      <w:r w:rsidR="001B0F09" w:rsidRPr="00DC0502">
        <w:rPr>
          <w:szCs w:val="20"/>
        </w:rPr>
        <w:t xml:space="preserve"> w </w:t>
      </w:r>
      <w:r w:rsidRPr="00DC0502">
        <w:rPr>
          <w:szCs w:val="20"/>
        </w:rPr>
        <w:t>przypadku wykazania, że okoliczności związane</w:t>
      </w:r>
      <w:r w:rsidR="001B0F09" w:rsidRPr="00DC0502">
        <w:rPr>
          <w:szCs w:val="20"/>
        </w:rPr>
        <w:t xml:space="preserve"> z </w:t>
      </w:r>
      <w:r w:rsidRPr="00DC0502">
        <w:rPr>
          <w:szCs w:val="20"/>
        </w:rPr>
        <w:t>epidemią COVID-19 mają wpływ na należyte wykonanie umowy.</w:t>
      </w:r>
    </w:p>
    <w:p w14:paraId="70BCD8BB" w14:textId="0CE43FCF" w:rsidR="006D70DE" w:rsidRPr="00DC0502" w:rsidRDefault="006D70DE" w:rsidP="00804AEB">
      <w:pPr>
        <w:pStyle w:val="JDPUZASADNIENIENumerybrzegowe"/>
        <w:rPr>
          <w:b/>
          <w:bCs/>
          <w:szCs w:val="20"/>
        </w:rPr>
      </w:pPr>
      <w:r w:rsidRPr="00DC0502">
        <w:rPr>
          <w:szCs w:val="20"/>
          <w:u w:val="single"/>
        </w:rPr>
        <w:t>Pierwotne brzmienie</w:t>
      </w:r>
      <w:r w:rsidRPr="00DC0502">
        <w:rPr>
          <w:rStyle w:val="Odwoanieprzypisudolnego"/>
          <w:szCs w:val="20"/>
          <w:u w:val="single"/>
        </w:rPr>
        <w:footnoteReference w:id="45"/>
      </w:r>
      <w:r w:rsidRPr="00DC0502">
        <w:rPr>
          <w:szCs w:val="20"/>
          <w:u w:val="single"/>
        </w:rPr>
        <w:t xml:space="preserve"> </w:t>
      </w:r>
      <w:r w:rsidRPr="00DC0502">
        <w:rPr>
          <w:szCs w:val="20"/>
          <w:u w:val="single"/>
          <w:lang w:eastAsia="pl-PL"/>
        </w:rPr>
        <w:t>art. 15r ust. 4 Tarczy Antykryzysowej</w:t>
      </w:r>
      <w:r w:rsidRPr="00DC0502">
        <w:rPr>
          <w:b/>
          <w:bCs/>
          <w:szCs w:val="20"/>
          <w:u w:val="single"/>
          <w:lang w:eastAsia="pl-PL"/>
        </w:rPr>
        <w:t xml:space="preserve"> </w:t>
      </w:r>
      <w:r w:rsidRPr="00DC0502">
        <w:rPr>
          <w:szCs w:val="20"/>
          <w:u w:val="single"/>
          <w:lang w:eastAsia="pl-PL"/>
        </w:rPr>
        <w:t xml:space="preserve">zakładało </w:t>
      </w:r>
      <w:r w:rsidRPr="00DC0502">
        <w:rPr>
          <w:b/>
          <w:bCs/>
          <w:szCs w:val="20"/>
          <w:u w:val="single"/>
          <w:lang w:eastAsia="pl-PL"/>
        </w:rPr>
        <w:t>możliwość</w:t>
      </w:r>
      <w:r w:rsidRPr="00DC0502">
        <w:rPr>
          <w:szCs w:val="20"/>
          <w:lang w:eastAsia="pl-PL"/>
        </w:rPr>
        <w:t xml:space="preserve"> [fakultatywność] dokonania zmiany umowy</w:t>
      </w:r>
      <w:r w:rsidR="001B0F09" w:rsidRPr="00DC0502">
        <w:rPr>
          <w:szCs w:val="20"/>
          <w:lang w:eastAsia="pl-PL"/>
        </w:rPr>
        <w:t xml:space="preserve"> o </w:t>
      </w:r>
      <w:r w:rsidRPr="00DC0502">
        <w:rPr>
          <w:szCs w:val="20"/>
          <w:lang w:eastAsia="pl-PL"/>
        </w:rPr>
        <w:t xml:space="preserve">zamówienie publiczne wobec stwierdzenia wpływu COVID-19 na jej należyte wykonywanie. Odpowiednio: </w:t>
      </w:r>
    </w:p>
    <w:p w14:paraId="17D36ACF" w14:textId="5A402AA0" w:rsidR="006D70DE" w:rsidRPr="00DC0502" w:rsidRDefault="006D70DE" w:rsidP="00804AEB">
      <w:pPr>
        <w:pStyle w:val="JDPUZASADNIENIENumerybrzegowe"/>
        <w:numPr>
          <w:ilvl w:val="0"/>
          <w:numId w:val="0"/>
        </w:numPr>
        <w:ind w:left="2126"/>
        <w:rPr>
          <w:b/>
          <w:bCs/>
          <w:sz w:val="18"/>
          <w:szCs w:val="18"/>
        </w:rPr>
      </w:pPr>
      <w:r w:rsidRPr="00DC0502">
        <w:rPr>
          <w:i/>
          <w:iCs/>
          <w:sz w:val="18"/>
          <w:szCs w:val="18"/>
          <w:lang w:eastAsia="pl-PL"/>
        </w:rPr>
        <w:t>„Zamawiający, po stwierdzeniu, że okoliczności związane</w:t>
      </w:r>
      <w:r w:rsidR="001B0F09" w:rsidRPr="00DC0502">
        <w:rPr>
          <w:i/>
          <w:iCs/>
          <w:sz w:val="18"/>
          <w:szCs w:val="18"/>
          <w:lang w:eastAsia="pl-PL"/>
        </w:rPr>
        <w:t xml:space="preserve"> z </w:t>
      </w:r>
      <w:r w:rsidRPr="00DC0502">
        <w:rPr>
          <w:i/>
          <w:iCs/>
          <w:sz w:val="18"/>
          <w:szCs w:val="18"/>
          <w:lang w:eastAsia="pl-PL"/>
        </w:rPr>
        <w:t>wystąpieniem COVID-19,</w:t>
      </w:r>
      <w:r w:rsidR="001B0F09" w:rsidRPr="00DC0502">
        <w:rPr>
          <w:i/>
          <w:iCs/>
          <w:sz w:val="18"/>
          <w:szCs w:val="18"/>
          <w:lang w:eastAsia="pl-PL"/>
        </w:rPr>
        <w:t xml:space="preserve"> o </w:t>
      </w:r>
      <w:r w:rsidRPr="00DC0502">
        <w:rPr>
          <w:i/>
          <w:iCs/>
          <w:sz w:val="18"/>
          <w:szCs w:val="18"/>
          <w:lang w:eastAsia="pl-PL"/>
        </w:rPr>
        <w:t>których mowa</w:t>
      </w:r>
      <w:r w:rsidR="001B0F09" w:rsidRPr="00DC0502">
        <w:rPr>
          <w:i/>
          <w:iCs/>
          <w:sz w:val="18"/>
          <w:szCs w:val="18"/>
          <w:lang w:eastAsia="pl-PL"/>
        </w:rPr>
        <w:t xml:space="preserve"> w </w:t>
      </w:r>
      <w:r w:rsidRPr="00DC0502">
        <w:rPr>
          <w:i/>
          <w:iCs/>
          <w:sz w:val="18"/>
          <w:szCs w:val="18"/>
          <w:lang w:eastAsia="pl-PL"/>
        </w:rPr>
        <w:t>ust. 1, mogą wpłynąć lub wpływają na należyte wykonanie umowy,</w:t>
      </w:r>
      <w:r w:rsidR="001B0F09" w:rsidRPr="00DC0502">
        <w:rPr>
          <w:i/>
          <w:iCs/>
          <w:sz w:val="18"/>
          <w:szCs w:val="18"/>
          <w:lang w:eastAsia="pl-PL"/>
        </w:rPr>
        <w:t xml:space="preserve"> o </w:t>
      </w:r>
      <w:r w:rsidRPr="00DC0502">
        <w:rPr>
          <w:i/>
          <w:iCs/>
          <w:sz w:val="18"/>
          <w:szCs w:val="18"/>
          <w:lang w:eastAsia="pl-PL"/>
        </w:rPr>
        <w:t>której mowa</w:t>
      </w:r>
      <w:r w:rsidR="001B0F09" w:rsidRPr="00DC0502">
        <w:rPr>
          <w:i/>
          <w:iCs/>
          <w:sz w:val="18"/>
          <w:szCs w:val="18"/>
          <w:lang w:eastAsia="pl-PL"/>
        </w:rPr>
        <w:t xml:space="preserve"> w </w:t>
      </w:r>
      <w:r w:rsidRPr="00DC0502">
        <w:rPr>
          <w:i/>
          <w:iCs/>
          <w:sz w:val="18"/>
          <w:szCs w:val="18"/>
          <w:lang w:eastAsia="pl-PL"/>
        </w:rPr>
        <w:t xml:space="preserve">ust. 1, </w:t>
      </w:r>
      <w:r w:rsidRPr="00DC0502">
        <w:rPr>
          <w:b/>
          <w:bCs/>
          <w:i/>
          <w:iCs/>
          <w:sz w:val="18"/>
          <w:szCs w:val="18"/>
          <w:lang w:eastAsia="pl-PL"/>
        </w:rPr>
        <w:t>może</w:t>
      </w:r>
      <w:r w:rsidR="001B0F09" w:rsidRPr="00DC0502">
        <w:rPr>
          <w:i/>
          <w:iCs/>
          <w:sz w:val="18"/>
          <w:szCs w:val="18"/>
          <w:lang w:eastAsia="pl-PL"/>
        </w:rPr>
        <w:t xml:space="preserve"> w </w:t>
      </w:r>
      <w:r w:rsidRPr="00DC0502">
        <w:rPr>
          <w:i/>
          <w:iCs/>
          <w:sz w:val="18"/>
          <w:szCs w:val="18"/>
          <w:lang w:eastAsia="pl-PL"/>
        </w:rPr>
        <w:t>uzgodnieniu</w:t>
      </w:r>
      <w:r w:rsidR="001B0F09" w:rsidRPr="00DC0502">
        <w:rPr>
          <w:i/>
          <w:iCs/>
          <w:sz w:val="18"/>
          <w:szCs w:val="18"/>
          <w:lang w:eastAsia="pl-PL"/>
        </w:rPr>
        <w:t xml:space="preserve"> z </w:t>
      </w:r>
      <w:r w:rsidRPr="00DC0502">
        <w:rPr>
          <w:i/>
          <w:iCs/>
          <w:sz w:val="18"/>
          <w:szCs w:val="18"/>
          <w:lang w:eastAsia="pl-PL"/>
        </w:rPr>
        <w:t xml:space="preserve">wykonawcą </w:t>
      </w:r>
      <w:r w:rsidRPr="00DC0502">
        <w:rPr>
          <w:b/>
          <w:bCs/>
          <w:i/>
          <w:iCs/>
          <w:sz w:val="18"/>
          <w:szCs w:val="18"/>
          <w:lang w:eastAsia="pl-PL"/>
        </w:rPr>
        <w:t>dokonać zmiany</w:t>
      </w:r>
      <w:r w:rsidRPr="00DC0502">
        <w:rPr>
          <w:i/>
          <w:iCs/>
          <w:sz w:val="18"/>
          <w:szCs w:val="18"/>
          <w:lang w:eastAsia="pl-PL"/>
        </w:rPr>
        <w:t xml:space="preserve"> </w:t>
      </w:r>
      <w:r w:rsidRPr="00DC0502">
        <w:rPr>
          <w:b/>
          <w:bCs/>
          <w:i/>
          <w:iCs/>
          <w:sz w:val="18"/>
          <w:szCs w:val="18"/>
          <w:lang w:eastAsia="pl-PL"/>
        </w:rPr>
        <w:t>umowy</w:t>
      </w:r>
      <w:r w:rsidRPr="00DC0502">
        <w:rPr>
          <w:i/>
          <w:iCs/>
          <w:sz w:val="18"/>
          <w:szCs w:val="18"/>
          <w:lang w:eastAsia="pl-PL"/>
        </w:rPr>
        <w:t>,</w:t>
      </w:r>
      <w:r w:rsidR="001B0F09" w:rsidRPr="00DC0502">
        <w:rPr>
          <w:i/>
          <w:iCs/>
          <w:sz w:val="18"/>
          <w:szCs w:val="18"/>
          <w:lang w:eastAsia="pl-PL"/>
        </w:rPr>
        <w:t xml:space="preserve"> o </w:t>
      </w:r>
      <w:r w:rsidRPr="00DC0502">
        <w:rPr>
          <w:i/>
          <w:iCs/>
          <w:sz w:val="18"/>
          <w:szCs w:val="18"/>
          <w:lang w:eastAsia="pl-PL"/>
        </w:rPr>
        <w:t>której mowa</w:t>
      </w:r>
      <w:r w:rsidR="001B0F09" w:rsidRPr="00DC0502">
        <w:rPr>
          <w:i/>
          <w:iCs/>
          <w:sz w:val="18"/>
          <w:szCs w:val="18"/>
          <w:lang w:eastAsia="pl-PL"/>
        </w:rPr>
        <w:t xml:space="preserve"> w </w:t>
      </w:r>
      <w:r w:rsidRPr="00DC0502">
        <w:rPr>
          <w:i/>
          <w:iCs/>
          <w:sz w:val="18"/>
          <w:szCs w:val="18"/>
          <w:lang w:eastAsia="pl-PL"/>
        </w:rPr>
        <w:t>art. 144 ust. 1 pkt 3 ustawy</w:t>
      </w:r>
      <w:r w:rsidR="001B0F09" w:rsidRPr="00DC0502">
        <w:rPr>
          <w:i/>
          <w:iCs/>
          <w:sz w:val="18"/>
          <w:szCs w:val="18"/>
          <w:lang w:eastAsia="pl-PL"/>
        </w:rPr>
        <w:t xml:space="preserve"> z </w:t>
      </w:r>
      <w:r w:rsidRPr="00DC0502">
        <w:rPr>
          <w:i/>
          <w:iCs/>
          <w:sz w:val="18"/>
          <w:szCs w:val="18"/>
          <w:lang w:eastAsia="pl-PL"/>
        </w:rPr>
        <w:t xml:space="preserve">dnia 29 stycznia 2004 r. - Prawo zamówień publicznych, </w:t>
      </w:r>
      <w:r w:rsidRPr="00DC0502">
        <w:rPr>
          <w:sz w:val="18"/>
          <w:szCs w:val="18"/>
          <w:lang w:eastAsia="pl-PL"/>
        </w:rPr>
        <w:t>[…].”</w:t>
      </w:r>
    </w:p>
    <w:p w14:paraId="24B537D4" w14:textId="029D5B82" w:rsidR="006D70DE" w:rsidRPr="00DC0502" w:rsidRDefault="006D70DE" w:rsidP="00804AEB">
      <w:pPr>
        <w:pStyle w:val="JDPUZASADNIENIENumerybrzegowe"/>
        <w:rPr>
          <w:szCs w:val="20"/>
        </w:rPr>
      </w:pPr>
      <w:r w:rsidRPr="00DC0502">
        <w:rPr>
          <w:rFonts w:cs="Arial"/>
          <w:szCs w:val="20"/>
          <w:u w:val="single"/>
        </w:rPr>
        <w:lastRenderedPageBreak/>
        <w:t>Z dniem 24 czerwca 2020 roku wprowadzono zmianę art. 15r ust. 4 Tarczy Antykryzysowej</w:t>
      </w:r>
      <w:r w:rsidRPr="00DC0502">
        <w:rPr>
          <w:rStyle w:val="Odwoanieprzypisudolnego"/>
          <w:rFonts w:cs="Arial"/>
          <w:szCs w:val="20"/>
          <w:u w:val="single"/>
        </w:rPr>
        <w:footnoteReference w:id="46"/>
      </w:r>
      <w:r w:rsidRPr="00DC0502">
        <w:rPr>
          <w:rFonts w:cs="Arial"/>
          <w:szCs w:val="20"/>
          <w:u w:val="single"/>
        </w:rPr>
        <w:t xml:space="preserve">, poprzez </w:t>
      </w:r>
      <w:r w:rsidRPr="00DC0502">
        <w:rPr>
          <w:rFonts w:cs="Arial"/>
          <w:b/>
          <w:bCs/>
          <w:szCs w:val="20"/>
          <w:u w:val="single"/>
        </w:rPr>
        <w:t xml:space="preserve">wprowadzenie </w:t>
      </w:r>
      <w:r w:rsidRPr="00DC0502">
        <w:rPr>
          <w:b/>
          <w:bCs/>
          <w:szCs w:val="20"/>
          <w:u w:val="single"/>
          <w:lang w:eastAsia="pl-PL"/>
        </w:rPr>
        <w:t>obowiązku</w:t>
      </w:r>
      <w:r w:rsidRPr="00DC0502">
        <w:rPr>
          <w:szCs w:val="20"/>
          <w:lang w:eastAsia="pl-PL"/>
        </w:rPr>
        <w:t xml:space="preserve"> [obligatoryjnie] zmiany umowy</w:t>
      </w:r>
      <w:r w:rsidR="001B0F09" w:rsidRPr="00DC0502">
        <w:rPr>
          <w:szCs w:val="20"/>
          <w:lang w:eastAsia="pl-PL"/>
        </w:rPr>
        <w:t xml:space="preserve"> o </w:t>
      </w:r>
      <w:r w:rsidRPr="00DC0502">
        <w:rPr>
          <w:szCs w:val="20"/>
          <w:lang w:eastAsia="pl-PL"/>
        </w:rPr>
        <w:t>zamówienie publiczne</w:t>
      </w:r>
      <w:r w:rsidR="001B0F09" w:rsidRPr="00DC0502">
        <w:rPr>
          <w:szCs w:val="20"/>
          <w:lang w:eastAsia="pl-PL"/>
        </w:rPr>
        <w:t xml:space="preserve"> w </w:t>
      </w:r>
      <w:r w:rsidRPr="00DC0502">
        <w:rPr>
          <w:szCs w:val="20"/>
          <w:lang w:eastAsia="pl-PL"/>
        </w:rPr>
        <w:t>przypadku stwierdzenia wpływu okoliczności związanych</w:t>
      </w:r>
      <w:r w:rsidR="001B0F09" w:rsidRPr="00DC0502">
        <w:rPr>
          <w:szCs w:val="20"/>
          <w:lang w:eastAsia="pl-PL"/>
        </w:rPr>
        <w:t xml:space="preserve"> z </w:t>
      </w:r>
      <w:r w:rsidRPr="00DC0502">
        <w:rPr>
          <w:szCs w:val="20"/>
          <w:lang w:eastAsia="pl-PL"/>
        </w:rPr>
        <w:t>COVID-19 na należyte wykonanie umowy. Odpowiednio:</w:t>
      </w:r>
    </w:p>
    <w:p w14:paraId="572B956F" w14:textId="32391598" w:rsidR="006D70DE" w:rsidRPr="00DC0502" w:rsidRDefault="006D70DE" w:rsidP="00804AEB">
      <w:pPr>
        <w:pStyle w:val="JDPUZASADNIENIENumerybrzegowe"/>
        <w:numPr>
          <w:ilvl w:val="0"/>
          <w:numId w:val="0"/>
        </w:numPr>
        <w:ind w:left="2126"/>
        <w:rPr>
          <w:sz w:val="18"/>
          <w:szCs w:val="18"/>
          <w:lang w:eastAsia="pl-PL"/>
        </w:rPr>
      </w:pPr>
      <w:r w:rsidRPr="00DC0502">
        <w:rPr>
          <w:i/>
          <w:sz w:val="18"/>
          <w:szCs w:val="18"/>
          <w:lang w:eastAsia="pl-PL"/>
        </w:rPr>
        <w:t>„Zamawiający, po stwierdzeniu, że okoliczności związane</w:t>
      </w:r>
      <w:r w:rsidR="001B0F09" w:rsidRPr="00DC0502">
        <w:rPr>
          <w:i/>
          <w:sz w:val="18"/>
          <w:szCs w:val="18"/>
          <w:lang w:eastAsia="pl-PL"/>
        </w:rPr>
        <w:t xml:space="preserve"> z </w:t>
      </w:r>
      <w:r w:rsidRPr="00DC0502">
        <w:rPr>
          <w:i/>
          <w:sz w:val="18"/>
          <w:szCs w:val="18"/>
          <w:lang w:eastAsia="pl-PL"/>
        </w:rPr>
        <w:t>wystąpieniem COVID-19,</w:t>
      </w:r>
      <w:r w:rsidR="001B0F09" w:rsidRPr="00DC0502">
        <w:rPr>
          <w:i/>
          <w:sz w:val="18"/>
          <w:szCs w:val="18"/>
          <w:lang w:eastAsia="pl-PL"/>
        </w:rPr>
        <w:t xml:space="preserve"> o </w:t>
      </w:r>
      <w:r w:rsidRPr="00DC0502">
        <w:rPr>
          <w:i/>
          <w:sz w:val="18"/>
          <w:szCs w:val="18"/>
          <w:lang w:eastAsia="pl-PL"/>
        </w:rPr>
        <w:t>których mowa</w:t>
      </w:r>
      <w:r w:rsidR="001B0F09" w:rsidRPr="00DC0502">
        <w:rPr>
          <w:i/>
          <w:sz w:val="18"/>
          <w:szCs w:val="18"/>
          <w:lang w:eastAsia="pl-PL"/>
        </w:rPr>
        <w:t xml:space="preserve"> w </w:t>
      </w:r>
      <w:r w:rsidRPr="00DC0502">
        <w:rPr>
          <w:i/>
          <w:sz w:val="18"/>
          <w:szCs w:val="18"/>
          <w:lang w:eastAsia="pl-PL"/>
        </w:rPr>
        <w:t>ust. 1, wpływają na należyte wykonanie umowy,</w:t>
      </w:r>
      <w:r w:rsidR="001B0F09" w:rsidRPr="00DC0502">
        <w:rPr>
          <w:i/>
          <w:sz w:val="18"/>
          <w:szCs w:val="18"/>
          <w:lang w:eastAsia="pl-PL"/>
        </w:rPr>
        <w:t xml:space="preserve"> o </w:t>
      </w:r>
      <w:r w:rsidRPr="00DC0502">
        <w:rPr>
          <w:i/>
          <w:sz w:val="18"/>
          <w:szCs w:val="18"/>
          <w:lang w:eastAsia="pl-PL"/>
        </w:rPr>
        <w:t>której mowa</w:t>
      </w:r>
      <w:r w:rsidR="001B0F09" w:rsidRPr="00DC0502">
        <w:rPr>
          <w:i/>
          <w:sz w:val="18"/>
          <w:szCs w:val="18"/>
          <w:lang w:eastAsia="pl-PL"/>
        </w:rPr>
        <w:t xml:space="preserve"> w </w:t>
      </w:r>
      <w:r w:rsidRPr="00DC0502">
        <w:rPr>
          <w:i/>
          <w:sz w:val="18"/>
          <w:szCs w:val="18"/>
          <w:lang w:eastAsia="pl-PL"/>
        </w:rPr>
        <w:t>ust. 1,</w:t>
      </w:r>
      <w:r w:rsidR="001B0F09" w:rsidRPr="00DC0502">
        <w:rPr>
          <w:i/>
          <w:sz w:val="18"/>
          <w:szCs w:val="18"/>
          <w:lang w:eastAsia="pl-PL"/>
        </w:rPr>
        <w:t xml:space="preserve"> w </w:t>
      </w:r>
      <w:r w:rsidRPr="00DC0502">
        <w:rPr>
          <w:i/>
          <w:sz w:val="18"/>
          <w:szCs w:val="18"/>
          <w:lang w:eastAsia="pl-PL"/>
        </w:rPr>
        <w:t>uzgodnieniu</w:t>
      </w:r>
      <w:r w:rsidR="001B0F09" w:rsidRPr="00DC0502">
        <w:rPr>
          <w:i/>
          <w:sz w:val="18"/>
          <w:szCs w:val="18"/>
          <w:lang w:eastAsia="pl-PL"/>
        </w:rPr>
        <w:t xml:space="preserve"> z </w:t>
      </w:r>
      <w:r w:rsidRPr="00DC0502">
        <w:rPr>
          <w:i/>
          <w:sz w:val="18"/>
          <w:szCs w:val="18"/>
          <w:lang w:eastAsia="pl-PL"/>
        </w:rPr>
        <w:t xml:space="preserve">wykonawcą </w:t>
      </w:r>
      <w:r w:rsidRPr="00DC0502">
        <w:rPr>
          <w:b/>
          <w:bCs/>
          <w:i/>
          <w:sz w:val="18"/>
          <w:szCs w:val="18"/>
          <w:lang w:eastAsia="pl-PL"/>
        </w:rPr>
        <w:t>dokonuje zmiany umowy</w:t>
      </w:r>
      <w:r w:rsidRPr="00DC0502">
        <w:rPr>
          <w:i/>
          <w:sz w:val="18"/>
          <w:szCs w:val="18"/>
          <w:lang w:eastAsia="pl-PL"/>
        </w:rPr>
        <w:t>,</w:t>
      </w:r>
      <w:r w:rsidR="001B0F09" w:rsidRPr="00DC0502">
        <w:rPr>
          <w:i/>
          <w:sz w:val="18"/>
          <w:szCs w:val="18"/>
          <w:lang w:eastAsia="pl-PL"/>
        </w:rPr>
        <w:t xml:space="preserve"> o </w:t>
      </w:r>
      <w:r w:rsidRPr="00DC0502">
        <w:rPr>
          <w:i/>
          <w:sz w:val="18"/>
          <w:szCs w:val="18"/>
          <w:lang w:eastAsia="pl-PL"/>
        </w:rPr>
        <w:t>której mowa</w:t>
      </w:r>
      <w:r w:rsidR="001B0F09" w:rsidRPr="00DC0502">
        <w:rPr>
          <w:i/>
          <w:sz w:val="18"/>
          <w:szCs w:val="18"/>
          <w:lang w:eastAsia="pl-PL"/>
        </w:rPr>
        <w:t xml:space="preserve"> w </w:t>
      </w:r>
      <w:r w:rsidRPr="00DC0502">
        <w:rPr>
          <w:i/>
          <w:sz w:val="18"/>
          <w:szCs w:val="18"/>
          <w:lang w:eastAsia="pl-PL"/>
        </w:rPr>
        <w:t>art. 144 ust. 1 pkt 3 ustawy</w:t>
      </w:r>
      <w:r w:rsidR="001B0F09" w:rsidRPr="00DC0502">
        <w:rPr>
          <w:i/>
          <w:sz w:val="18"/>
          <w:szCs w:val="18"/>
          <w:lang w:eastAsia="pl-PL"/>
        </w:rPr>
        <w:t xml:space="preserve"> z </w:t>
      </w:r>
      <w:r w:rsidRPr="00DC0502">
        <w:rPr>
          <w:i/>
          <w:sz w:val="18"/>
          <w:szCs w:val="18"/>
          <w:lang w:eastAsia="pl-PL"/>
        </w:rPr>
        <w:t xml:space="preserve">dnia 29 stycznia 2004 r. - Prawo zamówień publicznych </w:t>
      </w:r>
      <w:r w:rsidRPr="00DC0502">
        <w:rPr>
          <w:iCs/>
          <w:sz w:val="18"/>
          <w:szCs w:val="18"/>
          <w:lang w:eastAsia="pl-PL"/>
        </w:rPr>
        <w:t>[obecnie: art. 455 ust. 1 pkt 4 ustawy</w:t>
      </w:r>
      <w:r w:rsidR="001B0F09" w:rsidRPr="00DC0502">
        <w:rPr>
          <w:iCs/>
          <w:sz w:val="18"/>
          <w:szCs w:val="18"/>
          <w:lang w:eastAsia="pl-PL"/>
        </w:rPr>
        <w:t xml:space="preserve"> z </w:t>
      </w:r>
      <w:r w:rsidRPr="00DC0502">
        <w:rPr>
          <w:iCs/>
          <w:sz w:val="18"/>
          <w:szCs w:val="18"/>
          <w:lang w:eastAsia="pl-PL"/>
        </w:rPr>
        <w:t xml:space="preserve">dnia 11 września 2019 r. - Prawo zamówień publicznych – </w:t>
      </w:r>
      <w:proofErr w:type="spellStart"/>
      <w:r w:rsidRPr="00DC0502">
        <w:rPr>
          <w:iCs/>
          <w:sz w:val="18"/>
          <w:szCs w:val="18"/>
          <w:lang w:eastAsia="pl-PL"/>
        </w:rPr>
        <w:t>dop</w:t>
      </w:r>
      <w:proofErr w:type="spellEnd"/>
      <w:r w:rsidRPr="00DC0502">
        <w:rPr>
          <w:iCs/>
          <w:sz w:val="18"/>
          <w:szCs w:val="18"/>
          <w:lang w:eastAsia="pl-PL"/>
        </w:rPr>
        <w:t xml:space="preserve">. wł. </w:t>
      </w:r>
      <w:r w:rsidR="008C7163" w:rsidRPr="00DC0502">
        <w:rPr>
          <w:iCs/>
          <w:sz w:val="18"/>
          <w:szCs w:val="18"/>
          <w:lang w:eastAsia="pl-PL"/>
        </w:rPr>
        <w:t>Wykonawcy</w:t>
      </w:r>
      <w:r w:rsidRPr="00DC0502">
        <w:rPr>
          <w:iCs/>
          <w:sz w:val="18"/>
          <w:szCs w:val="18"/>
          <w:lang w:eastAsia="pl-PL"/>
        </w:rPr>
        <w:t>]</w:t>
      </w:r>
      <w:r w:rsidRPr="00DC0502">
        <w:rPr>
          <w:i/>
          <w:sz w:val="18"/>
          <w:szCs w:val="18"/>
          <w:lang w:eastAsia="pl-PL"/>
        </w:rPr>
        <w:t xml:space="preserve">, </w:t>
      </w:r>
      <w:r w:rsidRPr="00DC0502">
        <w:rPr>
          <w:sz w:val="18"/>
          <w:szCs w:val="18"/>
          <w:lang w:eastAsia="pl-PL"/>
        </w:rPr>
        <w:t>[…].”</w:t>
      </w:r>
    </w:p>
    <w:p w14:paraId="3E109FDC" w14:textId="56336F50" w:rsidR="006D70DE" w:rsidRPr="00DC0502" w:rsidRDefault="006D70DE" w:rsidP="00804AEB">
      <w:pPr>
        <w:pStyle w:val="JDPUZASADNIENIENumerybrzegowe"/>
        <w:rPr>
          <w:b/>
          <w:bCs/>
          <w:szCs w:val="20"/>
        </w:rPr>
      </w:pPr>
      <w:r w:rsidRPr="00DC0502">
        <w:rPr>
          <w:rFonts w:cs="Arial"/>
          <w:bCs/>
          <w:szCs w:val="20"/>
        </w:rPr>
        <w:t>Obecnie, zmiana umowy</w:t>
      </w:r>
      <w:r w:rsidR="001B0F09" w:rsidRPr="00DC0502">
        <w:rPr>
          <w:rFonts w:cs="Arial"/>
          <w:bCs/>
          <w:szCs w:val="20"/>
        </w:rPr>
        <w:t xml:space="preserve"> o </w:t>
      </w:r>
      <w:r w:rsidRPr="00DC0502">
        <w:rPr>
          <w:rFonts w:cs="Arial"/>
          <w:bCs/>
          <w:szCs w:val="20"/>
        </w:rPr>
        <w:t>zamówienie publiczne</w:t>
      </w:r>
      <w:r w:rsidRPr="00DC0502">
        <w:rPr>
          <w:rFonts w:cs="Arial"/>
          <w:b/>
          <w:szCs w:val="20"/>
        </w:rPr>
        <w:t xml:space="preserve"> nie zależy już wyłącznie od swobodnego uznania zamawiającego</w:t>
      </w:r>
      <w:r w:rsidRPr="00DC0502">
        <w:rPr>
          <w:rFonts w:cs="Arial"/>
          <w:bCs/>
          <w:szCs w:val="20"/>
        </w:rPr>
        <w:t>.</w:t>
      </w:r>
      <w:r w:rsidRPr="00DC0502">
        <w:rPr>
          <w:rFonts w:cs="Arial"/>
          <w:szCs w:val="20"/>
        </w:rPr>
        <w:t xml:space="preserve"> W przypadku stwierdzenia wpływu okoliczności związanych</w:t>
      </w:r>
      <w:r w:rsidR="001B0F09" w:rsidRPr="00DC0502">
        <w:rPr>
          <w:rFonts w:cs="Arial"/>
          <w:szCs w:val="20"/>
        </w:rPr>
        <w:t xml:space="preserve"> z </w:t>
      </w:r>
      <w:r w:rsidRPr="00DC0502">
        <w:rPr>
          <w:rFonts w:cs="Arial"/>
          <w:szCs w:val="20"/>
        </w:rPr>
        <w:t xml:space="preserve">COVID-19 na należyte wykonywanie umowy [warunki realizacji zamówienia], </w:t>
      </w:r>
      <w:r w:rsidRPr="00DC0502">
        <w:rPr>
          <w:rFonts w:cs="Arial"/>
          <w:b/>
          <w:szCs w:val="20"/>
        </w:rPr>
        <w:t xml:space="preserve">zamawiający </w:t>
      </w:r>
      <w:r w:rsidRPr="00DC0502">
        <w:rPr>
          <w:rFonts w:cs="Arial"/>
          <w:bCs/>
          <w:szCs w:val="20"/>
        </w:rPr>
        <w:t>– adresat wyraźnie oznaczony</w:t>
      </w:r>
      <w:r w:rsidR="001B0F09" w:rsidRPr="00DC0502">
        <w:rPr>
          <w:rFonts w:cs="Arial"/>
          <w:bCs/>
          <w:szCs w:val="20"/>
        </w:rPr>
        <w:t xml:space="preserve"> w </w:t>
      </w:r>
      <w:r w:rsidRPr="00DC0502">
        <w:rPr>
          <w:rFonts w:cs="Arial"/>
          <w:bCs/>
          <w:szCs w:val="20"/>
        </w:rPr>
        <w:t xml:space="preserve">treści przepisu – </w:t>
      </w:r>
      <w:r w:rsidRPr="00DC0502">
        <w:rPr>
          <w:rFonts w:cs="Arial"/>
          <w:b/>
          <w:szCs w:val="20"/>
        </w:rPr>
        <w:t>pozostaje zobligowany do zmiany umowy</w:t>
      </w:r>
      <w:r w:rsidR="001B0F09" w:rsidRPr="00DC0502">
        <w:rPr>
          <w:rFonts w:cs="Arial"/>
          <w:b/>
          <w:szCs w:val="20"/>
        </w:rPr>
        <w:t xml:space="preserve"> o </w:t>
      </w:r>
      <w:r w:rsidRPr="00DC0502">
        <w:rPr>
          <w:rFonts w:cs="Arial"/>
          <w:b/>
          <w:szCs w:val="20"/>
        </w:rPr>
        <w:t>zamówienie publiczne</w:t>
      </w:r>
      <w:r w:rsidR="001B0F09" w:rsidRPr="00DC0502">
        <w:rPr>
          <w:rFonts w:cs="Arial"/>
          <w:b/>
          <w:szCs w:val="20"/>
        </w:rPr>
        <w:t xml:space="preserve"> w </w:t>
      </w:r>
      <w:r w:rsidRPr="00DC0502">
        <w:rPr>
          <w:rFonts w:cs="Arial"/>
          <w:b/>
          <w:szCs w:val="20"/>
        </w:rPr>
        <w:t>uzgodnieniu</w:t>
      </w:r>
      <w:r w:rsidR="001B0F09" w:rsidRPr="00DC0502">
        <w:rPr>
          <w:rFonts w:cs="Arial"/>
          <w:b/>
          <w:szCs w:val="20"/>
        </w:rPr>
        <w:t xml:space="preserve"> z </w:t>
      </w:r>
      <w:r w:rsidRPr="00DC0502">
        <w:rPr>
          <w:rFonts w:cs="Arial"/>
          <w:b/>
          <w:szCs w:val="20"/>
        </w:rPr>
        <w:t>wykonawcą</w:t>
      </w:r>
      <w:r w:rsidRPr="00DC0502">
        <w:rPr>
          <w:rFonts w:cs="Arial"/>
          <w:bCs/>
          <w:szCs w:val="20"/>
        </w:rPr>
        <w:t>.</w:t>
      </w:r>
    </w:p>
    <w:p w14:paraId="6A168418" w14:textId="77777777" w:rsidR="00C152A2" w:rsidRPr="00DC0502" w:rsidRDefault="00C152A2" w:rsidP="00C152A2">
      <w:pPr>
        <w:pStyle w:val="JDPUZASADNIENIENumerybrzegowe"/>
        <w:numPr>
          <w:ilvl w:val="0"/>
          <w:numId w:val="0"/>
        </w:numPr>
        <w:ind w:left="709"/>
        <w:rPr>
          <w:b/>
          <w:bCs/>
          <w:szCs w:val="20"/>
        </w:rPr>
      </w:pPr>
    </w:p>
    <w:p w14:paraId="02E9329F" w14:textId="1B3FF53D" w:rsidR="009C30A9" w:rsidRPr="00DC0502" w:rsidRDefault="008A0E32" w:rsidP="009C30A9">
      <w:pPr>
        <w:pStyle w:val="JDPHeading2"/>
        <w:tabs>
          <w:tab w:val="clear" w:pos="709"/>
          <w:tab w:val="left" w:pos="567"/>
        </w:tabs>
        <w:ind w:left="567" w:hanging="851"/>
      </w:pPr>
      <w:bookmarkStart w:id="54" w:name="_Toc117681312"/>
      <w:bookmarkStart w:id="55" w:name="_Toc118473954"/>
      <w:bookmarkStart w:id="56" w:name="_Ref45812267"/>
      <w:bookmarkStart w:id="57" w:name="_Toc149047720"/>
      <w:r w:rsidRPr="00DC0502">
        <w:t>Dopuszczalność</w:t>
      </w:r>
      <w:r w:rsidR="001B0F09" w:rsidRPr="00DC0502">
        <w:t xml:space="preserve"> i </w:t>
      </w:r>
      <w:r w:rsidRPr="00DC0502">
        <w:t>z</w:t>
      </w:r>
      <w:r w:rsidR="009C30A9" w:rsidRPr="00DC0502">
        <w:t>asadność zmiany umowy na podstawie ustawy</w:t>
      </w:r>
      <w:r w:rsidR="001B0F09" w:rsidRPr="00DC0502">
        <w:t xml:space="preserve"> z </w:t>
      </w:r>
      <w:r w:rsidR="009C30A9" w:rsidRPr="00DC0502">
        <w:t>dnia 7 października 2022 roku</w:t>
      </w:r>
      <w:r w:rsidR="001B0F09" w:rsidRPr="00DC0502">
        <w:t xml:space="preserve"> o </w:t>
      </w:r>
      <w:r w:rsidR="009C30A9" w:rsidRPr="00DC0502">
        <w:t>zmianie niektórych ustaw</w:t>
      </w:r>
      <w:r w:rsidR="001B0F09" w:rsidRPr="00DC0502">
        <w:t xml:space="preserve"> w </w:t>
      </w:r>
      <w:r w:rsidR="009C30A9" w:rsidRPr="00DC0502">
        <w:t>celu uproszczenia procedur administracyjnych dla obywateli</w:t>
      </w:r>
      <w:r w:rsidR="001B0F09" w:rsidRPr="00DC0502">
        <w:t xml:space="preserve"> i </w:t>
      </w:r>
      <w:r w:rsidR="009C30A9" w:rsidRPr="00DC0502">
        <w:t>przedsiębiorców</w:t>
      </w:r>
      <w:bookmarkEnd w:id="54"/>
      <w:bookmarkEnd w:id="55"/>
      <w:bookmarkEnd w:id="57"/>
    </w:p>
    <w:p w14:paraId="6C897B57" w14:textId="6EC9D5F1" w:rsidR="006915BC" w:rsidRPr="00DC0502" w:rsidRDefault="009C30A9" w:rsidP="00C152A2">
      <w:pPr>
        <w:pStyle w:val="JDPUZASADNIENIENumerybrzegowe"/>
        <w:rPr>
          <w:i/>
          <w:iCs/>
          <w:szCs w:val="20"/>
        </w:rPr>
      </w:pPr>
      <w:r w:rsidRPr="00DC0502">
        <w:t xml:space="preserve">Niezależnie od powyższego, </w:t>
      </w:r>
      <w:r w:rsidR="006915BC" w:rsidRPr="00DC0502">
        <w:rPr>
          <w:szCs w:val="20"/>
        </w:rPr>
        <w:t>dodatkową podstawą prawną zmiany Umowy poprzez zmianę wysokości wynagrodzenia Wykonawcy są przepisy ustawy</w:t>
      </w:r>
      <w:r w:rsidR="001B0F09" w:rsidRPr="00DC0502">
        <w:rPr>
          <w:szCs w:val="20"/>
        </w:rPr>
        <w:t xml:space="preserve"> z </w:t>
      </w:r>
      <w:r w:rsidR="006915BC" w:rsidRPr="00DC0502">
        <w:rPr>
          <w:szCs w:val="20"/>
        </w:rPr>
        <w:t>dnia 7 października 2022 roku</w:t>
      </w:r>
      <w:r w:rsidR="001B0F09" w:rsidRPr="00DC0502">
        <w:rPr>
          <w:szCs w:val="20"/>
        </w:rPr>
        <w:t xml:space="preserve"> o </w:t>
      </w:r>
      <w:r w:rsidR="006915BC" w:rsidRPr="00DC0502">
        <w:rPr>
          <w:szCs w:val="20"/>
        </w:rPr>
        <w:t>zmianie niektórych ustaw</w:t>
      </w:r>
      <w:r w:rsidR="001B0F09" w:rsidRPr="00DC0502">
        <w:rPr>
          <w:szCs w:val="20"/>
        </w:rPr>
        <w:t xml:space="preserve"> w </w:t>
      </w:r>
      <w:r w:rsidR="006915BC" w:rsidRPr="00DC0502">
        <w:rPr>
          <w:szCs w:val="20"/>
        </w:rPr>
        <w:t>celu uproszczenia procedur administracyjnych dla obywateli</w:t>
      </w:r>
      <w:r w:rsidR="001B0F09" w:rsidRPr="00DC0502">
        <w:rPr>
          <w:szCs w:val="20"/>
        </w:rPr>
        <w:t xml:space="preserve"> i </w:t>
      </w:r>
      <w:r w:rsidR="006915BC" w:rsidRPr="00DC0502">
        <w:rPr>
          <w:szCs w:val="20"/>
        </w:rPr>
        <w:t>przedsiębiorców, Dz.U.2022.2185</w:t>
      </w:r>
      <w:r w:rsidR="001B0F09" w:rsidRPr="00DC0502">
        <w:rPr>
          <w:szCs w:val="20"/>
        </w:rPr>
        <w:t xml:space="preserve"> z </w:t>
      </w:r>
      <w:r w:rsidR="006915BC" w:rsidRPr="00DC0502">
        <w:rPr>
          <w:szCs w:val="20"/>
        </w:rPr>
        <w:t>dnia 2022.10.26 [„</w:t>
      </w:r>
      <w:r w:rsidR="006915BC" w:rsidRPr="00DC0502">
        <w:rPr>
          <w:b/>
          <w:bCs/>
          <w:szCs w:val="20"/>
        </w:rPr>
        <w:t>Ustawa</w:t>
      </w:r>
      <w:r w:rsidR="006915BC" w:rsidRPr="00DC0502">
        <w:rPr>
          <w:szCs w:val="20"/>
        </w:rPr>
        <w:t>”]. Zgodnie</w:t>
      </w:r>
      <w:r w:rsidR="001B0F09" w:rsidRPr="00DC0502">
        <w:rPr>
          <w:szCs w:val="20"/>
        </w:rPr>
        <w:t xml:space="preserve"> z </w:t>
      </w:r>
      <w:r w:rsidR="006915BC" w:rsidRPr="00DC0502">
        <w:rPr>
          <w:szCs w:val="20"/>
        </w:rPr>
        <w:t xml:space="preserve">art. 48 ust. 1 Ustawy: </w:t>
      </w:r>
    </w:p>
    <w:p w14:paraId="714D9AAF" w14:textId="56136219" w:rsidR="006915BC" w:rsidRPr="00DC0502" w:rsidRDefault="006915BC" w:rsidP="006915BC">
      <w:pPr>
        <w:pStyle w:val="JDPUZASADNIENIENumerybrzegowe"/>
        <w:numPr>
          <w:ilvl w:val="0"/>
          <w:numId w:val="0"/>
        </w:numPr>
        <w:ind w:left="1701"/>
        <w:rPr>
          <w:i/>
          <w:iCs/>
          <w:sz w:val="18"/>
          <w:szCs w:val="18"/>
        </w:rPr>
      </w:pPr>
      <w:r w:rsidRPr="00DC0502">
        <w:rPr>
          <w:i/>
          <w:iCs/>
          <w:sz w:val="18"/>
          <w:szCs w:val="18"/>
        </w:rPr>
        <w:t>„</w:t>
      </w:r>
      <w:r w:rsidRPr="00DC0502">
        <w:rPr>
          <w:b/>
          <w:bCs/>
          <w:i/>
          <w:iCs/>
          <w:sz w:val="18"/>
          <w:szCs w:val="18"/>
        </w:rPr>
        <w:t>W związku</w:t>
      </w:r>
      <w:r w:rsidR="001B0F09" w:rsidRPr="00DC0502">
        <w:rPr>
          <w:b/>
          <w:bCs/>
          <w:i/>
          <w:iCs/>
          <w:sz w:val="18"/>
          <w:szCs w:val="18"/>
        </w:rPr>
        <w:t xml:space="preserve"> z </w:t>
      </w:r>
      <w:r w:rsidRPr="00DC0502">
        <w:rPr>
          <w:b/>
          <w:bCs/>
          <w:i/>
          <w:iCs/>
          <w:sz w:val="18"/>
          <w:szCs w:val="18"/>
        </w:rPr>
        <w:t>istotną zmianą cen materiałów lub kosztów związanych</w:t>
      </w:r>
      <w:r w:rsidR="001B0F09" w:rsidRPr="00DC0502">
        <w:rPr>
          <w:b/>
          <w:bCs/>
          <w:i/>
          <w:iCs/>
          <w:sz w:val="18"/>
          <w:szCs w:val="18"/>
        </w:rPr>
        <w:t xml:space="preserve"> z </w:t>
      </w:r>
      <w:r w:rsidRPr="00DC0502">
        <w:rPr>
          <w:b/>
          <w:bCs/>
          <w:i/>
          <w:iCs/>
          <w:sz w:val="18"/>
          <w:szCs w:val="18"/>
        </w:rPr>
        <w:t>realizacją zamówienia publicznego, których zamawiający, działając</w:t>
      </w:r>
      <w:r w:rsidR="001B0F09" w:rsidRPr="00DC0502">
        <w:rPr>
          <w:b/>
          <w:bCs/>
          <w:i/>
          <w:iCs/>
          <w:sz w:val="18"/>
          <w:szCs w:val="18"/>
        </w:rPr>
        <w:t xml:space="preserve"> z </w:t>
      </w:r>
      <w:r w:rsidRPr="00DC0502">
        <w:rPr>
          <w:b/>
          <w:bCs/>
          <w:i/>
          <w:iCs/>
          <w:sz w:val="18"/>
          <w:szCs w:val="18"/>
        </w:rPr>
        <w:t>należytą starannością, nie mógł przewidzieć, dopuszczalna jest zmiana umowy</w:t>
      </w:r>
      <w:r w:rsidR="001B0F09" w:rsidRPr="00DC0502">
        <w:rPr>
          <w:b/>
          <w:bCs/>
          <w:i/>
          <w:iCs/>
          <w:sz w:val="18"/>
          <w:szCs w:val="18"/>
        </w:rPr>
        <w:t xml:space="preserve"> w </w:t>
      </w:r>
      <w:r w:rsidRPr="00DC0502">
        <w:rPr>
          <w:b/>
          <w:bCs/>
          <w:i/>
          <w:iCs/>
          <w:sz w:val="18"/>
          <w:szCs w:val="18"/>
        </w:rPr>
        <w:t>sprawie zamówienia publicznego, zawartej przed dniem wejścia</w:t>
      </w:r>
      <w:r w:rsidR="001B0F09" w:rsidRPr="00DC0502">
        <w:rPr>
          <w:b/>
          <w:bCs/>
          <w:i/>
          <w:iCs/>
          <w:sz w:val="18"/>
          <w:szCs w:val="18"/>
        </w:rPr>
        <w:t xml:space="preserve"> w </w:t>
      </w:r>
      <w:r w:rsidRPr="00DC0502">
        <w:rPr>
          <w:b/>
          <w:bCs/>
          <w:i/>
          <w:iCs/>
          <w:sz w:val="18"/>
          <w:szCs w:val="18"/>
        </w:rPr>
        <w:t>życie niniejszej ustawy</w:t>
      </w:r>
      <w:r w:rsidR="001B0F09" w:rsidRPr="00DC0502">
        <w:rPr>
          <w:b/>
          <w:bCs/>
          <w:i/>
          <w:iCs/>
          <w:sz w:val="18"/>
          <w:szCs w:val="18"/>
        </w:rPr>
        <w:t xml:space="preserve"> i </w:t>
      </w:r>
      <w:r w:rsidRPr="00DC0502">
        <w:rPr>
          <w:b/>
          <w:bCs/>
          <w:i/>
          <w:iCs/>
          <w:sz w:val="18"/>
          <w:szCs w:val="18"/>
        </w:rPr>
        <w:t>będącej</w:t>
      </w:r>
      <w:r w:rsidR="001B0F09" w:rsidRPr="00DC0502">
        <w:rPr>
          <w:b/>
          <w:bCs/>
          <w:i/>
          <w:iCs/>
          <w:sz w:val="18"/>
          <w:szCs w:val="18"/>
        </w:rPr>
        <w:t xml:space="preserve"> w </w:t>
      </w:r>
      <w:r w:rsidRPr="00DC0502">
        <w:rPr>
          <w:b/>
          <w:bCs/>
          <w:i/>
          <w:iCs/>
          <w:sz w:val="18"/>
          <w:szCs w:val="18"/>
        </w:rPr>
        <w:t>toku</w:t>
      </w:r>
      <w:r w:rsidR="001B0F09" w:rsidRPr="00DC0502">
        <w:rPr>
          <w:b/>
          <w:bCs/>
          <w:i/>
          <w:iCs/>
          <w:sz w:val="18"/>
          <w:szCs w:val="18"/>
        </w:rPr>
        <w:t xml:space="preserve"> w </w:t>
      </w:r>
      <w:r w:rsidRPr="00DC0502">
        <w:rPr>
          <w:b/>
          <w:bCs/>
          <w:i/>
          <w:iCs/>
          <w:sz w:val="18"/>
          <w:szCs w:val="18"/>
        </w:rPr>
        <w:t>tym dniu,</w:t>
      </w:r>
      <w:r w:rsidRPr="00DC0502">
        <w:rPr>
          <w:i/>
          <w:iCs/>
          <w:sz w:val="18"/>
          <w:szCs w:val="18"/>
        </w:rPr>
        <w:t xml:space="preserve"> bez przeprowadzania nowego postępowania</w:t>
      </w:r>
      <w:r w:rsidR="001B0F09" w:rsidRPr="00DC0502">
        <w:rPr>
          <w:i/>
          <w:iCs/>
          <w:sz w:val="18"/>
          <w:szCs w:val="18"/>
        </w:rPr>
        <w:t xml:space="preserve"> o </w:t>
      </w:r>
      <w:r w:rsidRPr="00DC0502">
        <w:rPr>
          <w:i/>
          <w:iCs/>
          <w:sz w:val="18"/>
          <w:szCs w:val="18"/>
        </w:rPr>
        <w:t>udzielenie zamówienia, która polega na:</w:t>
      </w:r>
    </w:p>
    <w:p w14:paraId="493422EF" w14:textId="77777777" w:rsidR="006915BC" w:rsidRPr="00DC0502" w:rsidRDefault="006915BC" w:rsidP="006915BC">
      <w:pPr>
        <w:pStyle w:val="JDPUZASADNIENIENumerybrzegowe"/>
        <w:numPr>
          <w:ilvl w:val="0"/>
          <w:numId w:val="0"/>
        </w:numPr>
        <w:ind w:left="2268"/>
        <w:rPr>
          <w:b/>
          <w:bCs/>
          <w:i/>
          <w:iCs/>
          <w:sz w:val="18"/>
          <w:szCs w:val="18"/>
        </w:rPr>
      </w:pPr>
      <w:r w:rsidRPr="00DC0502">
        <w:rPr>
          <w:b/>
          <w:bCs/>
          <w:i/>
          <w:iCs/>
          <w:sz w:val="18"/>
          <w:szCs w:val="18"/>
        </w:rPr>
        <w:t>1) zmianie wysokości wynagrodzenia wykonawcy,</w:t>
      </w:r>
    </w:p>
    <w:p w14:paraId="702D124C" w14:textId="6D6D4F61" w:rsidR="006915BC" w:rsidRPr="00DC0502" w:rsidRDefault="006915BC" w:rsidP="006915BC">
      <w:pPr>
        <w:pStyle w:val="JDPUZASADNIENIENumerybrzegowe"/>
        <w:numPr>
          <w:ilvl w:val="0"/>
          <w:numId w:val="0"/>
        </w:numPr>
        <w:ind w:left="2268"/>
        <w:rPr>
          <w:i/>
          <w:iCs/>
          <w:sz w:val="18"/>
          <w:szCs w:val="18"/>
        </w:rPr>
      </w:pPr>
      <w:r w:rsidRPr="00DC0502">
        <w:rPr>
          <w:i/>
          <w:iCs/>
          <w:sz w:val="18"/>
          <w:szCs w:val="18"/>
        </w:rPr>
        <w:t>2) dodaniu postanowień dotyczących zasad wprowadzania zmian wysokości wynagrodzenia wykonawcy -</w:t>
      </w:r>
      <w:r w:rsidR="001B0F09" w:rsidRPr="00DC0502">
        <w:rPr>
          <w:i/>
          <w:iCs/>
          <w:sz w:val="18"/>
          <w:szCs w:val="18"/>
        </w:rPr>
        <w:t xml:space="preserve"> w </w:t>
      </w:r>
      <w:r w:rsidRPr="00DC0502">
        <w:rPr>
          <w:i/>
          <w:iCs/>
          <w:sz w:val="18"/>
          <w:szCs w:val="18"/>
        </w:rPr>
        <w:t>przypadku umów, które nie zawierają takich postanowień,</w:t>
      </w:r>
    </w:p>
    <w:p w14:paraId="0C23E7E5" w14:textId="1EB74FBE" w:rsidR="006915BC" w:rsidRPr="00DC0502" w:rsidRDefault="006915BC" w:rsidP="006915BC">
      <w:pPr>
        <w:pStyle w:val="JDPUZASADNIENIENumerybrzegowe"/>
        <w:numPr>
          <w:ilvl w:val="0"/>
          <w:numId w:val="0"/>
        </w:numPr>
        <w:ind w:left="2268"/>
        <w:rPr>
          <w:b/>
          <w:bCs/>
          <w:i/>
          <w:iCs/>
          <w:sz w:val="18"/>
          <w:szCs w:val="18"/>
        </w:rPr>
      </w:pPr>
      <w:r w:rsidRPr="00DC0502">
        <w:rPr>
          <w:b/>
          <w:bCs/>
          <w:i/>
          <w:iCs/>
          <w:sz w:val="18"/>
          <w:szCs w:val="18"/>
        </w:rPr>
        <w:t>3) zmianie postanowień dotyczących zasad wprowadzania zmian wysokości wynagrodzenia wykonawcy,</w:t>
      </w:r>
      <w:r w:rsidR="001B0F09" w:rsidRPr="00DC0502">
        <w:rPr>
          <w:b/>
          <w:bCs/>
          <w:i/>
          <w:iCs/>
          <w:sz w:val="18"/>
          <w:szCs w:val="18"/>
        </w:rPr>
        <w:t xml:space="preserve"> w </w:t>
      </w:r>
      <w:r w:rsidRPr="00DC0502">
        <w:rPr>
          <w:b/>
          <w:bCs/>
          <w:i/>
          <w:iCs/>
          <w:sz w:val="18"/>
          <w:szCs w:val="18"/>
        </w:rPr>
        <w:t>szczególności</w:t>
      </w:r>
      <w:r w:rsidR="001B0F09" w:rsidRPr="00DC0502">
        <w:rPr>
          <w:b/>
          <w:bCs/>
          <w:i/>
          <w:iCs/>
          <w:sz w:val="18"/>
          <w:szCs w:val="18"/>
        </w:rPr>
        <w:t xml:space="preserve"> w </w:t>
      </w:r>
      <w:r w:rsidRPr="00DC0502">
        <w:rPr>
          <w:b/>
          <w:bCs/>
          <w:i/>
          <w:iCs/>
          <w:sz w:val="18"/>
          <w:szCs w:val="18"/>
        </w:rPr>
        <w:t xml:space="preserve">zakresie maksymalnej wartości zmiany tego wynagrodzenia </w:t>
      </w:r>
      <w:r w:rsidR="006419DB" w:rsidRPr="00DC0502">
        <w:rPr>
          <w:b/>
          <w:bCs/>
          <w:i/>
          <w:iCs/>
          <w:sz w:val="18"/>
          <w:szCs w:val="18"/>
        </w:rPr>
        <w:t>–</w:t>
      </w:r>
      <w:r w:rsidR="001B0F09" w:rsidRPr="00DC0502">
        <w:rPr>
          <w:b/>
          <w:bCs/>
          <w:i/>
          <w:iCs/>
          <w:sz w:val="18"/>
          <w:szCs w:val="18"/>
        </w:rPr>
        <w:t xml:space="preserve"> w </w:t>
      </w:r>
      <w:r w:rsidRPr="00DC0502">
        <w:rPr>
          <w:b/>
          <w:bCs/>
          <w:i/>
          <w:iCs/>
          <w:sz w:val="18"/>
          <w:szCs w:val="18"/>
        </w:rPr>
        <w:t>przypadku umów, które zawierają takie postanowienia,</w:t>
      </w:r>
    </w:p>
    <w:p w14:paraId="58840073" w14:textId="7E916CFB" w:rsidR="006915BC" w:rsidRPr="00DC0502" w:rsidRDefault="006915BC" w:rsidP="006915BC">
      <w:pPr>
        <w:pStyle w:val="JDPUZASADNIENIENumerybrzegowe"/>
        <w:numPr>
          <w:ilvl w:val="0"/>
          <w:numId w:val="0"/>
        </w:numPr>
        <w:ind w:left="2268"/>
        <w:rPr>
          <w:i/>
          <w:iCs/>
          <w:sz w:val="18"/>
          <w:szCs w:val="18"/>
        </w:rPr>
      </w:pPr>
      <w:r w:rsidRPr="00DC0502">
        <w:rPr>
          <w:i/>
          <w:iCs/>
          <w:sz w:val="18"/>
          <w:szCs w:val="18"/>
        </w:rPr>
        <w:lastRenderedPageBreak/>
        <w:t>4)</w:t>
      </w:r>
      <w:r w:rsidRPr="00DC0502">
        <w:rPr>
          <w:sz w:val="18"/>
          <w:szCs w:val="18"/>
        </w:rPr>
        <w:t> </w:t>
      </w:r>
      <w:r w:rsidRPr="00DC0502">
        <w:rPr>
          <w:i/>
          <w:iCs/>
          <w:sz w:val="18"/>
          <w:szCs w:val="18"/>
        </w:rPr>
        <w:t>zmianie postanowień umowy dotyczących jej wykonania,</w:t>
      </w:r>
      <w:r w:rsidR="001B0F09" w:rsidRPr="00DC0502">
        <w:rPr>
          <w:i/>
          <w:iCs/>
          <w:sz w:val="18"/>
          <w:szCs w:val="18"/>
        </w:rPr>
        <w:t xml:space="preserve"> w </w:t>
      </w:r>
      <w:r w:rsidRPr="00DC0502">
        <w:rPr>
          <w:i/>
          <w:iCs/>
          <w:sz w:val="18"/>
          <w:szCs w:val="18"/>
        </w:rPr>
        <w:t>szczególności dotyczących:</w:t>
      </w:r>
    </w:p>
    <w:p w14:paraId="5B1227D3" w14:textId="6B2264D7" w:rsidR="006915BC" w:rsidRPr="00DC0502" w:rsidRDefault="006915BC" w:rsidP="006915BC">
      <w:pPr>
        <w:pStyle w:val="JDPUZASADNIENIENumerybrzegowe"/>
        <w:numPr>
          <w:ilvl w:val="4"/>
          <w:numId w:val="17"/>
        </w:numPr>
        <w:rPr>
          <w:i/>
          <w:iCs/>
          <w:sz w:val="18"/>
          <w:szCs w:val="18"/>
        </w:rPr>
      </w:pPr>
      <w:r w:rsidRPr="00DC0502">
        <w:rPr>
          <w:i/>
          <w:iCs/>
          <w:sz w:val="18"/>
          <w:szCs w:val="18"/>
        </w:rPr>
        <w:t>a) zakresu świadczenia wykonawcy,</w:t>
      </w:r>
      <w:r w:rsidR="001B0F09" w:rsidRPr="00DC0502">
        <w:rPr>
          <w:i/>
          <w:iCs/>
          <w:sz w:val="18"/>
          <w:szCs w:val="18"/>
        </w:rPr>
        <w:t xml:space="preserve"> z </w:t>
      </w:r>
      <w:r w:rsidRPr="00DC0502">
        <w:rPr>
          <w:i/>
          <w:iCs/>
          <w:sz w:val="18"/>
          <w:szCs w:val="18"/>
        </w:rPr>
        <w:t>czym może wiązać się odpowiadająca jej zmiana wynagrodzenia wykonawcy lub sposobu rozliczenia tego wynagrodzenia,</w:t>
      </w:r>
    </w:p>
    <w:p w14:paraId="628EA0A4" w14:textId="77777777" w:rsidR="006915BC" w:rsidRPr="00DC0502" w:rsidRDefault="006915BC" w:rsidP="006915BC">
      <w:pPr>
        <w:pStyle w:val="JDPUZASADNIENIENumerybrzegowe"/>
        <w:numPr>
          <w:ilvl w:val="4"/>
          <w:numId w:val="17"/>
        </w:numPr>
        <w:rPr>
          <w:i/>
          <w:iCs/>
          <w:sz w:val="18"/>
          <w:szCs w:val="18"/>
        </w:rPr>
      </w:pPr>
      <w:r w:rsidRPr="00DC0502">
        <w:rPr>
          <w:i/>
          <w:iCs/>
          <w:sz w:val="18"/>
          <w:szCs w:val="18"/>
        </w:rPr>
        <w:t>b) terminu wykonania umowy lub jej części, lub czasowego zawieszenia wykonywania umowy lub jej części,</w:t>
      </w:r>
    </w:p>
    <w:p w14:paraId="14B5AF5D" w14:textId="77777777" w:rsidR="006915BC" w:rsidRPr="00DC0502" w:rsidRDefault="006915BC" w:rsidP="006915BC">
      <w:pPr>
        <w:pStyle w:val="JDPUZASADNIENIENumerybrzegowe"/>
        <w:numPr>
          <w:ilvl w:val="4"/>
          <w:numId w:val="17"/>
        </w:numPr>
        <w:rPr>
          <w:i/>
          <w:iCs/>
          <w:sz w:val="18"/>
          <w:szCs w:val="18"/>
        </w:rPr>
      </w:pPr>
      <w:r w:rsidRPr="00DC0502">
        <w:rPr>
          <w:i/>
          <w:iCs/>
          <w:sz w:val="18"/>
          <w:szCs w:val="18"/>
        </w:rPr>
        <w:t>c) sposobu wykonywania umowy</w:t>
      </w:r>
    </w:p>
    <w:p w14:paraId="191538F6" w14:textId="65057CFF" w:rsidR="006915BC" w:rsidRPr="00DC0502" w:rsidRDefault="006915BC" w:rsidP="006915BC">
      <w:pPr>
        <w:pStyle w:val="JDPUZASADNIENIENumerybrzegowe"/>
        <w:numPr>
          <w:ilvl w:val="0"/>
          <w:numId w:val="0"/>
        </w:numPr>
        <w:ind w:left="2268"/>
        <w:rPr>
          <w:i/>
          <w:iCs/>
          <w:sz w:val="18"/>
          <w:szCs w:val="18"/>
        </w:rPr>
      </w:pPr>
      <w:r w:rsidRPr="00DC0502">
        <w:rPr>
          <w:b/>
          <w:bCs/>
          <w:i/>
          <w:iCs/>
          <w:sz w:val="18"/>
          <w:szCs w:val="18"/>
        </w:rPr>
        <w:t>-</w:t>
      </w:r>
      <w:r w:rsidR="001B0F09" w:rsidRPr="00DC0502">
        <w:rPr>
          <w:b/>
          <w:bCs/>
          <w:i/>
          <w:iCs/>
          <w:sz w:val="18"/>
          <w:szCs w:val="18"/>
        </w:rPr>
        <w:t xml:space="preserve"> o </w:t>
      </w:r>
      <w:r w:rsidRPr="00DC0502">
        <w:rPr>
          <w:b/>
          <w:bCs/>
          <w:i/>
          <w:iCs/>
          <w:sz w:val="18"/>
          <w:szCs w:val="18"/>
        </w:rPr>
        <w:t>ile wzrost wynagrodzenia wykonawcy spowodowany każdą kolejną zmianą nie przekroczy 50% wartości pierwotnej umowy</w:t>
      </w:r>
      <w:r w:rsidRPr="00DC0502">
        <w:rPr>
          <w:i/>
          <w:iCs/>
          <w:sz w:val="18"/>
          <w:szCs w:val="18"/>
        </w:rPr>
        <w:t>”.</w:t>
      </w:r>
    </w:p>
    <w:p w14:paraId="5E36F55B" w14:textId="4E236A73" w:rsidR="006915BC" w:rsidRPr="00DC0502" w:rsidRDefault="006915BC" w:rsidP="00C152A2">
      <w:pPr>
        <w:pStyle w:val="JDPUZASADNIENIENumerybrzegowe"/>
      </w:pPr>
      <w:r w:rsidRPr="00DC0502">
        <w:rPr>
          <w:b/>
          <w:bCs/>
          <w:szCs w:val="20"/>
        </w:rPr>
        <w:t xml:space="preserve">Ustawa </w:t>
      </w:r>
      <w:r w:rsidRPr="00DC0502">
        <w:rPr>
          <w:szCs w:val="20"/>
        </w:rPr>
        <w:t>– włącznie</w:t>
      </w:r>
      <w:r w:rsidR="001B0F09" w:rsidRPr="00DC0502">
        <w:rPr>
          <w:szCs w:val="20"/>
        </w:rPr>
        <w:t xml:space="preserve"> z </w:t>
      </w:r>
      <w:r w:rsidRPr="00DC0502">
        <w:rPr>
          <w:szCs w:val="20"/>
        </w:rPr>
        <w:t xml:space="preserve">regulacją objętą art. 48 ust. 1 Ustawy – </w:t>
      </w:r>
      <w:r w:rsidRPr="00DC0502">
        <w:rPr>
          <w:b/>
          <w:bCs/>
          <w:szCs w:val="20"/>
        </w:rPr>
        <w:t>weszła</w:t>
      </w:r>
      <w:r w:rsidR="001B0F09" w:rsidRPr="00DC0502">
        <w:rPr>
          <w:b/>
          <w:bCs/>
          <w:szCs w:val="20"/>
        </w:rPr>
        <w:t xml:space="preserve"> w </w:t>
      </w:r>
      <w:r w:rsidRPr="00DC0502">
        <w:rPr>
          <w:b/>
          <w:bCs/>
          <w:szCs w:val="20"/>
        </w:rPr>
        <w:t>życie</w:t>
      </w:r>
      <w:r w:rsidR="001B0F09" w:rsidRPr="00DC0502">
        <w:rPr>
          <w:b/>
          <w:bCs/>
          <w:szCs w:val="20"/>
        </w:rPr>
        <w:t xml:space="preserve"> w </w:t>
      </w:r>
      <w:r w:rsidRPr="00DC0502">
        <w:rPr>
          <w:b/>
          <w:bCs/>
          <w:szCs w:val="20"/>
        </w:rPr>
        <w:t>dniu 10 listopada 2022 roku</w:t>
      </w:r>
      <w:r w:rsidRPr="00DC0502">
        <w:rPr>
          <w:rStyle w:val="Odwoanieprzypisudolnego"/>
          <w:szCs w:val="20"/>
        </w:rPr>
        <w:footnoteReference w:id="47"/>
      </w:r>
      <w:r w:rsidRPr="00DC0502">
        <w:rPr>
          <w:szCs w:val="20"/>
        </w:rPr>
        <w:t xml:space="preserve">. Przywołany wyżej art. 48 ust. 1 Ustawy stanowi zatem </w:t>
      </w:r>
      <w:r w:rsidRPr="00DC0502">
        <w:rPr>
          <w:b/>
          <w:bCs/>
          <w:szCs w:val="20"/>
        </w:rPr>
        <w:t>kolejną</w:t>
      </w:r>
      <w:r w:rsidRPr="00DC0502">
        <w:rPr>
          <w:szCs w:val="20"/>
        </w:rPr>
        <w:t xml:space="preserve"> – </w:t>
      </w:r>
      <w:r w:rsidRPr="00DC0502">
        <w:rPr>
          <w:b/>
          <w:bCs/>
          <w:szCs w:val="20"/>
        </w:rPr>
        <w:t>niezależną</w:t>
      </w:r>
      <w:r w:rsidRPr="00DC0502">
        <w:rPr>
          <w:szCs w:val="20"/>
        </w:rPr>
        <w:t xml:space="preserve"> – </w:t>
      </w:r>
      <w:r w:rsidRPr="00DC0502">
        <w:rPr>
          <w:b/>
          <w:bCs/>
          <w:szCs w:val="20"/>
        </w:rPr>
        <w:t>podstawę prawną zmiany Umowy</w:t>
      </w:r>
      <w:r w:rsidRPr="00DC0502">
        <w:rPr>
          <w:rStyle w:val="Odwoanieprzypisudolnego"/>
          <w:szCs w:val="20"/>
        </w:rPr>
        <w:footnoteReference w:id="48"/>
      </w:r>
      <w:r w:rsidRPr="00DC0502">
        <w:rPr>
          <w:szCs w:val="20"/>
        </w:rPr>
        <w:t>.</w:t>
      </w:r>
    </w:p>
    <w:p w14:paraId="7D6F828A" w14:textId="211A958B" w:rsidR="006915BC" w:rsidRPr="00DC0502" w:rsidRDefault="006915BC" w:rsidP="00C152A2">
      <w:pPr>
        <w:pStyle w:val="JDPUZASADNIENIENumerybrzegowe"/>
      </w:pPr>
      <w:r w:rsidRPr="00DC0502">
        <w:rPr>
          <w:szCs w:val="20"/>
        </w:rPr>
        <w:t>W istocie</w:t>
      </w:r>
      <w:r w:rsidR="001B0F09" w:rsidRPr="00DC0502">
        <w:rPr>
          <w:szCs w:val="20"/>
        </w:rPr>
        <w:t xml:space="preserve"> w </w:t>
      </w:r>
      <w:r w:rsidRPr="00DC0502">
        <w:rPr>
          <w:szCs w:val="20"/>
        </w:rPr>
        <w:t>przywołanym przepisie mamy do czynienia</w:t>
      </w:r>
      <w:r w:rsidR="001B0F09" w:rsidRPr="00DC0502">
        <w:rPr>
          <w:szCs w:val="20"/>
        </w:rPr>
        <w:t xml:space="preserve"> z </w:t>
      </w:r>
      <w:r w:rsidRPr="00DC0502">
        <w:rPr>
          <w:szCs w:val="20"/>
        </w:rPr>
        <w:t>powieleniem przesłanek,</w:t>
      </w:r>
      <w:r w:rsidR="001B0F09" w:rsidRPr="00DC0502">
        <w:rPr>
          <w:szCs w:val="20"/>
        </w:rPr>
        <w:t xml:space="preserve"> o </w:t>
      </w:r>
      <w:r w:rsidRPr="00DC0502">
        <w:rPr>
          <w:szCs w:val="20"/>
        </w:rPr>
        <w:t>których mowa tak</w:t>
      </w:r>
      <w:r w:rsidR="001B0F09" w:rsidRPr="00DC0502">
        <w:rPr>
          <w:szCs w:val="20"/>
        </w:rPr>
        <w:t xml:space="preserve"> w </w:t>
      </w:r>
      <w:r w:rsidRPr="00DC0502">
        <w:rPr>
          <w:szCs w:val="20"/>
        </w:rPr>
        <w:t xml:space="preserve">art. 144 ust. 1 pkt 3 </w:t>
      </w:r>
      <w:r w:rsidR="00F532A8" w:rsidRPr="00DC0502">
        <w:rPr>
          <w:szCs w:val="20"/>
        </w:rPr>
        <w:t xml:space="preserve">Dawnego </w:t>
      </w:r>
      <w:proofErr w:type="spellStart"/>
      <w:r w:rsidRPr="00DC0502">
        <w:rPr>
          <w:szCs w:val="20"/>
        </w:rPr>
        <w:t>p.z.p</w:t>
      </w:r>
      <w:proofErr w:type="spellEnd"/>
      <w:r w:rsidRPr="00DC0502">
        <w:rPr>
          <w:szCs w:val="20"/>
        </w:rPr>
        <w:t>.</w:t>
      </w:r>
      <w:r w:rsidRPr="00DC0502">
        <w:rPr>
          <w:rStyle w:val="Odwoanieprzypisudolnego"/>
          <w:szCs w:val="20"/>
        </w:rPr>
        <w:footnoteReference w:id="49"/>
      </w:r>
      <w:r w:rsidRPr="00DC0502">
        <w:rPr>
          <w:szCs w:val="20"/>
        </w:rPr>
        <w:t xml:space="preserve"> [</w:t>
      </w:r>
      <w:r w:rsidR="000B2107" w:rsidRPr="00DC0502">
        <w:rPr>
          <w:szCs w:val="20"/>
        </w:rPr>
        <w:t>stosowanego do umów</w:t>
      </w:r>
      <w:r w:rsidR="001B0F09" w:rsidRPr="00DC0502">
        <w:rPr>
          <w:szCs w:val="20"/>
        </w:rPr>
        <w:t xml:space="preserve"> o </w:t>
      </w:r>
      <w:r w:rsidR="000B2107" w:rsidRPr="00DC0502">
        <w:rPr>
          <w:szCs w:val="20"/>
        </w:rPr>
        <w:t>zamówienie publiczne zawartych</w:t>
      </w:r>
      <w:r w:rsidR="001B0F09" w:rsidRPr="00DC0502">
        <w:rPr>
          <w:szCs w:val="20"/>
        </w:rPr>
        <w:t xml:space="preserve"> w </w:t>
      </w:r>
      <w:r w:rsidR="000B2107" w:rsidRPr="00DC0502">
        <w:rPr>
          <w:szCs w:val="20"/>
        </w:rPr>
        <w:t>wyniku postępowań wszczętych przed dniem 1 stycznia 2021 roku</w:t>
      </w:r>
      <w:r w:rsidRPr="00DC0502">
        <w:rPr>
          <w:szCs w:val="20"/>
        </w:rPr>
        <w:t>], jak</w:t>
      </w:r>
      <w:r w:rsidR="001B0F09" w:rsidRPr="00DC0502">
        <w:rPr>
          <w:szCs w:val="20"/>
        </w:rPr>
        <w:t xml:space="preserve"> i w </w:t>
      </w:r>
      <w:r w:rsidRPr="00DC0502">
        <w:rPr>
          <w:szCs w:val="20"/>
        </w:rPr>
        <w:t xml:space="preserve">art. 455 ust. 1 pkt 4 </w:t>
      </w:r>
      <w:proofErr w:type="spellStart"/>
      <w:r w:rsidRPr="00DC0502">
        <w:rPr>
          <w:szCs w:val="20"/>
        </w:rPr>
        <w:t>p.z.p</w:t>
      </w:r>
      <w:proofErr w:type="spellEnd"/>
      <w:r w:rsidRPr="00DC0502">
        <w:rPr>
          <w:szCs w:val="20"/>
        </w:rPr>
        <w:t>.</w:t>
      </w:r>
      <w:r w:rsidRPr="00DC0502">
        <w:rPr>
          <w:rStyle w:val="Odwoanieprzypisudolnego"/>
          <w:szCs w:val="20"/>
        </w:rPr>
        <w:footnoteReference w:id="50"/>
      </w:r>
      <w:r w:rsidRPr="00DC0502">
        <w:rPr>
          <w:szCs w:val="20"/>
        </w:rPr>
        <w:t xml:space="preserve"> [</w:t>
      </w:r>
      <w:r w:rsidR="000B2107" w:rsidRPr="00DC0502">
        <w:rPr>
          <w:szCs w:val="20"/>
        </w:rPr>
        <w:t>znajdującego zastosowanie</w:t>
      </w:r>
      <w:r w:rsidR="001B0F09" w:rsidRPr="00DC0502">
        <w:rPr>
          <w:szCs w:val="20"/>
        </w:rPr>
        <w:t xml:space="preserve"> w </w:t>
      </w:r>
      <w:r w:rsidR="000B2107" w:rsidRPr="00DC0502">
        <w:rPr>
          <w:szCs w:val="20"/>
        </w:rPr>
        <w:t>przypadku do Umowy</w:t>
      </w:r>
      <w:r w:rsidRPr="00DC0502">
        <w:rPr>
          <w:rStyle w:val="Odwoanieprzypisudolnego"/>
          <w:szCs w:val="20"/>
        </w:rPr>
        <w:footnoteReference w:id="51"/>
      </w:r>
      <w:r w:rsidRPr="00DC0502">
        <w:rPr>
          <w:szCs w:val="20"/>
        </w:rPr>
        <w:t>]. Porządkowo, zgodnie</w:t>
      </w:r>
      <w:r w:rsidR="001B0F09" w:rsidRPr="00DC0502">
        <w:rPr>
          <w:szCs w:val="20"/>
        </w:rPr>
        <w:t xml:space="preserve"> z </w:t>
      </w:r>
      <w:r w:rsidRPr="00DC0502">
        <w:rPr>
          <w:szCs w:val="20"/>
        </w:rPr>
        <w:t xml:space="preserve">art. </w:t>
      </w:r>
      <w:r w:rsidR="00CC51B6" w:rsidRPr="00DC0502">
        <w:rPr>
          <w:szCs w:val="20"/>
        </w:rPr>
        <w:t xml:space="preserve">455 ust. 1 pkt 4 </w:t>
      </w:r>
      <w:proofErr w:type="spellStart"/>
      <w:r w:rsidR="00CC51B6" w:rsidRPr="00DC0502">
        <w:rPr>
          <w:szCs w:val="20"/>
        </w:rPr>
        <w:t>p.z.p</w:t>
      </w:r>
      <w:proofErr w:type="spellEnd"/>
      <w:r w:rsidR="00CC51B6" w:rsidRPr="00DC0502">
        <w:rPr>
          <w:szCs w:val="20"/>
        </w:rPr>
        <w:t xml:space="preserve">. </w:t>
      </w:r>
      <w:r w:rsidR="008F7506" w:rsidRPr="00DC0502">
        <w:rPr>
          <w:szCs w:val="20"/>
        </w:rPr>
        <w:t>[</w:t>
      </w:r>
      <w:r w:rsidR="00CC51B6" w:rsidRPr="00DC0502">
        <w:rPr>
          <w:szCs w:val="20"/>
        </w:rPr>
        <w:t xml:space="preserve">analogicznej treści </w:t>
      </w:r>
      <w:r w:rsidR="008F7506" w:rsidRPr="00DC0502">
        <w:rPr>
          <w:szCs w:val="20"/>
        </w:rPr>
        <w:t>względem</w:t>
      </w:r>
      <w:r w:rsidR="00CC51B6" w:rsidRPr="00DC0502">
        <w:rPr>
          <w:szCs w:val="20"/>
        </w:rPr>
        <w:t xml:space="preserve"> art. 144 ust. 1 pkt 3 „</w:t>
      </w:r>
      <w:r w:rsidR="00CC51B6" w:rsidRPr="00DC0502">
        <w:rPr>
          <w:i/>
          <w:iCs/>
          <w:szCs w:val="20"/>
        </w:rPr>
        <w:t xml:space="preserve">Dawnego </w:t>
      </w:r>
      <w:proofErr w:type="spellStart"/>
      <w:r w:rsidR="00CC51B6" w:rsidRPr="00DC0502">
        <w:rPr>
          <w:i/>
          <w:iCs/>
          <w:szCs w:val="20"/>
        </w:rPr>
        <w:t>p.z.p</w:t>
      </w:r>
      <w:proofErr w:type="spellEnd"/>
      <w:r w:rsidR="00CC51B6" w:rsidRPr="00DC0502">
        <w:rPr>
          <w:i/>
          <w:iCs/>
          <w:szCs w:val="20"/>
        </w:rPr>
        <w:t>.</w:t>
      </w:r>
      <w:r w:rsidR="00CC51B6" w:rsidRPr="00DC0502">
        <w:rPr>
          <w:szCs w:val="20"/>
        </w:rPr>
        <w:t>”</w:t>
      </w:r>
      <w:r w:rsidR="008F7506" w:rsidRPr="00DC0502">
        <w:rPr>
          <w:szCs w:val="20"/>
        </w:rPr>
        <w:t>]</w:t>
      </w:r>
      <w:r w:rsidRPr="00DC0502">
        <w:rPr>
          <w:szCs w:val="20"/>
        </w:rPr>
        <w:t>:</w:t>
      </w:r>
    </w:p>
    <w:p w14:paraId="69B2CC33" w14:textId="06A40188" w:rsidR="00C96157" w:rsidRPr="00DC0502" w:rsidRDefault="00972A4A" w:rsidP="00972A4A">
      <w:pPr>
        <w:pStyle w:val="JDPUZASADNIENIENumerybrzegowe"/>
        <w:numPr>
          <w:ilvl w:val="0"/>
          <w:numId w:val="0"/>
        </w:numPr>
        <w:ind w:left="1701"/>
        <w:rPr>
          <w:i/>
          <w:iCs/>
          <w:sz w:val="18"/>
          <w:szCs w:val="18"/>
        </w:rPr>
      </w:pPr>
      <w:r w:rsidRPr="00DC0502">
        <w:rPr>
          <w:i/>
          <w:iCs/>
          <w:sz w:val="18"/>
          <w:szCs w:val="18"/>
        </w:rPr>
        <w:t>„</w:t>
      </w:r>
      <w:r w:rsidR="00C96157" w:rsidRPr="00DC0502">
        <w:rPr>
          <w:i/>
          <w:iCs/>
          <w:sz w:val="18"/>
          <w:szCs w:val="18"/>
        </w:rPr>
        <w:t>Dopuszczalna jest zmiana umowy bez przeprowadzenia nowego postępowania</w:t>
      </w:r>
      <w:r w:rsidR="001B0F09" w:rsidRPr="00DC0502">
        <w:rPr>
          <w:i/>
          <w:iCs/>
          <w:sz w:val="18"/>
          <w:szCs w:val="18"/>
        </w:rPr>
        <w:t xml:space="preserve"> o </w:t>
      </w:r>
      <w:r w:rsidR="00C96157" w:rsidRPr="00DC0502">
        <w:rPr>
          <w:i/>
          <w:iCs/>
          <w:sz w:val="18"/>
          <w:szCs w:val="18"/>
        </w:rPr>
        <w:t>udzielenie zamówienia:</w:t>
      </w:r>
    </w:p>
    <w:p w14:paraId="28384499" w14:textId="77777777" w:rsidR="00972A4A" w:rsidRPr="00DC0502" w:rsidRDefault="00972A4A" w:rsidP="00972A4A">
      <w:pPr>
        <w:pStyle w:val="JDPUZASADNIENIENumerybrzegowe"/>
        <w:numPr>
          <w:ilvl w:val="0"/>
          <w:numId w:val="0"/>
        </w:numPr>
        <w:ind w:left="1701"/>
        <w:rPr>
          <w:i/>
          <w:iCs/>
          <w:sz w:val="18"/>
          <w:szCs w:val="18"/>
        </w:rPr>
      </w:pPr>
      <w:r w:rsidRPr="00DC0502">
        <w:rPr>
          <w:i/>
          <w:iCs/>
          <w:sz w:val="18"/>
          <w:szCs w:val="18"/>
        </w:rPr>
        <w:t>[…]</w:t>
      </w:r>
    </w:p>
    <w:p w14:paraId="7A94A1FF" w14:textId="3A5E1DB7" w:rsidR="00C96157" w:rsidRPr="00DC0502" w:rsidRDefault="00C96157" w:rsidP="00C152A2">
      <w:pPr>
        <w:pStyle w:val="JDPUZASADNIENIENumerybrzegowe"/>
        <w:numPr>
          <w:ilvl w:val="0"/>
          <w:numId w:val="0"/>
        </w:numPr>
        <w:ind w:left="1701"/>
        <w:rPr>
          <w:i/>
          <w:iCs/>
          <w:sz w:val="18"/>
          <w:szCs w:val="18"/>
        </w:rPr>
      </w:pPr>
      <w:r w:rsidRPr="00DC0502">
        <w:rPr>
          <w:i/>
          <w:iCs/>
          <w:sz w:val="18"/>
          <w:szCs w:val="18"/>
        </w:rPr>
        <w:t>4) jeżeli konieczność zmiany umowy,</w:t>
      </w:r>
      <w:r w:rsidR="001B0F09" w:rsidRPr="00DC0502">
        <w:rPr>
          <w:i/>
          <w:iCs/>
          <w:sz w:val="18"/>
          <w:szCs w:val="18"/>
        </w:rPr>
        <w:t xml:space="preserve"> w </w:t>
      </w:r>
      <w:r w:rsidRPr="00DC0502">
        <w:rPr>
          <w:i/>
          <w:iCs/>
          <w:sz w:val="18"/>
          <w:szCs w:val="18"/>
        </w:rPr>
        <w:t>tym</w:t>
      </w:r>
      <w:r w:rsidR="001B0F09" w:rsidRPr="00DC0502">
        <w:rPr>
          <w:i/>
          <w:iCs/>
          <w:sz w:val="18"/>
          <w:szCs w:val="18"/>
        </w:rPr>
        <w:t xml:space="preserve"> w </w:t>
      </w:r>
      <w:r w:rsidRPr="00DC0502">
        <w:rPr>
          <w:i/>
          <w:iCs/>
          <w:sz w:val="18"/>
          <w:szCs w:val="18"/>
        </w:rPr>
        <w:t>szczególności zmiany wysokości ceny, spowodowana jest okolicznościami, których zamawiający, działając</w:t>
      </w:r>
      <w:r w:rsidR="001B0F09" w:rsidRPr="00DC0502">
        <w:rPr>
          <w:i/>
          <w:iCs/>
          <w:sz w:val="18"/>
          <w:szCs w:val="18"/>
        </w:rPr>
        <w:t xml:space="preserve"> z </w:t>
      </w:r>
      <w:r w:rsidRPr="00DC0502">
        <w:rPr>
          <w:i/>
          <w:iCs/>
          <w:sz w:val="18"/>
          <w:szCs w:val="18"/>
        </w:rPr>
        <w:t>należytą starannością, nie mógł przewidzieć,</w:t>
      </w:r>
      <w:r w:rsidR="001B0F09" w:rsidRPr="00DC0502">
        <w:rPr>
          <w:i/>
          <w:iCs/>
          <w:sz w:val="18"/>
          <w:szCs w:val="18"/>
        </w:rPr>
        <w:t xml:space="preserve"> o </w:t>
      </w:r>
      <w:r w:rsidRPr="00DC0502">
        <w:rPr>
          <w:i/>
          <w:iCs/>
          <w:sz w:val="18"/>
          <w:szCs w:val="18"/>
        </w:rPr>
        <w:t>ile zmiana nie modyfikuje ogólnego charakteru umowy a wzrost ceny spowodowany każdą kolejną zmianą nie przekracza 50% wartości pierwotnej umowy.</w:t>
      </w:r>
      <w:r w:rsidR="00972A4A" w:rsidRPr="00DC0502">
        <w:rPr>
          <w:i/>
          <w:iCs/>
          <w:sz w:val="18"/>
          <w:szCs w:val="18"/>
        </w:rPr>
        <w:t>”</w:t>
      </w:r>
    </w:p>
    <w:p w14:paraId="0185BD49" w14:textId="7C76B972" w:rsidR="006915BC" w:rsidRPr="00DC0502" w:rsidRDefault="006915BC" w:rsidP="00C152A2">
      <w:pPr>
        <w:pStyle w:val="JDPUZASADNIENIENumerybrzegowe"/>
        <w:rPr>
          <w:szCs w:val="20"/>
        </w:rPr>
      </w:pPr>
      <w:r w:rsidRPr="00DC0502">
        <w:rPr>
          <w:szCs w:val="20"/>
        </w:rPr>
        <w:t>Podsumowując,</w:t>
      </w:r>
      <w:r w:rsidRPr="00DC0502">
        <w:rPr>
          <w:b/>
          <w:bCs/>
          <w:szCs w:val="20"/>
        </w:rPr>
        <w:t xml:space="preserve"> art. 48 ust. 1 Ustawy znajduje</w:t>
      </w:r>
      <w:r w:rsidR="001B0F09" w:rsidRPr="00DC0502">
        <w:rPr>
          <w:b/>
          <w:bCs/>
          <w:szCs w:val="20"/>
        </w:rPr>
        <w:t xml:space="preserve"> w </w:t>
      </w:r>
      <w:r w:rsidRPr="00DC0502">
        <w:rPr>
          <w:b/>
          <w:bCs/>
          <w:szCs w:val="20"/>
        </w:rPr>
        <w:t>całości zastosowanie</w:t>
      </w:r>
      <w:r w:rsidR="001B0F09" w:rsidRPr="00DC0502">
        <w:rPr>
          <w:b/>
          <w:bCs/>
          <w:szCs w:val="20"/>
        </w:rPr>
        <w:t xml:space="preserve"> w </w:t>
      </w:r>
      <w:r w:rsidRPr="00DC0502">
        <w:rPr>
          <w:b/>
          <w:bCs/>
          <w:szCs w:val="20"/>
        </w:rPr>
        <w:t xml:space="preserve">stanie faktycznym </w:t>
      </w:r>
      <w:r w:rsidR="00B57528" w:rsidRPr="00DC0502">
        <w:rPr>
          <w:szCs w:val="20"/>
        </w:rPr>
        <w:t>zachodzącym na tle realizacji</w:t>
      </w:r>
      <w:r w:rsidR="00990FE1" w:rsidRPr="00DC0502">
        <w:rPr>
          <w:szCs w:val="20"/>
        </w:rPr>
        <w:t xml:space="preserve"> Umowy</w:t>
      </w:r>
      <w:r w:rsidRPr="00DC0502">
        <w:rPr>
          <w:szCs w:val="20"/>
        </w:rPr>
        <w:t xml:space="preserve">. Wzrost cen </w:t>
      </w:r>
      <w:r w:rsidRPr="00DC0502">
        <w:rPr>
          <w:szCs w:val="20"/>
        </w:rPr>
        <w:lastRenderedPageBreak/>
        <w:t>materiałów</w:t>
      </w:r>
      <w:r w:rsidR="001B0F09" w:rsidRPr="00DC0502">
        <w:rPr>
          <w:szCs w:val="20"/>
        </w:rPr>
        <w:t xml:space="preserve"> i </w:t>
      </w:r>
      <w:r w:rsidRPr="00DC0502">
        <w:rPr>
          <w:szCs w:val="20"/>
        </w:rPr>
        <w:t>kosztów związanych</w:t>
      </w:r>
      <w:r w:rsidR="001B0F09" w:rsidRPr="00DC0502">
        <w:rPr>
          <w:szCs w:val="20"/>
        </w:rPr>
        <w:t xml:space="preserve"> z </w:t>
      </w:r>
      <w:r w:rsidRPr="00DC0502">
        <w:rPr>
          <w:szCs w:val="20"/>
        </w:rPr>
        <w:t>realizacją umowy</w:t>
      </w:r>
      <w:r w:rsidR="001B0F09" w:rsidRPr="00DC0502">
        <w:rPr>
          <w:szCs w:val="20"/>
        </w:rPr>
        <w:t xml:space="preserve"> w </w:t>
      </w:r>
      <w:r w:rsidRPr="00DC0502">
        <w:rPr>
          <w:szCs w:val="20"/>
        </w:rPr>
        <w:t xml:space="preserve">sprawie zamówienia publicznego dostrzeżony został na szczeblu ustawodawczym, co utwierdza, iż zwiększanie wysokości wynagrodzenia Wykonawcy rozpatrywane winno być przez Zamawiającego </w:t>
      </w:r>
      <w:r w:rsidRPr="00DC0502">
        <w:rPr>
          <w:b/>
          <w:bCs/>
          <w:szCs w:val="20"/>
        </w:rPr>
        <w:t>przez pryzmat obligatoryjnego elementu realizacji zamówienia publicznego</w:t>
      </w:r>
      <w:r w:rsidRPr="00DC0502">
        <w:rPr>
          <w:szCs w:val="20"/>
        </w:rPr>
        <w:t xml:space="preserve">. Powyższe przepisy Ustawy odczytywać należy jako </w:t>
      </w:r>
      <w:r w:rsidRPr="00DC0502">
        <w:rPr>
          <w:b/>
          <w:bCs/>
          <w:szCs w:val="20"/>
        </w:rPr>
        <w:t>pozostające</w:t>
      </w:r>
      <w:r w:rsidR="001B0F09" w:rsidRPr="00DC0502">
        <w:rPr>
          <w:b/>
          <w:bCs/>
          <w:szCs w:val="20"/>
        </w:rPr>
        <w:t xml:space="preserve"> w </w:t>
      </w:r>
      <w:r w:rsidRPr="00DC0502">
        <w:rPr>
          <w:b/>
          <w:bCs/>
          <w:szCs w:val="20"/>
        </w:rPr>
        <w:t>korelacji</w:t>
      </w:r>
      <w:r w:rsidR="001B0F09" w:rsidRPr="00DC0502">
        <w:rPr>
          <w:b/>
          <w:bCs/>
          <w:szCs w:val="20"/>
        </w:rPr>
        <w:t xml:space="preserve"> z </w:t>
      </w:r>
      <w:r w:rsidR="001C17CE" w:rsidRPr="00DC0502">
        <w:rPr>
          <w:b/>
          <w:bCs/>
          <w:szCs w:val="20"/>
        </w:rPr>
        <w:t xml:space="preserve">art. 455 ust. 1 pkt 4 </w:t>
      </w:r>
      <w:proofErr w:type="spellStart"/>
      <w:r w:rsidR="001C17CE" w:rsidRPr="00DC0502">
        <w:rPr>
          <w:b/>
          <w:bCs/>
          <w:szCs w:val="20"/>
        </w:rPr>
        <w:t>p.z.p</w:t>
      </w:r>
      <w:proofErr w:type="spellEnd"/>
      <w:r w:rsidR="001C17CE" w:rsidRPr="00DC0502">
        <w:rPr>
          <w:b/>
          <w:bCs/>
          <w:szCs w:val="20"/>
        </w:rPr>
        <w:t>.</w:t>
      </w:r>
      <w:r w:rsidR="001C17CE" w:rsidRPr="00DC0502">
        <w:rPr>
          <w:szCs w:val="20"/>
        </w:rPr>
        <w:t>, jak</w:t>
      </w:r>
      <w:r w:rsidR="001B0F09" w:rsidRPr="00DC0502">
        <w:rPr>
          <w:szCs w:val="20"/>
        </w:rPr>
        <w:t xml:space="preserve"> i z </w:t>
      </w:r>
      <w:r w:rsidRPr="00DC0502">
        <w:rPr>
          <w:szCs w:val="20"/>
        </w:rPr>
        <w:t xml:space="preserve">art. 144 ust. 1 pkt 3 </w:t>
      </w:r>
      <w:r w:rsidR="001C17CE" w:rsidRPr="00DC0502">
        <w:rPr>
          <w:szCs w:val="20"/>
        </w:rPr>
        <w:t xml:space="preserve">Dawnego </w:t>
      </w:r>
      <w:proofErr w:type="spellStart"/>
      <w:r w:rsidRPr="00DC0502">
        <w:rPr>
          <w:szCs w:val="20"/>
        </w:rPr>
        <w:t>p.z.p</w:t>
      </w:r>
      <w:proofErr w:type="spellEnd"/>
      <w:r w:rsidRPr="00DC0502">
        <w:rPr>
          <w:szCs w:val="20"/>
        </w:rPr>
        <w:t>. Ten legislacyjny zabieg powinien być odczytywany jako jednoznaczne potwierdzenie dopuszczalności zmiany Umowy,</w:t>
      </w:r>
      <w:r w:rsidR="001B0F09" w:rsidRPr="00DC0502">
        <w:rPr>
          <w:szCs w:val="20"/>
        </w:rPr>
        <w:t xml:space="preserve"> o </w:t>
      </w:r>
      <w:r w:rsidRPr="00DC0502">
        <w:rPr>
          <w:szCs w:val="20"/>
        </w:rPr>
        <w:t xml:space="preserve">którą wnosi </w:t>
      </w:r>
      <w:r w:rsidR="00384E24" w:rsidRPr="00DC0502">
        <w:rPr>
          <w:szCs w:val="20"/>
        </w:rPr>
        <w:t>Wykonawca</w:t>
      </w:r>
      <w:r w:rsidRPr="00DC0502">
        <w:rPr>
          <w:szCs w:val="20"/>
        </w:rPr>
        <w:t>.</w:t>
      </w:r>
    </w:p>
    <w:p w14:paraId="36C382F7" w14:textId="77777777" w:rsidR="00C152A2" w:rsidRPr="00DC0502" w:rsidRDefault="00C152A2" w:rsidP="00C152A2">
      <w:pPr>
        <w:pStyle w:val="JDPUZASADNIENIENumerybrzegowe"/>
        <w:numPr>
          <w:ilvl w:val="0"/>
          <w:numId w:val="0"/>
        </w:numPr>
        <w:ind w:left="709"/>
        <w:rPr>
          <w:szCs w:val="20"/>
        </w:rPr>
      </w:pPr>
    </w:p>
    <w:p w14:paraId="7BBF32B1" w14:textId="290E9EFC" w:rsidR="004A7CA9" w:rsidRPr="00DC0502" w:rsidRDefault="00587D00" w:rsidP="004A7CA9">
      <w:pPr>
        <w:pStyle w:val="JDPHeading2"/>
      </w:pPr>
      <w:bookmarkStart w:id="58" w:name="_Toc149047721"/>
      <w:r w:rsidRPr="00DC0502">
        <w:t>Zmiana wysokości</w:t>
      </w:r>
      <w:r w:rsidR="004A7CA9" w:rsidRPr="00DC0502">
        <w:t xml:space="preserve"> wynagrodzenia na podstawie art. 357</w:t>
      </w:r>
      <w:r w:rsidR="00B16EFA" w:rsidRPr="00DC0502">
        <w:rPr>
          <w:vertAlign w:val="superscript"/>
        </w:rPr>
        <w:t>1</w:t>
      </w:r>
      <w:r w:rsidR="004A7CA9" w:rsidRPr="00DC0502">
        <w:t xml:space="preserve"> k.c. oraz art</w:t>
      </w:r>
      <w:r w:rsidR="00384E24" w:rsidRPr="00DC0502">
        <w:t>. </w:t>
      </w:r>
      <w:r w:rsidR="004A7CA9" w:rsidRPr="00DC0502">
        <w:t>632 § 2 k.c.</w:t>
      </w:r>
      <w:bookmarkEnd w:id="58"/>
    </w:p>
    <w:p w14:paraId="7108B539" w14:textId="72A8B924" w:rsidR="004A7CA9" w:rsidRPr="00DC0502" w:rsidRDefault="004A7CA9" w:rsidP="004A7CA9">
      <w:pPr>
        <w:pStyle w:val="JDPUZASADNIENIENumerybrzegowe"/>
        <w:rPr>
          <w:szCs w:val="20"/>
        </w:rPr>
      </w:pPr>
      <w:r w:rsidRPr="00DC0502">
        <w:rPr>
          <w:szCs w:val="20"/>
        </w:rPr>
        <w:t>O zasadności wniosku Wykonawcy świadczy jednocześnie fakt, że Wykonawcy przysługuje roszczenie</w:t>
      </w:r>
      <w:r w:rsidR="001B0F09" w:rsidRPr="00DC0502">
        <w:rPr>
          <w:szCs w:val="20"/>
        </w:rPr>
        <w:t xml:space="preserve"> o </w:t>
      </w:r>
      <w:r w:rsidRPr="00DC0502">
        <w:rPr>
          <w:szCs w:val="20"/>
        </w:rPr>
        <w:t xml:space="preserve">waloryzację na podstawie </w:t>
      </w:r>
      <w:r w:rsidRPr="00DC0502">
        <w:rPr>
          <w:rFonts w:cs="Arial"/>
          <w:b/>
          <w:szCs w:val="20"/>
        </w:rPr>
        <w:t>art. 357</w:t>
      </w:r>
      <w:r w:rsidRPr="00DC0502">
        <w:rPr>
          <w:rFonts w:cs="Arial"/>
          <w:b/>
          <w:szCs w:val="20"/>
          <w:vertAlign w:val="superscript"/>
        </w:rPr>
        <w:t>1</w:t>
      </w:r>
      <w:r w:rsidRPr="00DC0502">
        <w:rPr>
          <w:rFonts w:cs="Arial"/>
          <w:b/>
          <w:szCs w:val="20"/>
        </w:rPr>
        <w:t xml:space="preserve"> k.c. oraz art. 632 § 2 k.c.</w:t>
      </w:r>
      <w:r w:rsidRPr="00DC0502">
        <w:rPr>
          <w:rFonts w:cs="Arial"/>
          <w:szCs w:val="20"/>
        </w:rPr>
        <w:t xml:space="preserve"> </w:t>
      </w:r>
    </w:p>
    <w:p w14:paraId="761D2E89" w14:textId="3645662F" w:rsidR="004A7CA9" w:rsidRPr="00DC0502" w:rsidRDefault="004A7CA9" w:rsidP="004A7CA9">
      <w:pPr>
        <w:pStyle w:val="JDPUZASADNIENIENumerybrzegowe"/>
        <w:rPr>
          <w:szCs w:val="20"/>
        </w:rPr>
      </w:pPr>
      <w:r w:rsidRPr="00DC0502">
        <w:rPr>
          <w:szCs w:val="20"/>
        </w:rPr>
        <w:t>O ile obydwa wymienione przepisy przewidują waloryzację sądową (waloryzację, którą dokonuje sąd), to nie pozostają one bez znaczenia dla dokonania waloryzacji umownej. W razie bowiem niepowodzenia negocjacji Stron</w:t>
      </w:r>
      <w:r w:rsidR="001B0F09" w:rsidRPr="00DC0502">
        <w:rPr>
          <w:szCs w:val="20"/>
        </w:rPr>
        <w:t xml:space="preserve"> w </w:t>
      </w:r>
      <w:r w:rsidRPr="00DC0502">
        <w:rPr>
          <w:szCs w:val="20"/>
        </w:rPr>
        <w:t xml:space="preserve">przedmiocie ustalenia waloryzacji wynagrodzenia, Wykonawcy będzie przysługiwało uprawnienie do żądania waloryzacji sądowej. </w:t>
      </w:r>
    </w:p>
    <w:p w14:paraId="588F2E16" w14:textId="58578951" w:rsidR="004A7CA9" w:rsidRPr="00DC0502" w:rsidRDefault="004A7CA9" w:rsidP="004A7CA9">
      <w:pPr>
        <w:pStyle w:val="JDPUZASADNIENIENumerybrzegowe"/>
        <w:rPr>
          <w:szCs w:val="20"/>
        </w:rPr>
      </w:pPr>
      <w:r w:rsidRPr="00DC0502">
        <w:rPr>
          <w:szCs w:val="20"/>
        </w:rPr>
        <w:t>Jest zrozumiałe, że</w:t>
      </w:r>
      <w:r w:rsidR="001B0F09" w:rsidRPr="00DC0502">
        <w:rPr>
          <w:szCs w:val="20"/>
        </w:rPr>
        <w:t xml:space="preserve"> w </w:t>
      </w:r>
      <w:r w:rsidRPr="00DC0502">
        <w:rPr>
          <w:szCs w:val="20"/>
        </w:rPr>
        <w:t>interesie obydwu Stron leży zawarcie uzgodnionego aneksu bez konieczności przenoszenia sprawy do rozpatrzenia przez sąd powszechny. Ustalona przez Strony waloryzacja umożliwi terminowe wykonanie Inwestycji oraz pozwoli na uniknięcie kosztów związanych ze sporem sądowym.</w:t>
      </w:r>
    </w:p>
    <w:p w14:paraId="07E7E6A0" w14:textId="536F5BF9" w:rsidR="004A7CA9" w:rsidRPr="00DC0502" w:rsidRDefault="004A7CA9" w:rsidP="004A7CA9">
      <w:pPr>
        <w:pStyle w:val="JDPUZASADNIENIENumerybrzegowe"/>
        <w:rPr>
          <w:szCs w:val="20"/>
        </w:rPr>
      </w:pPr>
      <w:r w:rsidRPr="00DC0502">
        <w:rPr>
          <w:szCs w:val="20"/>
        </w:rPr>
        <w:t>Jak podkreśla się</w:t>
      </w:r>
      <w:r w:rsidR="001B0F09" w:rsidRPr="00DC0502">
        <w:rPr>
          <w:szCs w:val="20"/>
        </w:rPr>
        <w:t xml:space="preserve"> w </w:t>
      </w:r>
      <w:r w:rsidRPr="00DC0502">
        <w:rPr>
          <w:szCs w:val="20"/>
        </w:rPr>
        <w:t xml:space="preserve">opublikowanych przez Prokuratorię Generalną Rzeczypospolitej Polskiej rekomendacjach </w:t>
      </w:r>
      <w:r w:rsidRPr="00DC0502">
        <w:rPr>
          <w:b/>
          <w:bCs/>
          <w:szCs w:val="20"/>
        </w:rPr>
        <w:t>„[z]</w:t>
      </w:r>
      <w:proofErr w:type="spellStart"/>
      <w:r w:rsidRPr="00DC0502">
        <w:rPr>
          <w:b/>
          <w:bCs/>
          <w:i/>
          <w:iCs/>
          <w:szCs w:val="20"/>
        </w:rPr>
        <w:t>awarcie</w:t>
      </w:r>
      <w:proofErr w:type="spellEnd"/>
      <w:r w:rsidRPr="00DC0502">
        <w:rPr>
          <w:b/>
          <w:bCs/>
          <w:i/>
          <w:iCs/>
          <w:szCs w:val="20"/>
        </w:rPr>
        <w:t xml:space="preserve"> ugody</w:t>
      </w:r>
      <w:r w:rsidR="001B0F09" w:rsidRPr="00DC0502">
        <w:rPr>
          <w:i/>
          <w:iCs/>
          <w:szCs w:val="20"/>
        </w:rPr>
        <w:t xml:space="preserve"> w </w:t>
      </w:r>
      <w:r w:rsidRPr="00DC0502">
        <w:rPr>
          <w:i/>
          <w:iCs/>
          <w:szCs w:val="20"/>
        </w:rPr>
        <w:t>sprawie spornego żądania wykonawcy</w:t>
      </w:r>
      <w:r w:rsidRPr="00DC0502">
        <w:rPr>
          <w:b/>
          <w:bCs/>
          <w:i/>
          <w:iCs/>
          <w:szCs w:val="20"/>
        </w:rPr>
        <w:t xml:space="preserve"> może zostać uznane</w:t>
      </w:r>
      <w:r w:rsidRPr="00DC0502">
        <w:rPr>
          <w:i/>
          <w:iCs/>
          <w:szCs w:val="20"/>
        </w:rPr>
        <w:t xml:space="preserve"> –</w:t>
      </w:r>
      <w:r w:rsidR="001B0F09" w:rsidRPr="00DC0502">
        <w:rPr>
          <w:i/>
          <w:iCs/>
          <w:szCs w:val="20"/>
        </w:rPr>
        <w:t xml:space="preserve"> w </w:t>
      </w:r>
      <w:r w:rsidRPr="00DC0502">
        <w:rPr>
          <w:i/>
          <w:iCs/>
          <w:szCs w:val="20"/>
        </w:rPr>
        <w:t>określonych</w:t>
      </w:r>
      <w:r w:rsidR="001B0F09" w:rsidRPr="00DC0502">
        <w:rPr>
          <w:i/>
          <w:iCs/>
          <w:szCs w:val="20"/>
        </w:rPr>
        <w:t xml:space="preserve"> w </w:t>
      </w:r>
      <w:r w:rsidRPr="00DC0502">
        <w:rPr>
          <w:i/>
          <w:iCs/>
          <w:szCs w:val="20"/>
        </w:rPr>
        <w:t xml:space="preserve">art. 54a UFP </w:t>
      </w:r>
      <w:r w:rsidRPr="00DC0502">
        <w:rPr>
          <w:szCs w:val="20"/>
        </w:rPr>
        <w:t>[ustawa</w:t>
      </w:r>
      <w:r w:rsidR="001B0F09" w:rsidRPr="00DC0502">
        <w:rPr>
          <w:szCs w:val="20"/>
        </w:rPr>
        <w:t xml:space="preserve"> o </w:t>
      </w:r>
      <w:r w:rsidRPr="00DC0502">
        <w:rPr>
          <w:szCs w:val="20"/>
        </w:rPr>
        <w:t>finansach publicznych</w:t>
      </w:r>
      <w:r w:rsidRPr="00DC0502">
        <w:rPr>
          <w:rStyle w:val="Odwoanieprzypisudolnego"/>
          <w:szCs w:val="20"/>
        </w:rPr>
        <w:footnoteReference w:id="52"/>
      </w:r>
      <w:r w:rsidRPr="00DC0502">
        <w:rPr>
          <w:szCs w:val="20"/>
        </w:rPr>
        <w:t xml:space="preserve"> – przyp. wł. Wykonawcy] </w:t>
      </w:r>
      <w:r w:rsidRPr="00DC0502">
        <w:rPr>
          <w:i/>
          <w:iCs/>
          <w:szCs w:val="20"/>
        </w:rPr>
        <w:t xml:space="preserve">okolicznościach – </w:t>
      </w:r>
      <w:r w:rsidRPr="00DC0502">
        <w:rPr>
          <w:b/>
          <w:bCs/>
          <w:i/>
          <w:iCs/>
          <w:szCs w:val="20"/>
        </w:rPr>
        <w:t xml:space="preserve">za działanie </w:t>
      </w:r>
      <w:r w:rsidRPr="00DC0502">
        <w:rPr>
          <w:i/>
          <w:iCs/>
          <w:szCs w:val="20"/>
        </w:rPr>
        <w:t>nie tylko dopuszczalne, ale wręcz</w:t>
      </w:r>
      <w:r w:rsidRPr="00DC0502">
        <w:rPr>
          <w:b/>
          <w:bCs/>
          <w:i/>
          <w:iCs/>
          <w:szCs w:val="20"/>
        </w:rPr>
        <w:t xml:space="preserve"> pożądane</w:t>
      </w:r>
      <w:r w:rsidR="001B0F09" w:rsidRPr="00DC0502">
        <w:rPr>
          <w:b/>
          <w:bCs/>
          <w:i/>
          <w:iCs/>
          <w:szCs w:val="20"/>
        </w:rPr>
        <w:t xml:space="preserve"> z </w:t>
      </w:r>
      <w:r w:rsidRPr="00DC0502">
        <w:rPr>
          <w:b/>
          <w:bCs/>
          <w:i/>
          <w:iCs/>
          <w:szCs w:val="20"/>
        </w:rPr>
        <w:t>punktu widzenia zasad gospodarowania środkami publicznymi, zwłaszcza zasady celowości</w:t>
      </w:r>
      <w:r w:rsidR="001B0F09" w:rsidRPr="00DC0502">
        <w:rPr>
          <w:b/>
          <w:bCs/>
          <w:i/>
          <w:iCs/>
          <w:szCs w:val="20"/>
        </w:rPr>
        <w:t xml:space="preserve"> i </w:t>
      </w:r>
      <w:r w:rsidRPr="00DC0502">
        <w:rPr>
          <w:b/>
          <w:bCs/>
          <w:i/>
          <w:iCs/>
          <w:szCs w:val="20"/>
        </w:rPr>
        <w:t xml:space="preserve">efektywności ich wydatkowania </w:t>
      </w:r>
      <w:r w:rsidRPr="00DC0502">
        <w:rPr>
          <w:szCs w:val="20"/>
        </w:rPr>
        <w:t>[</w:t>
      </w:r>
      <w:proofErr w:type="spellStart"/>
      <w:r w:rsidRPr="00DC0502">
        <w:rPr>
          <w:szCs w:val="20"/>
        </w:rPr>
        <w:t>podkr</w:t>
      </w:r>
      <w:proofErr w:type="spellEnd"/>
      <w:r w:rsidRPr="00DC0502">
        <w:rPr>
          <w:szCs w:val="20"/>
        </w:rPr>
        <w:t>. wł.]</w:t>
      </w:r>
      <w:r w:rsidRPr="00DC0502">
        <w:rPr>
          <w:b/>
          <w:bCs/>
          <w:i/>
          <w:iCs/>
          <w:szCs w:val="20"/>
        </w:rPr>
        <w:t>.”</w:t>
      </w:r>
      <w:r w:rsidRPr="00DC0502">
        <w:rPr>
          <w:rStyle w:val="Odwoanieprzypisudolnego"/>
          <w:b/>
          <w:bCs/>
          <w:i/>
          <w:iCs/>
          <w:szCs w:val="20"/>
        </w:rPr>
        <w:footnoteReference w:id="53"/>
      </w:r>
    </w:p>
    <w:p w14:paraId="6687396D" w14:textId="7B64A46D" w:rsidR="004A7CA9" w:rsidRPr="00DC0502" w:rsidRDefault="004A7CA9" w:rsidP="004A7CA9">
      <w:pPr>
        <w:pStyle w:val="JDPUZASADNIENIENumerybrzegowe"/>
        <w:rPr>
          <w:szCs w:val="20"/>
        </w:rPr>
      </w:pPr>
      <w:r w:rsidRPr="00DC0502">
        <w:rPr>
          <w:szCs w:val="20"/>
        </w:rPr>
        <w:t>Poniżej zostaną przedstawione przesłanki oraz dopuszczalność dokonania waloryzacji na podstawie art. 357</w:t>
      </w:r>
      <w:r w:rsidRPr="00DC0502">
        <w:rPr>
          <w:szCs w:val="20"/>
          <w:vertAlign w:val="superscript"/>
        </w:rPr>
        <w:t>1</w:t>
      </w:r>
      <w:r w:rsidRPr="00DC0502">
        <w:rPr>
          <w:szCs w:val="20"/>
        </w:rPr>
        <w:t xml:space="preserve"> k.c. oraz art. 632 § 2 k.c. </w:t>
      </w:r>
    </w:p>
    <w:p w14:paraId="6CB2F85D" w14:textId="656C6F6B" w:rsidR="004A7CA9" w:rsidRPr="00DC0502" w:rsidRDefault="004A7CA9" w:rsidP="004A7CA9">
      <w:pPr>
        <w:pStyle w:val="JDPUZASADNIENIENumerybrzegowe"/>
        <w:tabs>
          <w:tab w:val="clear" w:pos="709"/>
        </w:tabs>
        <w:rPr>
          <w:rFonts w:cs="Arial"/>
          <w:b/>
          <w:szCs w:val="20"/>
        </w:rPr>
      </w:pPr>
      <w:r w:rsidRPr="00DC0502">
        <w:rPr>
          <w:rFonts w:cs="Arial"/>
          <w:szCs w:val="20"/>
        </w:rPr>
        <w:t xml:space="preserve">Mając na uwadze </w:t>
      </w:r>
      <w:r w:rsidRPr="00DC0502">
        <w:rPr>
          <w:rFonts w:cs="Arial"/>
          <w:i/>
          <w:iCs/>
          <w:szCs w:val="20"/>
        </w:rPr>
        <w:t>de facto</w:t>
      </w:r>
      <w:r w:rsidRPr="00DC0502">
        <w:rPr>
          <w:rFonts w:cs="Arial"/>
          <w:szCs w:val="20"/>
        </w:rPr>
        <w:t xml:space="preserve"> ryczałtowy charakter wynagrodzenia przewidzianego</w:t>
      </w:r>
      <w:r w:rsidR="001B0F09" w:rsidRPr="00DC0502">
        <w:rPr>
          <w:rFonts w:cs="Arial"/>
          <w:szCs w:val="20"/>
        </w:rPr>
        <w:t xml:space="preserve"> w </w:t>
      </w:r>
      <w:r w:rsidRPr="00DC0502">
        <w:rPr>
          <w:rFonts w:cs="Arial"/>
          <w:szCs w:val="20"/>
        </w:rPr>
        <w:t xml:space="preserve">Umowie, </w:t>
      </w:r>
      <w:r w:rsidRPr="00DC0502">
        <w:rPr>
          <w:rFonts w:cs="Arial"/>
          <w:b/>
          <w:szCs w:val="20"/>
        </w:rPr>
        <w:t>podstawę uprawnienia do podwyższenia wynagrodzenia Wykonawcy stanowią</w:t>
      </w:r>
      <w:r w:rsidRPr="00DC0502">
        <w:rPr>
          <w:rFonts w:cs="Arial"/>
          <w:bCs/>
          <w:szCs w:val="20"/>
        </w:rPr>
        <w:t>:</w:t>
      </w:r>
      <w:bookmarkEnd w:id="56"/>
    </w:p>
    <w:p w14:paraId="28EF0BF6" w14:textId="73D25E4A" w:rsidR="004A7CA9" w:rsidRPr="00DC0502" w:rsidRDefault="004A7CA9" w:rsidP="004A7CA9">
      <w:pPr>
        <w:pStyle w:val="JDPUZASADNIENIENumerybrzegowe"/>
        <w:numPr>
          <w:ilvl w:val="1"/>
          <w:numId w:val="9"/>
        </w:numPr>
        <w:rPr>
          <w:rFonts w:cs="Arial"/>
          <w:szCs w:val="20"/>
        </w:rPr>
      </w:pPr>
      <w:r w:rsidRPr="00DC0502">
        <w:rPr>
          <w:rFonts w:cs="Arial"/>
          <w:b/>
          <w:szCs w:val="20"/>
        </w:rPr>
        <w:lastRenderedPageBreak/>
        <w:t>art. 632 § 2 k.c.</w:t>
      </w:r>
      <w:r w:rsidRPr="00DC0502">
        <w:rPr>
          <w:rFonts w:cs="Arial"/>
          <w:szCs w:val="20"/>
        </w:rPr>
        <w:t>, który</w:t>
      </w:r>
      <w:r w:rsidR="001B0F09" w:rsidRPr="00DC0502">
        <w:rPr>
          <w:rFonts w:cs="Arial"/>
          <w:szCs w:val="20"/>
        </w:rPr>
        <w:t xml:space="preserve"> w </w:t>
      </w:r>
      <w:r w:rsidRPr="00DC0502">
        <w:rPr>
          <w:rFonts w:cs="Arial"/>
          <w:szCs w:val="20"/>
        </w:rPr>
        <w:t>drodze analogii, względnie zaś odesłania</w:t>
      </w:r>
      <w:r w:rsidR="001B0F09" w:rsidRPr="00DC0502">
        <w:rPr>
          <w:rFonts w:cs="Arial"/>
          <w:szCs w:val="20"/>
        </w:rPr>
        <w:t xml:space="preserve"> z </w:t>
      </w:r>
      <w:r w:rsidRPr="00DC0502">
        <w:rPr>
          <w:rFonts w:cs="Arial"/>
          <w:szCs w:val="20"/>
        </w:rPr>
        <w:t>art. 656 § 1 k.c., znajduje zastosowanie do umowy</w:t>
      </w:r>
      <w:r w:rsidR="001B0F09" w:rsidRPr="00DC0502">
        <w:rPr>
          <w:rFonts w:cs="Arial"/>
          <w:szCs w:val="20"/>
        </w:rPr>
        <w:t xml:space="preserve"> o </w:t>
      </w:r>
      <w:r w:rsidRPr="00DC0502">
        <w:rPr>
          <w:rFonts w:cs="Arial"/>
          <w:szCs w:val="20"/>
        </w:rPr>
        <w:t>roboty budowlane</w:t>
      </w:r>
      <w:r w:rsidRPr="00DC0502">
        <w:rPr>
          <w:rFonts w:cs="Arial"/>
          <w:szCs w:val="20"/>
          <w:vertAlign w:val="superscript"/>
        </w:rPr>
        <w:footnoteReference w:id="54"/>
      </w:r>
      <w:r w:rsidRPr="00DC0502">
        <w:rPr>
          <w:rFonts w:cs="Arial"/>
          <w:szCs w:val="20"/>
        </w:rPr>
        <w:t>;</w:t>
      </w:r>
    </w:p>
    <w:p w14:paraId="75AA9FBA" w14:textId="473E439B" w:rsidR="004A7CA9" w:rsidRPr="00DC0502" w:rsidRDefault="004A7CA9" w:rsidP="004A7CA9">
      <w:pPr>
        <w:pStyle w:val="JDPUZASADNIENIENumerybrzegowe"/>
        <w:numPr>
          <w:ilvl w:val="1"/>
          <w:numId w:val="9"/>
        </w:numPr>
        <w:rPr>
          <w:rFonts w:cs="Arial"/>
          <w:szCs w:val="20"/>
        </w:rPr>
      </w:pPr>
      <w:r w:rsidRPr="00DC0502">
        <w:rPr>
          <w:rFonts w:cs="Arial"/>
          <w:b/>
          <w:szCs w:val="20"/>
        </w:rPr>
        <w:t>subsydiarnie art. 357</w:t>
      </w:r>
      <w:r w:rsidRPr="00DC0502">
        <w:rPr>
          <w:rFonts w:cs="Arial"/>
          <w:b/>
          <w:szCs w:val="20"/>
          <w:vertAlign w:val="superscript"/>
        </w:rPr>
        <w:t>1</w:t>
      </w:r>
      <w:r w:rsidRPr="00DC0502">
        <w:rPr>
          <w:rFonts w:cs="Arial"/>
          <w:b/>
          <w:szCs w:val="20"/>
        </w:rPr>
        <w:t xml:space="preserve"> k.c.</w:t>
      </w:r>
      <w:r w:rsidRPr="00DC0502">
        <w:rPr>
          <w:rFonts w:cs="Arial"/>
          <w:szCs w:val="20"/>
        </w:rPr>
        <w:t xml:space="preserve"> (tzw. duża klauzula </w:t>
      </w:r>
      <w:r w:rsidRPr="00DC0502">
        <w:rPr>
          <w:rFonts w:cs="Arial"/>
          <w:i/>
          <w:szCs w:val="20"/>
        </w:rPr>
        <w:t xml:space="preserve">rebus sic </w:t>
      </w:r>
      <w:proofErr w:type="spellStart"/>
      <w:r w:rsidRPr="00DC0502">
        <w:rPr>
          <w:rFonts w:cs="Arial"/>
          <w:i/>
          <w:szCs w:val="20"/>
        </w:rPr>
        <w:t>stantibus</w:t>
      </w:r>
      <w:proofErr w:type="spellEnd"/>
      <w:r w:rsidRPr="00DC0502">
        <w:rPr>
          <w:rFonts w:cs="Arial"/>
          <w:szCs w:val="20"/>
        </w:rPr>
        <w:t>).</w:t>
      </w:r>
    </w:p>
    <w:p w14:paraId="2DBE87BA" w14:textId="6570A1E5" w:rsidR="004A7CA9" w:rsidRPr="00DC0502" w:rsidRDefault="004A7CA9" w:rsidP="004A7CA9">
      <w:pPr>
        <w:pStyle w:val="JDPUZASADNIENIENumerybrzegowe"/>
        <w:tabs>
          <w:tab w:val="clear" w:pos="709"/>
        </w:tabs>
        <w:rPr>
          <w:rFonts w:cs="Arial"/>
          <w:i/>
          <w:iCs/>
          <w:szCs w:val="20"/>
        </w:rPr>
      </w:pPr>
      <w:r w:rsidRPr="00DC0502">
        <w:rPr>
          <w:rFonts w:cs="Arial"/>
          <w:szCs w:val="20"/>
        </w:rPr>
        <w:t>Zgodnie</w:t>
      </w:r>
      <w:r w:rsidR="001B0F09" w:rsidRPr="00DC0502">
        <w:rPr>
          <w:rFonts w:cs="Arial"/>
          <w:szCs w:val="20"/>
        </w:rPr>
        <w:t xml:space="preserve"> z </w:t>
      </w:r>
      <w:r w:rsidRPr="00DC0502">
        <w:rPr>
          <w:rFonts w:cs="Arial"/>
          <w:szCs w:val="20"/>
        </w:rPr>
        <w:t xml:space="preserve">art. 632 § 2 k.c. dopuszczalne jest podwyższenie wynagrodzenia ryczałtowego: </w:t>
      </w:r>
      <w:r w:rsidRPr="00DC0502">
        <w:rPr>
          <w:rFonts w:cs="Arial"/>
          <w:i/>
          <w:iCs/>
          <w:szCs w:val="20"/>
        </w:rPr>
        <w:t xml:space="preserve">„jeżeli (…) wskutek zmiany stosunków, której nie można było przewidzieć, wykonanie dzieła groziłoby przyjmującemu zamówienie rażącą stratą”. </w:t>
      </w:r>
      <w:r w:rsidRPr="00DC0502">
        <w:rPr>
          <w:szCs w:val="20"/>
        </w:rPr>
        <w:t>Przywołana klauzula stanowi wyjątek od zasady niezmienności wynagrodzenia ryczałtowego</w:t>
      </w:r>
      <w:r w:rsidRPr="00DC0502">
        <w:rPr>
          <w:szCs w:val="20"/>
          <w:vertAlign w:val="superscript"/>
        </w:rPr>
        <w:footnoteReference w:id="55"/>
      </w:r>
      <w:r w:rsidRPr="00DC0502">
        <w:rPr>
          <w:szCs w:val="20"/>
        </w:rPr>
        <w:t xml:space="preserve">. </w:t>
      </w:r>
    </w:p>
    <w:p w14:paraId="0169A671" w14:textId="70EBD2E8" w:rsidR="004A7CA9" w:rsidRPr="00DC0502" w:rsidRDefault="004A7CA9" w:rsidP="004A7CA9">
      <w:pPr>
        <w:pStyle w:val="JDPUZASADNIENIENumerybrzegowe"/>
        <w:tabs>
          <w:tab w:val="clear" w:pos="709"/>
        </w:tabs>
        <w:rPr>
          <w:rFonts w:cs="Arial"/>
          <w:szCs w:val="20"/>
        </w:rPr>
      </w:pPr>
      <w:r w:rsidRPr="00DC0502">
        <w:rPr>
          <w:rFonts w:cs="Arial"/>
          <w:szCs w:val="20"/>
        </w:rPr>
        <w:t>Z kolei</w:t>
      </w:r>
      <w:r w:rsidR="001B0F09" w:rsidRPr="00DC0502">
        <w:rPr>
          <w:rFonts w:cs="Arial"/>
          <w:szCs w:val="20"/>
        </w:rPr>
        <w:t xml:space="preserve"> w </w:t>
      </w:r>
      <w:r w:rsidRPr="00DC0502">
        <w:rPr>
          <w:rFonts w:cs="Arial"/>
          <w:szCs w:val="20"/>
        </w:rPr>
        <w:t>myśl art. 357</w:t>
      </w:r>
      <w:r w:rsidRPr="00DC0502">
        <w:rPr>
          <w:rFonts w:cs="Arial"/>
          <w:szCs w:val="20"/>
          <w:vertAlign w:val="superscript"/>
        </w:rPr>
        <w:t>1</w:t>
      </w:r>
      <w:r w:rsidRPr="00DC0502">
        <w:rPr>
          <w:rFonts w:cs="Arial"/>
          <w:szCs w:val="20"/>
        </w:rPr>
        <w:t xml:space="preserve"> k.c., jeżeli</w:t>
      </w:r>
      <w:r w:rsidR="001B0F09" w:rsidRPr="00DC0502">
        <w:rPr>
          <w:rFonts w:cs="Arial"/>
          <w:szCs w:val="20"/>
        </w:rPr>
        <w:t xml:space="preserve"> z </w:t>
      </w:r>
      <w:r w:rsidRPr="00DC0502">
        <w:rPr>
          <w:rFonts w:cs="Arial"/>
          <w:szCs w:val="20"/>
        </w:rPr>
        <w:t>powodu nadzwyczajnej zmiany stosunków spełnienie świadczenia byłoby połączone</w:t>
      </w:r>
      <w:r w:rsidR="001B0F09" w:rsidRPr="00DC0502">
        <w:rPr>
          <w:rFonts w:cs="Arial"/>
          <w:szCs w:val="20"/>
        </w:rPr>
        <w:t xml:space="preserve"> z </w:t>
      </w:r>
      <w:r w:rsidRPr="00DC0502">
        <w:rPr>
          <w:rFonts w:cs="Arial"/>
          <w:szCs w:val="20"/>
        </w:rPr>
        <w:t>nadmiernymi trudnościami albo groziłoby jednej ze stron rażącą stratą, czego strony nie przewidywały przy zawarciu umowy, sąd może, po rozważeniu interesów stron, zgodnie</w:t>
      </w:r>
      <w:r w:rsidR="001B0F09" w:rsidRPr="00DC0502">
        <w:rPr>
          <w:rFonts w:cs="Arial"/>
          <w:szCs w:val="20"/>
        </w:rPr>
        <w:t xml:space="preserve"> z </w:t>
      </w:r>
      <w:r w:rsidRPr="00DC0502">
        <w:rPr>
          <w:rFonts w:cs="Arial"/>
          <w:szCs w:val="20"/>
        </w:rPr>
        <w:t xml:space="preserve">zasadami współżycia społecznego, oznaczyć sposób wykonania zobowiązania oraz wysokość świadczenia. </w:t>
      </w:r>
    </w:p>
    <w:p w14:paraId="4D22F58C" w14:textId="32EBDA08" w:rsidR="004A7CA9" w:rsidRPr="00DC0502" w:rsidRDefault="004A7CA9" w:rsidP="004A7CA9">
      <w:pPr>
        <w:pStyle w:val="JDPUZASADNIENIENumerybrzegowe"/>
        <w:tabs>
          <w:tab w:val="clear" w:pos="709"/>
        </w:tabs>
        <w:rPr>
          <w:rFonts w:cs="Arial"/>
          <w:szCs w:val="20"/>
        </w:rPr>
      </w:pPr>
      <w:r w:rsidRPr="00DC0502">
        <w:rPr>
          <w:rFonts w:cs="Arial"/>
          <w:szCs w:val="20"/>
        </w:rPr>
        <w:t>Powyżej wykazano, że</w:t>
      </w:r>
      <w:r w:rsidR="001B0F09" w:rsidRPr="00DC0502">
        <w:rPr>
          <w:rFonts w:cs="Arial"/>
          <w:szCs w:val="20"/>
        </w:rPr>
        <w:t xml:space="preserve"> w </w:t>
      </w:r>
      <w:r w:rsidRPr="00DC0502">
        <w:rPr>
          <w:rFonts w:cs="Arial"/>
          <w:szCs w:val="20"/>
        </w:rPr>
        <w:t>toku realizacji Inwestycji spełnione zostały przesłanki wymagane</w:t>
      </w:r>
      <w:r w:rsidR="001B0F09" w:rsidRPr="00DC0502">
        <w:rPr>
          <w:rFonts w:cs="Arial"/>
          <w:szCs w:val="20"/>
        </w:rPr>
        <w:t xml:space="preserve"> w </w:t>
      </w:r>
      <w:r w:rsidRPr="00DC0502">
        <w:rPr>
          <w:rFonts w:cs="Arial"/>
          <w:szCs w:val="20"/>
        </w:rPr>
        <w:t>art. 632 § 2 k.c. oraz art. 357</w:t>
      </w:r>
      <w:r w:rsidRPr="00DC0502">
        <w:rPr>
          <w:rFonts w:cs="Arial"/>
          <w:szCs w:val="20"/>
          <w:vertAlign w:val="superscript"/>
        </w:rPr>
        <w:t>1</w:t>
      </w:r>
      <w:r w:rsidRPr="00DC0502">
        <w:rPr>
          <w:rFonts w:cs="Arial"/>
          <w:szCs w:val="20"/>
        </w:rPr>
        <w:t xml:space="preserve"> k.c. do podwyższenia wynagrodzenia Wykonawcy, tj.:</w:t>
      </w:r>
    </w:p>
    <w:p w14:paraId="5132D40D" w14:textId="2E18657A" w:rsidR="004A7CA9" w:rsidRPr="00DC0502" w:rsidRDefault="004A7CA9" w:rsidP="004A7CA9">
      <w:pPr>
        <w:pStyle w:val="JDPUZASADNIENIENumerybrzegowe"/>
        <w:numPr>
          <w:ilvl w:val="1"/>
          <w:numId w:val="9"/>
        </w:numPr>
        <w:rPr>
          <w:rFonts w:cs="Arial"/>
          <w:szCs w:val="20"/>
        </w:rPr>
      </w:pPr>
      <w:bookmarkStart w:id="59" w:name="_Ref5798058"/>
      <w:r w:rsidRPr="00DC0502">
        <w:rPr>
          <w:rFonts w:cs="Arial"/>
          <w:szCs w:val="20"/>
        </w:rPr>
        <w:t>po skalkulowaniu</w:t>
      </w:r>
      <w:r w:rsidR="001B0F09" w:rsidRPr="00DC0502">
        <w:rPr>
          <w:rFonts w:cs="Arial"/>
          <w:szCs w:val="20"/>
        </w:rPr>
        <w:t xml:space="preserve"> i </w:t>
      </w:r>
      <w:r w:rsidRPr="00DC0502">
        <w:rPr>
          <w:rFonts w:cs="Arial"/>
          <w:szCs w:val="20"/>
        </w:rPr>
        <w:t xml:space="preserve">złożeniu przez Wykonawcę oferty oraz zawarciu Umowy </w:t>
      </w:r>
      <w:r w:rsidRPr="00DC0502">
        <w:rPr>
          <w:rFonts w:cs="Arial"/>
          <w:b/>
          <w:szCs w:val="20"/>
        </w:rPr>
        <w:t xml:space="preserve">nastąpiła nadzwyczajna, niemożliwa do przewidzenia zmiana stosunków </w:t>
      </w:r>
      <w:bookmarkEnd w:id="59"/>
      <w:r w:rsidRPr="00DC0502">
        <w:rPr>
          <w:rFonts w:cs="Arial"/>
          <w:b/>
          <w:szCs w:val="20"/>
        </w:rPr>
        <w:t>polegająca na ekstraordynaryjnym wzroście kosztów pozyskania materiałów budowlanych, kosztów robocizny, pracy sprzętu</w:t>
      </w:r>
      <w:r w:rsidRPr="00DC0502">
        <w:rPr>
          <w:rFonts w:cs="Arial"/>
          <w:szCs w:val="20"/>
        </w:rPr>
        <w:t>. W chwili składania oferty oraz zawarcia Umowy Wykonawca nie mógł przewidzieć wpływu zmiany stosunków na wykonanie swoich zobowiązań. Również Zamawiający nie przewidywał</w:t>
      </w:r>
      <w:r w:rsidR="001B0F09" w:rsidRPr="00DC0502">
        <w:rPr>
          <w:rFonts w:cs="Arial"/>
          <w:szCs w:val="20"/>
        </w:rPr>
        <w:t xml:space="preserve"> w </w:t>
      </w:r>
      <w:r w:rsidRPr="00DC0502">
        <w:rPr>
          <w:rFonts w:cs="Arial"/>
          <w:szCs w:val="20"/>
        </w:rPr>
        <w:t>chwili wyboru oferty Wykonawcy, a następnie</w:t>
      </w:r>
      <w:r w:rsidR="001B0F09" w:rsidRPr="00DC0502">
        <w:rPr>
          <w:rFonts w:cs="Arial"/>
          <w:szCs w:val="20"/>
        </w:rPr>
        <w:t xml:space="preserve"> w </w:t>
      </w:r>
      <w:r w:rsidRPr="00DC0502">
        <w:rPr>
          <w:rFonts w:cs="Arial"/>
          <w:szCs w:val="20"/>
        </w:rPr>
        <w:t>chwili zawierania Umowy, wpływu zmiany stosunków na wykonanie zobowiązań przez Wykonawcę;</w:t>
      </w:r>
    </w:p>
    <w:p w14:paraId="25FDD403" w14:textId="4A2F2BC8" w:rsidR="004A7CA9" w:rsidRPr="00DC0502" w:rsidRDefault="004A7CA9" w:rsidP="004A7CA9">
      <w:pPr>
        <w:pStyle w:val="JDPUZASADNIENIENumerybrzegowe"/>
        <w:numPr>
          <w:ilvl w:val="1"/>
          <w:numId w:val="9"/>
        </w:numPr>
        <w:rPr>
          <w:rFonts w:cs="Arial"/>
          <w:szCs w:val="20"/>
        </w:rPr>
      </w:pPr>
      <w:bookmarkStart w:id="60" w:name="_Ref30952255"/>
      <w:r w:rsidRPr="00DC0502">
        <w:rPr>
          <w:rFonts w:cs="Arial"/>
          <w:b/>
          <w:szCs w:val="20"/>
        </w:rPr>
        <w:t xml:space="preserve">wykonanie Umowy przez </w:t>
      </w:r>
      <w:r w:rsidRPr="00DC0502">
        <w:rPr>
          <w:rFonts w:cs="Arial"/>
          <w:szCs w:val="20"/>
        </w:rPr>
        <w:t xml:space="preserve">Wykonawcę </w:t>
      </w:r>
      <w:r w:rsidRPr="00DC0502">
        <w:rPr>
          <w:rFonts w:cs="Arial"/>
          <w:b/>
          <w:szCs w:val="20"/>
        </w:rPr>
        <w:t xml:space="preserve">spowodowało rażącą stratę </w:t>
      </w:r>
      <w:r w:rsidRPr="00DC0502">
        <w:rPr>
          <w:rFonts w:cs="Arial"/>
          <w:bCs/>
          <w:szCs w:val="20"/>
        </w:rPr>
        <w:t>(której zakres nie jest jeszcze możliwy do definitywnego określenia)</w:t>
      </w:r>
      <w:r w:rsidRPr="00DC0502">
        <w:rPr>
          <w:rFonts w:cs="Arial"/>
          <w:szCs w:val="20"/>
        </w:rPr>
        <w:t>,</w:t>
      </w:r>
      <w:r w:rsidR="001B0F09" w:rsidRPr="00DC0502">
        <w:rPr>
          <w:rFonts w:cs="Arial"/>
          <w:szCs w:val="20"/>
        </w:rPr>
        <w:t xml:space="preserve"> o </w:t>
      </w:r>
      <w:r w:rsidRPr="00DC0502">
        <w:rPr>
          <w:rFonts w:cs="Arial"/>
          <w:szCs w:val="20"/>
        </w:rPr>
        <w:t>której wyrównanie wnosi Wykonawca poprzez podwyższenie wynagrodzenia</w:t>
      </w:r>
      <w:bookmarkEnd w:id="60"/>
      <w:r w:rsidRPr="00DC0502">
        <w:rPr>
          <w:rFonts w:cs="Arial"/>
          <w:szCs w:val="20"/>
        </w:rPr>
        <w:t>;</w:t>
      </w:r>
    </w:p>
    <w:p w14:paraId="15BB300A" w14:textId="39130BD4" w:rsidR="004A7CA9" w:rsidRPr="00DC0502" w:rsidRDefault="004A7CA9" w:rsidP="004A7CA9">
      <w:pPr>
        <w:pStyle w:val="JDPUZASADNIENIENumerybrzegowe"/>
        <w:numPr>
          <w:ilvl w:val="1"/>
          <w:numId w:val="9"/>
        </w:numPr>
        <w:rPr>
          <w:rFonts w:cs="Arial"/>
          <w:szCs w:val="20"/>
        </w:rPr>
      </w:pPr>
      <w:r w:rsidRPr="00DC0502">
        <w:rPr>
          <w:rFonts w:cs="Arial"/>
          <w:b/>
          <w:szCs w:val="20"/>
        </w:rPr>
        <w:t>istnieje związek przyczynowy pomiędzy przesłankami</w:t>
      </w:r>
      <w:r w:rsidR="001B0F09" w:rsidRPr="00DC0502">
        <w:rPr>
          <w:rFonts w:cs="Arial"/>
          <w:b/>
          <w:szCs w:val="20"/>
        </w:rPr>
        <w:t xml:space="preserve"> z </w:t>
      </w:r>
      <w:r w:rsidRPr="00DC0502">
        <w:rPr>
          <w:rFonts w:cs="Arial"/>
          <w:b/>
          <w:szCs w:val="20"/>
        </w:rPr>
        <w:t xml:space="preserve">lit. </w:t>
      </w:r>
      <w:r w:rsidRPr="00DC0502">
        <w:rPr>
          <w:rFonts w:cs="Arial"/>
          <w:b/>
          <w:szCs w:val="20"/>
        </w:rPr>
        <w:fldChar w:fldCharType="begin"/>
      </w:r>
      <w:r w:rsidRPr="00DC0502">
        <w:rPr>
          <w:rFonts w:cs="Arial"/>
          <w:b/>
          <w:szCs w:val="20"/>
        </w:rPr>
        <w:instrText xml:space="preserve"> REF _Ref5798058 \n \h  \* MERGEFORMAT </w:instrText>
      </w:r>
      <w:r w:rsidRPr="00DC0502">
        <w:rPr>
          <w:rFonts w:cs="Arial"/>
          <w:b/>
          <w:szCs w:val="20"/>
        </w:rPr>
      </w:r>
      <w:r w:rsidRPr="00DC0502">
        <w:rPr>
          <w:rFonts w:cs="Arial"/>
          <w:b/>
          <w:szCs w:val="20"/>
        </w:rPr>
        <w:fldChar w:fldCharType="separate"/>
      </w:r>
      <w:r w:rsidR="001622B8" w:rsidRPr="00DC0502">
        <w:rPr>
          <w:rFonts w:cs="Arial"/>
          <w:b/>
          <w:szCs w:val="20"/>
        </w:rPr>
        <w:t>(a)</w:t>
      </w:r>
      <w:r w:rsidRPr="00DC0502">
        <w:rPr>
          <w:rFonts w:cs="Arial"/>
          <w:b/>
          <w:szCs w:val="20"/>
        </w:rPr>
        <w:fldChar w:fldCharType="end"/>
      </w:r>
      <w:r w:rsidR="001B0F09" w:rsidRPr="00DC0502">
        <w:rPr>
          <w:rFonts w:cs="Arial"/>
          <w:b/>
          <w:szCs w:val="20"/>
        </w:rPr>
        <w:t xml:space="preserve"> i </w:t>
      </w:r>
      <w:r w:rsidRPr="00DC0502">
        <w:rPr>
          <w:rFonts w:cs="Arial"/>
          <w:b/>
          <w:szCs w:val="20"/>
        </w:rPr>
        <w:fldChar w:fldCharType="begin"/>
      </w:r>
      <w:r w:rsidRPr="00DC0502">
        <w:rPr>
          <w:rFonts w:cs="Arial"/>
          <w:b/>
          <w:szCs w:val="20"/>
        </w:rPr>
        <w:instrText xml:space="preserve"> REF _Ref30952255 \r \h  \* MERGEFORMAT </w:instrText>
      </w:r>
      <w:r w:rsidRPr="00DC0502">
        <w:rPr>
          <w:rFonts w:cs="Arial"/>
          <w:b/>
          <w:szCs w:val="20"/>
        </w:rPr>
      </w:r>
      <w:r w:rsidRPr="00DC0502">
        <w:rPr>
          <w:rFonts w:cs="Arial"/>
          <w:b/>
          <w:szCs w:val="20"/>
        </w:rPr>
        <w:fldChar w:fldCharType="separate"/>
      </w:r>
      <w:r w:rsidR="001622B8" w:rsidRPr="00DC0502">
        <w:rPr>
          <w:rFonts w:cs="Arial"/>
          <w:b/>
          <w:szCs w:val="20"/>
        </w:rPr>
        <w:t>(b)</w:t>
      </w:r>
      <w:r w:rsidRPr="00DC0502">
        <w:rPr>
          <w:rFonts w:cs="Arial"/>
          <w:b/>
          <w:szCs w:val="20"/>
        </w:rPr>
        <w:fldChar w:fldCharType="end"/>
      </w:r>
      <w:r w:rsidRPr="00DC0502">
        <w:rPr>
          <w:rFonts w:cs="Arial"/>
          <w:bCs/>
          <w:szCs w:val="20"/>
        </w:rPr>
        <w:t xml:space="preserve">, jako że </w:t>
      </w:r>
      <w:r w:rsidRPr="00DC0502">
        <w:rPr>
          <w:rFonts w:cs="Arial"/>
          <w:szCs w:val="20"/>
        </w:rPr>
        <w:t>niemożliwa do przewidzenia zmiana stosunków skutkująca wzrostem kosztów pozyskania materiałów budowalnych, kosztów robocizny, pracy sprzętu na rynku produkcji budowlanej stanowi przyczynę zagrożenia rażącą stratą po stronie Wykonawcy</w:t>
      </w:r>
      <w:r w:rsidR="001B0F09" w:rsidRPr="00DC0502">
        <w:rPr>
          <w:rFonts w:cs="Arial"/>
          <w:szCs w:val="20"/>
        </w:rPr>
        <w:t xml:space="preserve"> z </w:t>
      </w:r>
      <w:r w:rsidRPr="00DC0502">
        <w:rPr>
          <w:rFonts w:cs="Arial"/>
          <w:szCs w:val="20"/>
        </w:rPr>
        <w:t>tytułu wykonania Umowy.</w:t>
      </w:r>
    </w:p>
    <w:p w14:paraId="492EA4E8" w14:textId="44449472" w:rsidR="004A7CA9" w:rsidRPr="00DC0502" w:rsidRDefault="004A7CA9" w:rsidP="004A7CA9">
      <w:pPr>
        <w:pStyle w:val="JDPUZASADNIENIENumerybrzegowe"/>
        <w:rPr>
          <w:rFonts w:cs="Arial"/>
          <w:szCs w:val="20"/>
        </w:rPr>
      </w:pPr>
      <w:r w:rsidRPr="00DC0502">
        <w:rPr>
          <w:szCs w:val="20"/>
        </w:rPr>
        <w:lastRenderedPageBreak/>
        <w:t>W sprawie doszło do zaktualizowania się przesłanki wystąpienia kwalifikowanej zmiany stosunków</w:t>
      </w:r>
      <w:r w:rsidR="001B0F09" w:rsidRPr="00DC0502">
        <w:rPr>
          <w:szCs w:val="20"/>
        </w:rPr>
        <w:t xml:space="preserve"> w </w:t>
      </w:r>
      <w:r w:rsidRPr="00DC0502">
        <w:rPr>
          <w:szCs w:val="20"/>
        </w:rPr>
        <w:t>rozumieniu tak art. 632 § 2 k.c., jak</w:t>
      </w:r>
      <w:r w:rsidR="001B0F09" w:rsidRPr="00DC0502">
        <w:rPr>
          <w:szCs w:val="20"/>
        </w:rPr>
        <w:t xml:space="preserve"> i </w:t>
      </w:r>
      <w:r w:rsidRPr="00DC0502">
        <w:rPr>
          <w:rFonts w:cs="Arial"/>
          <w:szCs w:val="20"/>
        </w:rPr>
        <w:t>art. 357</w:t>
      </w:r>
      <w:r w:rsidRPr="00DC0502">
        <w:rPr>
          <w:rFonts w:cs="Arial"/>
          <w:szCs w:val="20"/>
          <w:vertAlign w:val="superscript"/>
        </w:rPr>
        <w:t>1</w:t>
      </w:r>
      <w:r w:rsidRPr="00DC0502">
        <w:rPr>
          <w:rFonts w:cs="Arial"/>
          <w:szCs w:val="20"/>
        </w:rPr>
        <w:t xml:space="preserve"> k.c. W istocie zmiana stosunków, która nastąpiła po sporządzeniu przez Wykonawcę oferty oraz zawarciu Umowy, była nie tylko niemożliwa do przewidzenia – co jest wystarczające dla zastosowania</w:t>
      </w:r>
      <w:r w:rsidR="001B0F09" w:rsidRPr="00DC0502">
        <w:rPr>
          <w:rFonts w:cs="Arial"/>
          <w:szCs w:val="20"/>
        </w:rPr>
        <w:t xml:space="preserve"> w </w:t>
      </w:r>
      <w:r w:rsidRPr="00DC0502">
        <w:rPr>
          <w:rFonts w:cs="Arial"/>
          <w:szCs w:val="20"/>
        </w:rPr>
        <w:t>sprawie art. 632 § 2 k.c. – ale miała także charakter nadzwyczajny, co uzasadnia zastosowanie art. 357</w:t>
      </w:r>
      <w:r w:rsidRPr="00DC0502">
        <w:rPr>
          <w:rFonts w:cs="Arial"/>
          <w:szCs w:val="20"/>
          <w:vertAlign w:val="superscript"/>
        </w:rPr>
        <w:t>1</w:t>
      </w:r>
      <w:r w:rsidRPr="00DC0502">
        <w:rPr>
          <w:rFonts w:cs="Arial"/>
          <w:szCs w:val="20"/>
        </w:rPr>
        <w:t xml:space="preserve"> k.c.</w:t>
      </w:r>
    </w:p>
    <w:p w14:paraId="1D7937BE" w14:textId="046CCEE8" w:rsidR="004A7CA9" w:rsidRPr="00DC0502" w:rsidRDefault="004A7CA9" w:rsidP="004A7CA9">
      <w:pPr>
        <w:pStyle w:val="JDPUZASADNIENIENumerybrzegowe"/>
        <w:tabs>
          <w:tab w:val="clear" w:pos="709"/>
        </w:tabs>
        <w:rPr>
          <w:rFonts w:cs="Arial"/>
          <w:szCs w:val="20"/>
        </w:rPr>
      </w:pPr>
      <w:r w:rsidRPr="00DC0502">
        <w:rPr>
          <w:rFonts w:cs="Arial"/>
          <w:szCs w:val="20"/>
        </w:rPr>
        <w:t>Zgodnie</w:t>
      </w:r>
      <w:r w:rsidR="001B0F09" w:rsidRPr="00DC0502">
        <w:rPr>
          <w:rFonts w:cs="Arial"/>
          <w:szCs w:val="20"/>
        </w:rPr>
        <w:t xml:space="preserve"> z </w:t>
      </w:r>
      <w:r w:rsidRPr="00DC0502">
        <w:rPr>
          <w:rFonts w:cs="Arial"/>
          <w:szCs w:val="20"/>
        </w:rPr>
        <w:t>utrwalonym</w:t>
      </w:r>
      <w:r w:rsidR="001B0F09" w:rsidRPr="00DC0502">
        <w:rPr>
          <w:rFonts w:cs="Arial"/>
          <w:szCs w:val="20"/>
        </w:rPr>
        <w:t xml:space="preserve"> w </w:t>
      </w:r>
      <w:r w:rsidRPr="00DC0502">
        <w:rPr>
          <w:rFonts w:cs="Arial"/>
          <w:szCs w:val="20"/>
        </w:rPr>
        <w:t>orzecznictwie zapatrywaniem</w:t>
      </w:r>
      <w:r w:rsidRPr="00DC0502">
        <w:rPr>
          <w:rFonts w:cs="Arial"/>
          <w:szCs w:val="20"/>
          <w:vertAlign w:val="superscript"/>
        </w:rPr>
        <w:footnoteReference w:id="56"/>
      </w:r>
      <w:r w:rsidRPr="00DC0502">
        <w:rPr>
          <w:rFonts w:cs="Arial"/>
          <w:szCs w:val="20"/>
        </w:rPr>
        <w:t>,</w:t>
      </w:r>
      <w:r w:rsidR="001B0F09" w:rsidRPr="00DC0502">
        <w:rPr>
          <w:rFonts w:cs="Arial"/>
          <w:szCs w:val="20"/>
        </w:rPr>
        <w:t xml:space="preserve"> z </w:t>
      </w:r>
      <w:r w:rsidRPr="00DC0502">
        <w:rPr>
          <w:rFonts w:cs="Arial"/>
          <w:szCs w:val="20"/>
        </w:rPr>
        <w:t>uwagi na określony</w:t>
      </w:r>
      <w:r w:rsidR="001B0F09" w:rsidRPr="00DC0502">
        <w:rPr>
          <w:rFonts w:cs="Arial"/>
          <w:szCs w:val="20"/>
        </w:rPr>
        <w:t xml:space="preserve"> w </w:t>
      </w:r>
      <w:r w:rsidRPr="00DC0502">
        <w:rPr>
          <w:rFonts w:cs="Arial"/>
          <w:szCs w:val="20"/>
        </w:rPr>
        <w:t>Umowie charakter wynagrodzenia, jako podstawę waloryzacji</w:t>
      </w:r>
      <w:r w:rsidR="001B0F09" w:rsidRPr="00DC0502">
        <w:rPr>
          <w:rFonts w:cs="Arial"/>
          <w:szCs w:val="20"/>
        </w:rPr>
        <w:t xml:space="preserve"> w </w:t>
      </w:r>
      <w:r w:rsidRPr="00DC0502">
        <w:rPr>
          <w:rFonts w:cs="Arial"/>
          <w:szCs w:val="20"/>
        </w:rPr>
        <w:t>pierwszej kolejności znajdzie zastosowanie art. 632 § 2 k.c. (stosowany albo</w:t>
      </w:r>
      <w:r w:rsidR="001B0F09" w:rsidRPr="00DC0502">
        <w:rPr>
          <w:rFonts w:cs="Arial"/>
          <w:szCs w:val="20"/>
        </w:rPr>
        <w:t xml:space="preserve"> w </w:t>
      </w:r>
      <w:r w:rsidRPr="00DC0502">
        <w:rPr>
          <w:rFonts w:cs="Arial"/>
          <w:szCs w:val="20"/>
        </w:rPr>
        <w:t>drodze analogii, albo poprzez odesłanie</w:t>
      </w:r>
      <w:r w:rsidR="001B0F09" w:rsidRPr="00DC0502">
        <w:rPr>
          <w:rFonts w:cs="Arial"/>
          <w:szCs w:val="20"/>
        </w:rPr>
        <w:t xml:space="preserve"> z </w:t>
      </w:r>
      <w:r w:rsidRPr="00DC0502">
        <w:rPr>
          <w:rFonts w:cs="Arial"/>
          <w:szCs w:val="20"/>
        </w:rPr>
        <w:t>art. 656 § 1 k.c.). Z uwagi jednak na wspomnianą już okoliczność, że</w:t>
      </w:r>
      <w:r w:rsidR="001B0F09" w:rsidRPr="00DC0502">
        <w:rPr>
          <w:rFonts w:cs="Arial"/>
          <w:szCs w:val="20"/>
        </w:rPr>
        <w:t xml:space="preserve"> w </w:t>
      </w:r>
      <w:r w:rsidRPr="00DC0502">
        <w:rPr>
          <w:rFonts w:cs="Arial"/>
          <w:szCs w:val="20"/>
        </w:rPr>
        <w:t>stanie faktycznym realizacji Inwestycji zastosowanie znajdują również przesłanki</w:t>
      </w:r>
      <w:r w:rsidR="001B0F09" w:rsidRPr="00DC0502">
        <w:rPr>
          <w:rFonts w:cs="Arial"/>
          <w:szCs w:val="20"/>
        </w:rPr>
        <w:t xml:space="preserve"> z </w:t>
      </w:r>
      <w:r w:rsidRPr="00DC0502">
        <w:rPr>
          <w:rFonts w:cs="Arial"/>
          <w:szCs w:val="20"/>
        </w:rPr>
        <w:t>art. 357</w:t>
      </w:r>
      <w:r w:rsidRPr="00DC0502">
        <w:rPr>
          <w:rFonts w:cs="Arial"/>
          <w:szCs w:val="20"/>
          <w:vertAlign w:val="superscript"/>
        </w:rPr>
        <w:t>1</w:t>
      </w:r>
      <w:r w:rsidRPr="00DC0502">
        <w:rPr>
          <w:rFonts w:cs="Arial"/>
          <w:szCs w:val="20"/>
        </w:rPr>
        <w:t xml:space="preserve"> k.c., Wykonawca odnosi się poniżej</w:t>
      </w:r>
      <w:r w:rsidR="001B0F09" w:rsidRPr="00DC0502">
        <w:rPr>
          <w:rFonts w:cs="Arial"/>
          <w:szCs w:val="20"/>
        </w:rPr>
        <w:t xml:space="preserve"> w </w:t>
      </w:r>
      <w:r w:rsidRPr="00DC0502">
        <w:rPr>
          <w:rFonts w:cs="Arial"/>
          <w:szCs w:val="20"/>
        </w:rPr>
        <w:t>sposób szczegółowy do przesłanek zastosowania zarówno art. 632 § 2 k.c., jak</w:t>
      </w:r>
      <w:r w:rsidR="001B0F09" w:rsidRPr="00DC0502">
        <w:rPr>
          <w:rFonts w:cs="Arial"/>
          <w:szCs w:val="20"/>
        </w:rPr>
        <w:t xml:space="preserve"> i </w:t>
      </w:r>
      <w:r w:rsidRPr="00DC0502">
        <w:rPr>
          <w:rFonts w:cs="Arial"/>
          <w:szCs w:val="20"/>
        </w:rPr>
        <w:t>art. 357</w:t>
      </w:r>
      <w:r w:rsidRPr="00DC0502">
        <w:rPr>
          <w:rFonts w:cs="Arial"/>
          <w:szCs w:val="20"/>
          <w:vertAlign w:val="superscript"/>
        </w:rPr>
        <w:t>1</w:t>
      </w:r>
      <w:r w:rsidRPr="00DC0502">
        <w:rPr>
          <w:rFonts w:cs="Arial"/>
          <w:szCs w:val="20"/>
        </w:rPr>
        <w:t xml:space="preserve"> k.c.</w:t>
      </w:r>
    </w:p>
    <w:p w14:paraId="13C19C2F" w14:textId="77777777" w:rsidR="00C152A2" w:rsidRPr="00DC0502" w:rsidRDefault="00C152A2" w:rsidP="00C152A2">
      <w:pPr>
        <w:pStyle w:val="JDPUZASADNIENIENumerybrzegowe"/>
        <w:numPr>
          <w:ilvl w:val="0"/>
          <w:numId w:val="0"/>
        </w:numPr>
        <w:ind w:left="709"/>
        <w:rPr>
          <w:rFonts w:cs="Arial"/>
          <w:szCs w:val="20"/>
        </w:rPr>
      </w:pPr>
    </w:p>
    <w:p w14:paraId="4E5C373C" w14:textId="1EF05342" w:rsidR="004A7CA9" w:rsidRPr="00DC0502" w:rsidRDefault="004A7CA9" w:rsidP="004A7CA9">
      <w:pPr>
        <w:pStyle w:val="JDPHeading3"/>
        <w:rPr>
          <w:szCs w:val="20"/>
        </w:rPr>
      </w:pPr>
      <w:bookmarkStart w:id="61" w:name="_Toc91773882"/>
      <w:bookmarkStart w:id="62" w:name="_Toc109402705"/>
      <w:r w:rsidRPr="00DC0502">
        <w:rPr>
          <w:szCs w:val="20"/>
        </w:rPr>
        <w:t xml:space="preserve"> </w:t>
      </w:r>
      <w:bookmarkStart w:id="63" w:name="_Toc149047722"/>
      <w:r w:rsidRPr="00DC0502">
        <w:rPr>
          <w:szCs w:val="20"/>
        </w:rPr>
        <w:t>Nadzwyczajna, niemożliwa do przewidzenia zmiana stosunków przejawiająca się we wzroście kosztów</w:t>
      </w:r>
      <w:r w:rsidR="001B0F09" w:rsidRPr="00DC0502">
        <w:rPr>
          <w:szCs w:val="20"/>
        </w:rPr>
        <w:t xml:space="preserve"> w </w:t>
      </w:r>
      <w:r w:rsidRPr="00DC0502">
        <w:rPr>
          <w:szCs w:val="20"/>
        </w:rPr>
        <w:t>okresie po złożeniu Oferty przez Wykonawcę</w:t>
      </w:r>
      <w:r w:rsidR="001B0F09" w:rsidRPr="00DC0502">
        <w:rPr>
          <w:szCs w:val="20"/>
        </w:rPr>
        <w:t xml:space="preserve"> i </w:t>
      </w:r>
      <w:r w:rsidRPr="00DC0502">
        <w:rPr>
          <w:szCs w:val="20"/>
        </w:rPr>
        <w:t>zawarciu umowy</w:t>
      </w:r>
      <w:bookmarkEnd w:id="61"/>
      <w:bookmarkEnd w:id="62"/>
      <w:bookmarkEnd w:id="63"/>
    </w:p>
    <w:p w14:paraId="42BFD003" w14:textId="4FFC5B0A" w:rsidR="004A7CA9" w:rsidRPr="00DC0502" w:rsidRDefault="004A7CA9" w:rsidP="004A7CA9">
      <w:pPr>
        <w:pStyle w:val="JDPUZASADNIENIENumerybrzegowe"/>
        <w:tabs>
          <w:tab w:val="clear" w:pos="709"/>
        </w:tabs>
        <w:rPr>
          <w:rFonts w:cs="Arial"/>
          <w:bCs/>
          <w:szCs w:val="20"/>
        </w:rPr>
      </w:pPr>
      <w:r w:rsidRPr="00DC0502">
        <w:rPr>
          <w:rFonts w:cs="Arial"/>
          <w:bCs/>
          <w:szCs w:val="20"/>
        </w:rPr>
        <w:t>Jak wskazano powyżej, art. 632 § 2 k.c. zezwala na modyfikację umowy poprzez podwyższenie wynagrodzenia</w:t>
      </w:r>
      <w:r w:rsidR="001B0F09" w:rsidRPr="00DC0502">
        <w:rPr>
          <w:rFonts w:cs="Arial"/>
          <w:bCs/>
          <w:szCs w:val="20"/>
        </w:rPr>
        <w:t xml:space="preserve"> w </w:t>
      </w:r>
      <w:r w:rsidRPr="00DC0502">
        <w:rPr>
          <w:rFonts w:cs="Arial"/>
          <w:bCs/>
          <w:szCs w:val="20"/>
        </w:rPr>
        <w:t>wypadku, gdy wskutek zmiany stosunków, której nie można było przewidzieć, jej wykonanie groziłoby przyjmującemu zamówienie [Wykonawcy] rażącą stratą.</w:t>
      </w:r>
    </w:p>
    <w:p w14:paraId="53E42903" w14:textId="77777777" w:rsidR="00C152A2" w:rsidRPr="00DC0502" w:rsidRDefault="004A7CA9" w:rsidP="004A7CA9">
      <w:pPr>
        <w:pStyle w:val="JDPUZASADNIENIENumerybrzegowe"/>
        <w:tabs>
          <w:tab w:val="clear" w:pos="709"/>
        </w:tabs>
        <w:rPr>
          <w:rFonts w:cs="Arial"/>
          <w:szCs w:val="20"/>
        </w:rPr>
      </w:pPr>
      <w:r w:rsidRPr="00DC0502">
        <w:rPr>
          <w:rFonts w:cs="Arial"/>
          <w:szCs w:val="20"/>
        </w:rPr>
        <w:t xml:space="preserve">Zgodnie ze stanowiskiem zajmowanym przez Sąd Najwyższy: </w:t>
      </w:r>
    </w:p>
    <w:p w14:paraId="539BED6A" w14:textId="174ED3F3" w:rsidR="004A7CA9" w:rsidRPr="00DC0502" w:rsidRDefault="004A7CA9" w:rsidP="00C152A2">
      <w:pPr>
        <w:pStyle w:val="JDPUZASADNIENIENumerybrzegowe"/>
        <w:numPr>
          <w:ilvl w:val="0"/>
          <w:numId w:val="0"/>
        </w:numPr>
        <w:ind w:left="2126"/>
        <w:rPr>
          <w:rFonts w:cs="Arial"/>
          <w:sz w:val="18"/>
          <w:szCs w:val="18"/>
        </w:rPr>
      </w:pPr>
      <w:r w:rsidRPr="00DC0502">
        <w:rPr>
          <w:rFonts w:cs="Arial"/>
          <w:iCs/>
          <w:sz w:val="18"/>
          <w:szCs w:val="18"/>
        </w:rPr>
        <w:t>„[a]</w:t>
      </w:r>
      <w:proofErr w:type="spellStart"/>
      <w:r w:rsidRPr="00DC0502">
        <w:rPr>
          <w:rFonts w:cs="Arial"/>
          <w:i/>
          <w:sz w:val="18"/>
          <w:szCs w:val="18"/>
        </w:rPr>
        <w:t>rt</w:t>
      </w:r>
      <w:proofErr w:type="spellEnd"/>
      <w:r w:rsidRPr="00DC0502">
        <w:rPr>
          <w:rFonts w:cs="Arial"/>
          <w:i/>
          <w:sz w:val="18"/>
          <w:szCs w:val="18"/>
        </w:rPr>
        <w:t>. 632 § 2 k.c. dopuszcza zmianę umowy</w:t>
      </w:r>
      <w:r w:rsidR="001B0F09" w:rsidRPr="00DC0502">
        <w:rPr>
          <w:rFonts w:cs="Arial"/>
          <w:i/>
          <w:sz w:val="18"/>
          <w:szCs w:val="18"/>
        </w:rPr>
        <w:t xml:space="preserve"> w </w:t>
      </w:r>
      <w:r w:rsidRPr="00DC0502">
        <w:rPr>
          <w:rFonts w:cs="Arial"/>
          <w:i/>
          <w:sz w:val="18"/>
          <w:szCs w:val="18"/>
        </w:rPr>
        <w:t xml:space="preserve">razie zmiany stosunków, której nie można było przewidzieć. Odwołanie się przez ustawodawcę do nieprzewidywalności zmiany stosunków wskazuje, że </w:t>
      </w:r>
      <w:r w:rsidRPr="00DC0502">
        <w:rPr>
          <w:rFonts w:cs="Arial"/>
          <w:b/>
          <w:i/>
          <w:sz w:val="18"/>
          <w:szCs w:val="18"/>
        </w:rPr>
        <w:t>chodzi tu</w:t>
      </w:r>
      <w:r w:rsidR="001B0F09" w:rsidRPr="00DC0502">
        <w:rPr>
          <w:rFonts w:cs="Arial"/>
          <w:b/>
          <w:i/>
          <w:sz w:val="18"/>
          <w:szCs w:val="18"/>
        </w:rPr>
        <w:t xml:space="preserve"> o </w:t>
      </w:r>
      <w:r w:rsidRPr="00DC0502">
        <w:rPr>
          <w:rFonts w:cs="Arial"/>
          <w:b/>
          <w:i/>
          <w:sz w:val="18"/>
          <w:szCs w:val="18"/>
        </w:rPr>
        <w:t>przypadki wychodzące poza zakres zwykłego ryzyka kontraktowego</w:t>
      </w:r>
      <w:r w:rsidRPr="00DC0502">
        <w:rPr>
          <w:rFonts w:cs="Arial"/>
          <w:i/>
          <w:sz w:val="18"/>
          <w:szCs w:val="18"/>
        </w:rPr>
        <w:t>, a zatem</w:t>
      </w:r>
      <w:r w:rsidR="001B0F09" w:rsidRPr="00DC0502">
        <w:rPr>
          <w:rFonts w:cs="Arial"/>
          <w:i/>
          <w:sz w:val="18"/>
          <w:szCs w:val="18"/>
        </w:rPr>
        <w:t xml:space="preserve"> o </w:t>
      </w:r>
      <w:r w:rsidRPr="00DC0502">
        <w:rPr>
          <w:rFonts w:cs="Arial"/>
          <w:i/>
          <w:sz w:val="18"/>
          <w:szCs w:val="18"/>
        </w:rPr>
        <w:t>przypadki analogiczne jak objęte działaniem normy art. 357</w:t>
      </w:r>
      <w:r w:rsidRPr="00DC0502">
        <w:rPr>
          <w:rFonts w:cs="Arial"/>
          <w:i/>
          <w:sz w:val="18"/>
          <w:szCs w:val="18"/>
          <w:vertAlign w:val="superscript"/>
        </w:rPr>
        <w:t xml:space="preserve">1 </w:t>
      </w:r>
      <w:r w:rsidRPr="00DC0502">
        <w:rPr>
          <w:rFonts w:cs="Arial"/>
          <w:i/>
          <w:sz w:val="18"/>
          <w:szCs w:val="18"/>
        </w:rPr>
        <w:t xml:space="preserve">k.c. </w:t>
      </w:r>
      <w:r w:rsidRPr="00DC0502">
        <w:rPr>
          <w:rFonts w:cs="Arial"/>
          <w:iCs/>
          <w:sz w:val="18"/>
          <w:szCs w:val="18"/>
        </w:rPr>
        <w:t>[wyr. wł.]</w:t>
      </w:r>
      <w:r w:rsidRPr="00DC0502">
        <w:rPr>
          <w:rFonts w:cs="Arial"/>
          <w:sz w:val="18"/>
          <w:szCs w:val="18"/>
        </w:rPr>
        <w:t>”</w:t>
      </w:r>
      <w:r w:rsidRPr="00DC0502">
        <w:rPr>
          <w:rFonts w:cs="Arial"/>
          <w:sz w:val="18"/>
          <w:szCs w:val="18"/>
          <w:vertAlign w:val="superscript"/>
        </w:rPr>
        <w:footnoteReference w:id="57"/>
      </w:r>
    </w:p>
    <w:p w14:paraId="1FEFCBAF" w14:textId="0CF7B165" w:rsidR="004A7CA9" w:rsidRPr="00DC0502" w:rsidRDefault="004A7CA9" w:rsidP="004A7CA9">
      <w:pPr>
        <w:pStyle w:val="JDPUZASADNIENIENumerybrzegowe"/>
        <w:tabs>
          <w:tab w:val="clear" w:pos="709"/>
        </w:tabs>
        <w:rPr>
          <w:rFonts w:cs="Arial"/>
          <w:szCs w:val="20"/>
        </w:rPr>
      </w:pPr>
      <w:r w:rsidRPr="00DC0502">
        <w:rPr>
          <w:rFonts w:cs="Arial"/>
          <w:szCs w:val="20"/>
        </w:rPr>
        <w:t xml:space="preserve">Przyjmuje się przy tym jednakże, że </w:t>
      </w:r>
      <w:r w:rsidRPr="00DC0502">
        <w:rPr>
          <w:rFonts w:cs="Arial"/>
          <w:b/>
          <w:szCs w:val="20"/>
        </w:rPr>
        <w:t>niemożliwa do przewidzenia zmiana stosunków</w:t>
      </w:r>
      <w:r w:rsidR="001B0F09" w:rsidRPr="00DC0502">
        <w:rPr>
          <w:rFonts w:cs="Arial"/>
          <w:b/>
          <w:szCs w:val="20"/>
        </w:rPr>
        <w:t xml:space="preserve"> w </w:t>
      </w:r>
      <w:r w:rsidRPr="00DC0502">
        <w:rPr>
          <w:rFonts w:cs="Arial"/>
          <w:b/>
          <w:szCs w:val="20"/>
        </w:rPr>
        <w:t xml:space="preserve">przypadku art. 632 § 2 k.c. nie musi mieć charakteru </w:t>
      </w:r>
      <w:r w:rsidRPr="00DC0502">
        <w:rPr>
          <w:rFonts w:cs="Arial"/>
          <w:b/>
          <w:i/>
          <w:szCs w:val="20"/>
        </w:rPr>
        <w:t>„nadzwyczajnego”</w:t>
      </w:r>
      <w:r w:rsidRPr="00DC0502">
        <w:rPr>
          <w:rFonts w:cs="Arial"/>
          <w:b/>
          <w:szCs w:val="20"/>
        </w:rPr>
        <w:t xml:space="preserve"> jaki wymagany jest dla zastosowania art. 357</w:t>
      </w:r>
      <w:r w:rsidRPr="00DC0502">
        <w:rPr>
          <w:rFonts w:cs="Arial"/>
          <w:b/>
          <w:szCs w:val="20"/>
          <w:vertAlign w:val="superscript"/>
        </w:rPr>
        <w:t xml:space="preserve">1 </w:t>
      </w:r>
      <w:r w:rsidRPr="00DC0502">
        <w:rPr>
          <w:rFonts w:cs="Arial"/>
          <w:b/>
          <w:szCs w:val="20"/>
        </w:rPr>
        <w:t>k.c</w:t>
      </w:r>
      <w:r w:rsidRPr="00DC0502">
        <w:rPr>
          <w:rFonts w:cs="Arial"/>
          <w:szCs w:val="20"/>
        </w:rPr>
        <w:t>., zgodnie,</w:t>
      </w:r>
      <w:r w:rsidR="001B0F09" w:rsidRPr="00DC0502">
        <w:rPr>
          <w:rFonts w:cs="Arial"/>
          <w:szCs w:val="20"/>
        </w:rPr>
        <w:t xml:space="preserve"> z </w:t>
      </w:r>
      <w:r w:rsidRPr="00DC0502">
        <w:rPr>
          <w:rFonts w:cs="Arial"/>
          <w:szCs w:val="20"/>
        </w:rPr>
        <w:t>którym</w:t>
      </w:r>
      <w:r w:rsidR="001B0F09" w:rsidRPr="00DC0502">
        <w:rPr>
          <w:rFonts w:cs="Arial"/>
          <w:szCs w:val="20"/>
        </w:rPr>
        <w:t xml:space="preserve"> w </w:t>
      </w:r>
      <w:r w:rsidRPr="00DC0502">
        <w:rPr>
          <w:rFonts w:cs="Arial"/>
          <w:szCs w:val="20"/>
        </w:rPr>
        <w:t>przypadku nadzwyczajnej zmiany stosunków,</w:t>
      </w:r>
      <w:r w:rsidR="001B0F09" w:rsidRPr="00DC0502">
        <w:rPr>
          <w:rFonts w:cs="Arial"/>
          <w:szCs w:val="20"/>
        </w:rPr>
        <w:t xml:space="preserve"> w </w:t>
      </w:r>
      <w:r w:rsidRPr="00DC0502">
        <w:rPr>
          <w:rFonts w:cs="Arial"/>
          <w:szCs w:val="20"/>
        </w:rPr>
        <w:t>sytuacji kiedy spełnienie świadczenia groziłoby jednej ze stron rażącą stratą, czego strony nie przewidywały przy zawieraniu umowy, Sąd może</w:t>
      </w:r>
      <w:r w:rsidR="001B0F09" w:rsidRPr="00DC0502">
        <w:rPr>
          <w:rFonts w:cs="Arial"/>
          <w:szCs w:val="20"/>
        </w:rPr>
        <w:t xml:space="preserve"> w </w:t>
      </w:r>
      <w:r w:rsidRPr="00DC0502">
        <w:rPr>
          <w:rFonts w:cs="Arial"/>
          <w:szCs w:val="20"/>
        </w:rPr>
        <w:t>szczególności zmienić wysokość świadczenia.</w:t>
      </w:r>
    </w:p>
    <w:p w14:paraId="77A65F94" w14:textId="72280F9D" w:rsidR="00C152A2" w:rsidRPr="00DC0502" w:rsidRDefault="004A7CA9" w:rsidP="004A7CA9">
      <w:pPr>
        <w:pStyle w:val="JDPUZASADNIENIENumerybrzegowe"/>
        <w:tabs>
          <w:tab w:val="clear" w:pos="709"/>
        </w:tabs>
        <w:rPr>
          <w:rFonts w:cs="Arial"/>
          <w:szCs w:val="20"/>
        </w:rPr>
      </w:pPr>
      <w:r w:rsidRPr="00DC0502">
        <w:rPr>
          <w:rFonts w:cs="Arial"/>
          <w:szCs w:val="20"/>
        </w:rPr>
        <w:t>Jak przy tym zwraca uwagę Sąd Najwyższy</w:t>
      </w:r>
      <w:r w:rsidR="001B0F09" w:rsidRPr="00DC0502">
        <w:rPr>
          <w:rFonts w:cs="Arial"/>
          <w:szCs w:val="20"/>
        </w:rPr>
        <w:t xml:space="preserve"> w </w:t>
      </w:r>
      <w:r w:rsidRPr="00DC0502">
        <w:rPr>
          <w:rFonts w:cs="Arial"/>
          <w:szCs w:val="20"/>
        </w:rPr>
        <w:t xml:space="preserve">innym orzeczeniu: </w:t>
      </w:r>
    </w:p>
    <w:p w14:paraId="4D65B9B0" w14:textId="6D13572B" w:rsidR="004A7CA9" w:rsidRPr="00DC0502" w:rsidRDefault="004A7CA9" w:rsidP="00C152A2">
      <w:pPr>
        <w:pStyle w:val="JDPUZASADNIENIENumerybrzegowe"/>
        <w:numPr>
          <w:ilvl w:val="0"/>
          <w:numId w:val="0"/>
        </w:numPr>
        <w:ind w:left="2126"/>
        <w:rPr>
          <w:rFonts w:cs="Arial"/>
          <w:sz w:val="18"/>
          <w:szCs w:val="18"/>
        </w:rPr>
      </w:pPr>
      <w:r w:rsidRPr="00DC0502">
        <w:rPr>
          <w:rFonts w:cs="Arial"/>
          <w:iCs/>
          <w:sz w:val="18"/>
          <w:szCs w:val="18"/>
        </w:rPr>
        <w:t>„[</w:t>
      </w:r>
      <w:r w:rsidRPr="00DC0502">
        <w:rPr>
          <w:rFonts w:cs="Arial"/>
          <w:b/>
          <w:bCs/>
          <w:iCs/>
          <w:sz w:val="18"/>
          <w:szCs w:val="18"/>
        </w:rPr>
        <w:t>z</w:t>
      </w:r>
      <w:r w:rsidRPr="00DC0502">
        <w:rPr>
          <w:rFonts w:cs="Arial"/>
          <w:iCs/>
          <w:sz w:val="18"/>
          <w:szCs w:val="18"/>
        </w:rPr>
        <w:t>]</w:t>
      </w:r>
      <w:r w:rsidRPr="00DC0502">
        <w:rPr>
          <w:rFonts w:cs="Arial"/>
          <w:i/>
          <w:sz w:val="18"/>
          <w:szCs w:val="18"/>
        </w:rPr>
        <w:t> </w:t>
      </w:r>
      <w:r w:rsidRPr="00DC0502">
        <w:rPr>
          <w:rFonts w:cs="Arial"/>
          <w:b/>
          <w:i/>
          <w:sz w:val="18"/>
          <w:szCs w:val="18"/>
        </w:rPr>
        <w:t>pewnością zdarzenie</w:t>
      </w:r>
      <w:r w:rsidR="001B0F09" w:rsidRPr="00DC0502">
        <w:rPr>
          <w:rFonts w:cs="Arial"/>
          <w:b/>
          <w:i/>
          <w:sz w:val="18"/>
          <w:szCs w:val="18"/>
        </w:rPr>
        <w:t xml:space="preserve"> w </w:t>
      </w:r>
      <w:r w:rsidRPr="00DC0502">
        <w:rPr>
          <w:rFonts w:cs="Arial"/>
          <w:b/>
          <w:i/>
          <w:sz w:val="18"/>
          <w:szCs w:val="18"/>
        </w:rPr>
        <w:t>postaci „nadzwyczajnej zmiany stosunków”</w:t>
      </w:r>
      <w:r w:rsidRPr="00DC0502">
        <w:rPr>
          <w:rFonts w:cs="Arial"/>
          <w:b/>
          <w:sz w:val="18"/>
          <w:szCs w:val="18"/>
        </w:rPr>
        <w:t xml:space="preserve"> </w:t>
      </w:r>
      <w:r w:rsidRPr="00DC0502">
        <w:rPr>
          <w:rFonts w:cs="Arial"/>
          <w:iCs/>
          <w:sz w:val="18"/>
          <w:szCs w:val="18"/>
        </w:rPr>
        <w:t>[wymagane</w:t>
      </w:r>
      <w:r w:rsidR="001B0F09" w:rsidRPr="00DC0502">
        <w:rPr>
          <w:rFonts w:cs="Arial"/>
          <w:iCs/>
          <w:sz w:val="18"/>
          <w:szCs w:val="18"/>
        </w:rPr>
        <w:t xml:space="preserve"> w </w:t>
      </w:r>
      <w:r w:rsidRPr="00DC0502">
        <w:rPr>
          <w:rFonts w:cs="Arial"/>
          <w:iCs/>
          <w:sz w:val="18"/>
          <w:szCs w:val="18"/>
        </w:rPr>
        <w:t>przypadku art. 357</w:t>
      </w:r>
      <w:r w:rsidRPr="00DC0502">
        <w:rPr>
          <w:rFonts w:cs="Arial"/>
          <w:iCs/>
          <w:sz w:val="18"/>
          <w:szCs w:val="18"/>
          <w:vertAlign w:val="superscript"/>
        </w:rPr>
        <w:t xml:space="preserve">1 </w:t>
      </w:r>
      <w:r w:rsidRPr="00DC0502">
        <w:rPr>
          <w:rFonts w:cs="Arial"/>
          <w:iCs/>
          <w:sz w:val="18"/>
          <w:szCs w:val="18"/>
        </w:rPr>
        <w:t xml:space="preserve">k.c. – </w:t>
      </w:r>
      <w:proofErr w:type="spellStart"/>
      <w:r w:rsidRPr="00DC0502">
        <w:rPr>
          <w:rFonts w:cs="Arial"/>
          <w:iCs/>
          <w:sz w:val="18"/>
          <w:szCs w:val="18"/>
        </w:rPr>
        <w:t>dop</w:t>
      </w:r>
      <w:proofErr w:type="spellEnd"/>
      <w:r w:rsidRPr="00DC0502">
        <w:rPr>
          <w:rFonts w:cs="Arial"/>
          <w:iCs/>
          <w:sz w:val="18"/>
          <w:szCs w:val="18"/>
        </w:rPr>
        <w:t>. wł.]</w:t>
      </w:r>
      <w:r w:rsidRPr="00DC0502">
        <w:rPr>
          <w:rFonts w:cs="Arial"/>
          <w:i/>
          <w:sz w:val="18"/>
          <w:szCs w:val="18"/>
        </w:rPr>
        <w:t xml:space="preserve"> </w:t>
      </w:r>
      <w:r w:rsidRPr="00DC0502">
        <w:rPr>
          <w:rFonts w:cs="Arial"/>
          <w:b/>
          <w:i/>
          <w:sz w:val="18"/>
          <w:szCs w:val="18"/>
        </w:rPr>
        <w:t>powinno zawierać</w:t>
      </w:r>
      <w:r w:rsidR="001B0F09" w:rsidRPr="00DC0502">
        <w:rPr>
          <w:rFonts w:cs="Arial"/>
          <w:b/>
          <w:i/>
          <w:sz w:val="18"/>
          <w:szCs w:val="18"/>
        </w:rPr>
        <w:t xml:space="preserve"> w </w:t>
      </w:r>
      <w:r w:rsidRPr="00DC0502">
        <w:rPr>
          <w:rFonts w:cs="Arial"/>
          <w:b/>
          <w:i/>
          <w:sz w:val="18"/>
          <w:szCs w:val="18"/>
        </w:rPr>
        <w:t xml:space="preserve">sobie więcej elementów niezwykłości niż „zmiana </w:t>
      </w:r>
      <w:r w:rsidRPr="00DC0502">
        <w:rPr>
          <w:rFonts w:cs="Arial"/>
          <w:b/>
          <w:i/>
          <w:sz w:val="18"/>
          <w:szCs w:val="18"/>
        </w:rPr>
        <w:lastRenderedPageBreak/>
        <w:t>stosunków”</w:t>
      </w:r>
      <w:r w:rsidR="001B0F09" w:rsidRPr="00DC0502">
        <w:rPr>
          <w:rFonts w:cs="Arial"/>
          <w:b/>
          <w:i/>
          <w:sz w:val="18"/>
          <w:szCs w:val="18"/>
        </w:rPr>
        <w:t xml:space="preserve"> w </w:t>
      </w:r>
      <w:r w:rsidRPr="00DC0502">
        <w:rPr>
          <w:rFonts w:cs="Arial"/>
          <w:b/>
          <w:i/>
          <w:sz w:val="18"/>
          <w:szCs w:val="18"/>
        </w:rPr>
        <w:t>rozumieniu art. 632 § 2 KC</w:t>
      </w:r>
      <w:r w:rsidRPr="00DC0502">
        <w:rPr>
          <w:rFonts w:cs="Arial"/>
          <w:i/>
          <w:sz w:val="18"/>
          <w:szCs w:val="18"/>
        </w:rPr>
        <w:t>, skoro ustawodawca jednak różnicuje terminologię</w:t>
      </w:r>
      <w:r w:rsidR="001B0F09" w:rsidRPr="00DC0502">
        <w:rPr>
          <w:rFonts w:cs="Arial"/>
          <w:i/>
          <w:sz w:val="18"/>
          <w:szCs w:val="18"/>
        </w:rPr>
        <w:t xml:space="preserve"> i </w:t>
      </w:r>
      <w:r w:rsidRPr="00DC0502">
        <w:rPr>
          <w:rFonts w:cs="Arial"/>
          <w:i/>
          <w:sz w:val="18"/>
          <w:szCs w:val="18"/>
        </w:rPr>
        <w:t>jednocześnie inne są funkcje ogólnej (wyrażonej</w:t>
      </w:r>
      <w:r w:rsidR="001B0F09" w:rsidRPr="00DC0502">
        <w:rPr>
          <w:rFonts w:cs="Arial"/>
          <w:i/>
          <w:sz w:val="18"/>
          <w:szCs w:val="18"/>
        </w:rPr>
        <w:t xml:space="preserve"> w </w:t>
      </w:r>
      <w:r w:rsidRPr="00DC0502">
        <w:rPr>
          <w:rFonts w:cs="Arial"/>
          <w:i/>
          <w:sz w:val="18"/>
          <w:szCs w:val="18"/>
        </w:rPr>
        <w:t>art. 357</w:t>
      </w:r>
      <w:r w:rsidRPr="00DC0502">
        <w:rPr>
          <w:rFonts w:cs="Arial"/>
          <w:i/>
          <w:sz w:val="18"/>
          <w:szCs w:val="18"/>
          <w:vertAlign w:val="superscript"/>
        </w:rPr>
        <w:t>1</w:t>
      </w:r>
      <w:r w:rsidRPr="00DC0502">
        <w:rPr>
          <w:rFonts w:cs="Arial"/>
          <w:i/>
          <w:sz w:val="18"/>
          <w:szCs w:val="18"/>
        </w:rPr>
        <w:t xml:space="preserve"> KC)</w:t>
      </w:r>
      <w:r w:rsidR="001B0F09" w:rsidRPr="00DC0502">
        <w:rPr>
          <w:rFonts w:cs="Arial"/>
          <w:i/>
          <w:sz w:val="18"/>
          <w:szCs w:val="18"/>
        </w:rPr>
        <w:t xml:space="preserve"> i </w:t>
      </w:r>
      <w:r w:rsidRPr="00DC0502">
        <w:rPr>
          <w:rFonts w:cs="Arial"/>
          <w:i/>
          <w:sz w:val="18"/>
          <w:szCs w:val="18"/>
        </w:rPr>
        <w:t>szczególnej (ujętej</w:t>
      </w:r>
      <w:r w:rsidR="001B0F09" w:rsidRPr="00DC0502">
        <w:rPr>
          <w:rFonts w:cs="Arial"/>
          <w:i/>
          <w:sz w:val="18"/>
          <w:szCs w:val="18"/>
        </w:rPr>
        <w:t xml:space="preserve"> w </w:t>
      </w:r>
      <w:r w:rsidRPr="00DC0502">
        <w:rPr>
          <w:rFonts w:cs="Arial"/>
          <w:i/>
          <w:sz w:val="18"/>
          <w:szCs w:val="18"/>
        </w:rPr>
        <w:t xml:space="preserve">art. 632 § 2 KC) klauzuli rebus sic </w:t>
      </w:r>
      <w:proofErr w:type="spellStart"/>
      <w:r w:rsidRPr="00DC0502">
        <w:rPr>
          <w:rFonts w:cs="Arial"/>
          <w:i/>
          <w:sz w:val="18"/>
          <w:szCs w:val="18"/>
        </w:rPr>
        <w:t>stantibus</w:t>
      </w:r>
      <w:proofErr w:type="spellEnd"/>
      <w:r w:rsidRPr="00DC0502">
        <w:rPr>
          <w:rFonts w:cs="Arial"/>
          <w:iCs/>
          <w:sz w:val="18"/>
          <w:szCs w:val="18"/>
        </w:rPr>
        <w:t xml:space="preserve"> [</w:t>
      </w:r>
      <w:proofErr w:type="spellStart"/>
      <w:r w:rsidRPr="00DC0502">
        <w:rPr>
          <w:rFonts w:cs="Arial"/>
          <w:iCs/>
          <w:sz w:val="18"/>
          <w:szCs w:val="18"/>
        </w:rPr>
        <w:t>podkr</w:t>
      </w:r>
      <w:proofErr w:type="spellEnd"/>
      <w:r w:rsidRPr="00DC0502">
        <w:rPr>
          <w:rFonts w:cs="Arial"/>
          <w:iCs/>
          <w:sz w:val="18"/>
          <w:szCs w:val="18"/>
        </w:rPr>
        <w:t>. wł.].</w:t>
      </w:r>
      <w:r w:rsidRPr="00DC0502">
        <w:rPr>
          <w:rFonts w:cs="Arial"/>
          <w:i/>
          <w:sz w:val="18"/>
          <w:szCs w:val="18"/>
        </w:rPr>
        <w:t>”</w:t>
      </w:r>
      <w:r w:rsidRPr="00DC0502">
        <w:rPr>
          <w:rFonts w:cs="Arial"/>
          <w:sz w:val="18"/>
          <w:szCs w:val="18"/>
          <w:vertAlign w:val="superscript"/>
        </w:rPr>
        <w:footnoteReference w:id="58"/>
      </w:r>
    </w:p>
    <w:p w14:paraId="529168DB" w14:textId="4EEA8CF3" w:rsidR="004A7CA9" w:rsidRPr="00DC0502" w:rsidRDefault="004A7CA9" w:rsidP="004A7CA9">
      <w:pPr>
        <w:pStyle w:val="JDPUZASADNIENIENumerybrzegowe"/>
        <w:tabs>
          <w:tab w:val="clear" w:pos="709"/>
        </w:tabs>
        <w:rPr>
          <w:rFonts w:cs="Arial"/>
          <w:szCs w:val="20"/>
        </w:rPr>
      </w:pPr>
      <w:r w:rsidRPr="00DC0502">
        <w:rPr>
          <w:rFonts w:cs="Arial"/>
          <w:szCs w:val="20"/>
        </w:rPr>
        <w:t>Doktryna</w:t>
      </w:r>
      <w:r w:rsidR="001B0F09" w:rsidRPr="00DC0502">
        <w:rPr>
          <w:rFonts w:cs="Arial"/>
          <w:szCs w:val="20"/>
        </w:rPr>
        <w:t xml:space="preserve"> i </w:t>
      </w:r>
      <w:r w:rsidRPr="00DC0502">
        <w:rPr>
          <w:rFonts w:cs="Arial"/>
          <w:szCs w:val="20"/>
        </w:rPr>
        <w:t>orzecznictwo</w:t>
      </w:r>
      <w:r w:rsidR="001B0F09" w:rsidRPr="00DC0502">
        <w:rPr>
          <w:rFonts w:cs="Arial"/>
          <w:szCs w:val="20"/>
        </w:rPr>
        <w:t xml:space="preserve"> w </w:t>
      </w:r>
      <w:r w:rsidRPr="00DC0502">
        <w:rPr>
          <w:rFonts w:cs="Arial"/>
          <w:szCs w:val="20"/>
        </w:rPr>
        <w:t>odniesieniu do art. 357</w:t>
      </w:r>
      <w:r w:rsidRPr="00DC0502">
        <w:rPr>
          <w:rFonts w:cs="Arial"/>
          <w:szCs w:val="20"/>
          <w:vertAlign w:val="superscript"/>
        </w:rPr>
        <w:t xml:space="preserve">1 </w:t>
      </w:r>
      <w:r w:rsidRPr="00DC0502">
        <w:rPr>
          <w:rFonts w:cs="Arial"/>
          <w:szCs w:val="20"/>
        </w:rPr>
        <w:t>k.c. (zakładającego,</w:t>
      </w:r>
      <w:r w:rsidR="001B0F09" w:rsidRPr="00DC0502">
        <w:rPr>
          <w:rFonts w:cs="Arial"/>
          <w:szCs w:val="20"/>
        </w:rPr>
        <w:t xml:space="preserve"> w </w:t>
      </w:r>
      <w:r w:rsidRPr="00DC0502">
        <w:rPr>
          <w:rFonts w:cs="Arial"/>
          <w:szCs w:val="20"/>
        </w:rPr>
        <w:t xml:space="preserve">porównaniu do art. 632 § 2 k.c., surowszą do spełnienia przesłankę – </w:t>
      </w:r>
      <w:r w:rsidRPr="00DC0502">
        <w:rPr>
          <w:rFonts w:cs="Arial"/>
          <w:i/>
          <w:szCs w:val="20"/>
        </w:rPr>
        <w:t>„nadzwyczajną”</w:t>
      </w:r>
      <w:r w:rsidRPr="00DC0502">
        <w:rPr>
          <w:rFonts w:cs="Arial"/>
          <w:szCs w:val="20"/>
        </w:rPr>
        <w:t xml:space="preserve"> zmianę stosunków, wykraczającą poza typowe ryzyko kontraktowe) jako</w:t>
      </w:r>
      <w:r w:rsidRPr="00DC0502">
        <w:rPr>
          <w:rFonts w:cs="Arial"/>
          <w:i/>
          <w:szCs w:val="20"/>
        </w:rPr>
        <w:t xml:space="preserve"> „nadzwyczajne” </w:t>
      </w:r>
      <w:r w:rsidRPr="00DC0502">
        <w:rPr>
          <w:rFonts w:cs="Arial"/>
          <w:szCs w:val="20"/>
        </w:rPr>
        <w:t xml:space="preserve">kwalifikuje zmiany </w:t>
      </w:r>
      <w:r w:rsidRPr="00DC0502">
        <w:rPr>
          <w:rFonts w:cs="Arial"/>
          <w:b/>
          <w:szCs w:val="20"/>
        </w:rPr>
        <w:t>obiektywne, niezależne od stron, których nie dało przewidzieć się</w:t>
      </w:r>
      <w:r w:rsidR="001B0F09" w:rsidRPr="00DC0502">
        <w:rPr>
          <w:rFonts w:cs="Arial"/>
          <w:b/>
          <w:szCs w:val="20"/>
        </w:rPr>
        <w:t xml:space="preserve"> w </w:t>
      </w:r>
      <w:r w:rsidRPr="00DC0502">
        <w:rPr>
          <w:rFonts w:cs="Arial"/>
          <w:b/>
          <w:szCs w:val="20"/>
        </w:rPr>
        <w:t>momencie zawierania umowy</w:t>
      </w:r>
      <w:r w:rsidRPr="00DC0502">
        <w:rPr>
          <w:rFonts w:cs="Arial"/>
          <w:szCs w:val="20"/>
        </w:rPr>
        <w:t>, do których zaliczane są m.in. istotne</w:t>
      </w:r>
      <w:r w:rsidR="001B0F09" w:rsidRPr="00DC0502">
        <w:rPr>
          <w:rFonts w:cs="Arial"/>
          <w:szCs w:val="20"/>
        </w:rPr>
        <w:t xml:space="preserve"> i </w:t>
      </w:r>
      <w:r w:rsidRPr="00DC0502">
        <w:rPr>
          <w:rFonts w:cs="Arial"/>
          <w:szCs w:val="20"/>
        </w:rPr>
        <w:t>zaskakujące zmiany stawek podatkowych, celnych oraz cen towarów</w:t>
      </w:r>
      <w:r w:rsidRPr="00DC0502">
        <w:rPr>
          <w:rFonts w:cs="Arial"/>
          <w:szCs w:val="20"/>
          <w:vertAlign w:val="superscript"/>
        </w:rPr>
        <w:footnoteReference w:id="59"/>
      </w:r>
      <w:r w:rsidRPr="00DC0502">
        <w:rPr>
          <w:rFonts w:cs="Arial"/>
          <w:szCs w:val="20"/>
        </w:rPr>
        <w:t>.</w:t>
      </w:r>
    </w:p>
    <w:p w14:paraId="2F70842F" w14:textId="0D1CFA54" w:rsidR="004A7CA9" w:rsidRPr="00DC0502" w:rsidRDefault="004A7CA9" w:rsidP="004A7CA9">
      <w:pPr>
        <w:pStyle w:val="JDPUZASADNIENIENumerybrzegowe"/>
        <w:tabs>
          <w:tab w:val="clear" w:pos="709"/>
        </w:tabs>
        <w:rPr>
          <w:rFonts w:cs="Arial"/>
          <w:szCs w:val="20"/>
        </w:rPr>
      </w:pPr>
      <w:r w:rsidRPr="00DC0502">
        <w:rPr>
          <w:rFonts w:cs="Arial"/>
          <w:szCs w:val="20"/>
        </w:rPr>
        <w:t>Jak wskazuje Sąd Najwyższy</w:t>
      </w:r>
      <w:r w:rsidR="001B0F09" w:rsidRPr="00DC0502">
        <w:rPr>
          <w:rFonts w:cs="Arial"/>
          <w:szCs w:val="20"/>
        </w:rPr>
        <w:t xml:space="preserve"> w </w:t>
      </w:r>
      <w:r w:rsidRPr="00DC0502">
        <w:rPr>
          <w:rFonts w:cs="Arial"/>
          <w:szCs w:val="20"/>
        </w:rPr>
        <w:t>odniesieniu do pojęcia</w:t>
      </w:r>
      <w:r w:rsidRPr="00DC0502">
        <w:rPr>
          <w:rFonts w:cs="Arial"/>
          <w:iCs/>
          <w:szCs w:val="20"/>
        </w:rPr>
        <w:t>:</w:t>
      </w:r>
      <w:r w:rsidRPr="00DC0502">
        <w:rPr>
          <w:rFonts w:cs="Arial"/>
          <w:i/>
          <w:szCs w:val="20"/>
        </w:rPr>
        <w:t xml:space="preserve"> </w:t>
      </w:r>
      <w:r w:rsidRPr="00DC0502">
        <w:rPr>
          <w:rFonts w:cs="Arial"/>
          <w:bCs/>
          <w:i/>
          <w:szCs w:val="20"/>
        </w:rPr>
        <w:t>"nadzwyczajnej zmiany stosunków</w:t>
      </w:r>
      <w:r w:rsidRPr="00DC0502">
        <w:rPr>
          <w:rFonts w:cs="Arial"/>
          <w:i/>
          <w:szCs w:val="20"/>
        </w:rPr>
        <w:t xml:space="preserve">” </w:t>
      </w:r>
      <w:r w:rsidRPr="00DC0502">
        <w:rPr>
          <w:rFonts w:cs="Arial"/>
          <w:szCs w:val="20"/>
        </w:rPr>
        <w:t>przewidzianego</w:t>
      </w:r>
      <w:r w:rsidR="001B0F09" w:rsidRPr="00DC0502">
        <w:rPr>
          <w:rFonts w:cs="Arial"/>
          <w:szCs w:val="20"/>
        </w:rPr>
        <w:t xml:space="preserve"> w </w:t>
      </w:r>
      <w:r w:rsidRPr="00DC0502">
        <w:rPr>
          <w:rFonts w:cs="Arial"/>
          <w:szCs w:val="20"/>
        </w:rPr>
        <w:t>art. 357</w:t>
      </w:r>
      <w:r w:rsidRPr="00DC0502">
        <w:rPr>
          <w:rFonts w:cs="Arial"/>
          <w:szCs w:val="20"/>
          <w:vertAlign w:val="superscript"/>
        </w:rPr>
        <w:t>1</w:t>
      </w:r>
      <w:r w:rsidRPr="00DC0502">
        <w:rPr>
          <w:rFonts w:cs="Arial"/>
          <w:szCs w:val="20"/>
        </w:rPr>
        <w:t xml:space="preserve"> k.c.: </w:t>
      </w:r>
      <w:r w:rsidRPr="00DC0502">
        <w:rPr>
          <w:rFonts w:cs="Arial"/>
          <w:i/>
          <w:szCs w:val="20"/>
        </w:rPr>
        <w:t>„(…) podstawowe znaczenie ma czynnik natury ekonomicznej, tj. </w:t>
      </w:r>
      <w:r w:rsidRPr="00DC0502">
        <w:rPr>
          <w:rFonts w:cs="Arial"/>
          <w:b/>
          <w:bCs/>
          <w:i/>
          <w:szCs w:val="20"/>
        </w:rPr>
        <w:t>zachowanie względnej, odpowiedniej równowagi pomiędzy świadczeniem niepieniężnym wykonawcy robót budowlanych</w:t>
      </w:r>
      <w:r w:rsidR="001B0F09" w:rsidRPr="00DC0502">
        <w:rPr>
          <w:rFonts w:cs="Arial"/>
          <w:b/>
          <w:bCs/>
          <w:i/>
          <w:szCs w:val="20"/>
        </w:rPr>
        <w:t xml:space="preserve"> i </w:t>
      </w:r>
      <w:r w:rsidRPr="00DC0502">
        <w:rPr>
          <w:rFonts w:cs="Arial"/>
          <w:b/>
          <w:bCs/>
          <w:i/>
          <w:szCs w:val="20"/>
        </w:rPr>
        <w:t>poziomem należnego mu wynagrodzenia ryczałtowego</w:t>
      </w:r>
      <w:r w:rsidRPr="00DC0502">
        <w:rPr>
          <w:rFonts w:cs="Arial"/>
          <w:i/>
          <w:szCs w:val="20"/>
        </w:rPr>
        <w:t xml:space="preserve"> (relacja "rozmiaru lub kosztów prac"</w:t>
      </w:r>
      <w:r w:rsidR="001B0F09" w:rsidRPr="00DC0502">
        <w:rPr>
          <w:rFonts w:cs="Arial"/>
          <w:i/>
          <w:szCs w:val="20"/>
        </w:rPr>
        <w:t xml:space="preserve"> i </w:t>
      </w:r>
      <w:r w:rsidRPr="00DC0502">
        <w:rPr>
          <w:rFonts w:cs="Arial"/>
          <w:i/>
          <w:szCs w:val="20"/>
        </w:rPr>
        <w:t>określonego</w:t>
      </w:r>
      <w:r w:rsidR="001B0F09" w:rsidRPr="00DC0502">
        <w:rPr>
          <w:rFonts w:cs="Arial"/>
          <w:i/>
          <w:szCs w:val="20"/>
        </w:rPr>
        <w:t xml:space="preserve"> w </w:t>
      </w:r>
      <w:r w:rsidRPr="00DC0502">
        <w:rPr>
          <w:rFonts w:cs="Arial"/>
          <w:i/>
          <w:szCs w:val="20"/>
        </w:rPr>
        <w:t>umowie "ryczałtu")”</w:t>
      </w:r>
      <w:r w:rsidRPr="00DC0502">
        <w:rPr>
          <w:rFonts w:cs="Arial"/>
          <w:i/>
          <w:szCs w:val="20"/>
          <w:vertAlign w:val="superscript"/>
        </w:rPr>
        <w:footnoteReference w:id="60"/>
      </w:r>
      <w:r w:rsidRPr="00DC0502">
        <w:rPr>
          <w:rFonts w:cs="Arial"/>
          <w:i/>
          <w:szCs w:val="20"/>
        </w:rPr>
        <w:t xml:space="preserve">. </w:t>
      </w:r>
    </w:p>
    <w:p w14:paraId="0A8BC4C3" w14:textId="2AE53EE3" w:rsidR="004A7CA9" w:rsidRPr="00DC0502" w:rsidRDefault="004A7CA9" w:rsidP="004A7CA9">
      <w:pPr>
        <w:pStyle w:val="JDPUZASADNIENIENumerybrzegowe"/>
        <w:tabs>
          <w:tab w:val="clear" w:pos="709"/>
        </w:tabs>
        <w:rPr>
          <w:rFonts w:cs="Arial"/>
          <w:szCs w:val="20"/>
        </w:rPr>
      </w:pPr>
      <w:r w:rsidRPr="00DC0502">
        <w:rPr>
          <w:rFonts w:cs="Arial"/>
          <w:szCs w:val="20"/>
        </w:rPr>
        <w:t>Warto odnotować, że jako zmianę stosunków uprawniającą wykonawcę do podwyższenia wynagrodzenia przyjmowany był przez sądy</w:t>
      </w:r>
      <w:r w:rsidR="001B0F09" w:rsidRPr="00DC0502">
        <w:rPr>
          <w:rFonts w:cs="Arial"/>
          <w:szCs w:val="20"/>
        </w:rPr>
        <w:t xml:space="preserve"> w </w:t>
      </w:r>
      <w:r w:rsidRPr="00DC0502">
        <w:rPr>
          <w:rFonts w:cs="Arial"/>
          <w:szCs w:val="20"/>
        </w:rPr>
        <w:t>szczególności nieprzewidywalny wzrost cen asfaltu</w:t>
      </w:r>
      <w:r w:rsidR="001B0F09" w:rsidRPr="00DC0502">
        <w:rPr>
          <w:rFonts w:cs="Arial"/>
          <w:szCs w:val="20"/>
        </w:rPr>
        <w:t xml:space="preserve"> w </w:t>
      </w:r>
      <w:r w:rsidRPr="00DC0502">
        <w:rPr>
          <w:rFonts w:cs="Arial"/>
          <w:szCs w:val="20"/>
        </w:rPr>
        <w:t>latach 2009-2012</w:t>
      </w:r>
      <w:r w:rsidRPr="00DC0502">
        <w:rPr>
          <w:rFonts w:cs="Arial"/>
          <w:szCs w:val="20"/>
          <w:vertAlign w:val="superscript"/>
        </w:rPr>
        <w:footnoteReference w:id="61"/>
      </w:r>
      <w:r w:rsidRPr="00DC0502">
        <w:rPr>
          <w:rFonts w:cs="Arial"/>
          <w:szCs w:val="20"/>
        </w:rPr>
        <w:t>, nieprzewidywalny wzrost cen stali</w:t>
      </w:r>
      <w:r w:rsidR="001B0F09" w:rsidRPr="00DC0502">
        <w:rPr>
          <w:rFonts w:cs="Arial"/>
          <w:szCs w:val="20"/>
        </w:rPr>
        <w:t xml:space="preserve"> w </w:t>
      </w:r>
      <w:r w:rsidRPr="00DC0502">
        <w:rPr>
          <w:rFonts w:cs="Arial"/>
          <w:szCs w:val="20"/>
        </w:rPr>
        <w:t>latach 2004-2005</w:t>
      </w:r>
      <w:r w:rsidRPr="00DC0502">
        <w:rPr>
          <w:rFonts w:cs="Arial"/>
          <w:szCs w:val="20"/>
          <w:vertAlign w:val="superscript"/>
        </w:rPr>
        <w:footnoteReference w:id="62"/>
      </w:r>
      <w:r w:rsidRPr="00DC0502">
        <w:rPr>
          <w:rFonts w:cs="Arial"/>
          <w:szCs w:val="20"/>
        </w:rPr>
        <w:t xml:space="preserve"> oraz nieprzewidywalny wzrost cen innych materiałów budowlanych</w:t>
      </w:r>
      <w:r w:rsidRPr="00DC0502">
        <w:rPr>
          <w:rFonts w:cs="Arial"/>
          <w:szCs w:val="20"/>
          <w:vertAlign w:val="superscript"/>
        </w:rPr>
        <w:footnoteReference w:id="63"/>
      </w:r>
      <w:r w:rsidRPr="00DC0502">
        <w:rPr>
          <w:rFonts w:cs="Arial"/>
          <w:szCs w:val="20"/>
        </w:rPr>
        <w:t>.</w:t>
      </w:r>
    </w:p>
    <w:p w14:paraId="2F081D78" w14:textId="50997F71" w:rsidR="004A7CA9" w:rsidRPr="00DC0502" w:rsidRDefault="004A7CA9" w:rsidP="004A7CA9">
      <w:pPr>
        <w:pStyle w:val="JDPUZASADNIENIENumerybrzegowe"/>
        <w:tabs>
          <w:tab w:val="clear" w:pos="709"/>
        </w:tabs>
        <w:rPr>
          <w:rFonts w:cs="Arial"/>
          <w:szCs w:val="20"/>
        </w:rPr>
      </w:pPr>
      <w:r w:rsidRPr="00DC0502">
        <w:rPr>
          <w:rFonts w:cs="Arial"/>
          <w:szCs w:val="20"/>
        </w:rPr>
        <w:t>Wynikiem pojawienia się nadzwyczajnych okoliczności jest</w:t>
      </w:r>
      <w:r w:rsidR="001B0F09" w:rsidRPr="00DC0502">
        <w:rPr>
          <w:rFonts w:cs="Arial"/>
          <w:szCs w:val="20"/>
        </w:rPr>
        <w:t xml:space="preserve"> z </w:t>
      </w:r>
      <w:r w:rsidRPr="00DC0502">
        <w:rPr>
          <w:rFonts w:cs="Arial"/>
          <w:szCs w:val="20"/>
        </w:rPr>
        <w:t>kolei –</w:t>
      </w:r>
      <w:r w:rsidR="001B0F09" w:rsidRPr="00DC0502">
        <w:rPr>
          <w:rFonts w:cs="Arial"/>
          <w:szCs w:val="20"/>
        </w:rPr>
        <w:t xml:space="preserve"> w </w:t>
      </w:r>
      <w:r w:rsidRPr="00DC0502">
        <w:rPr>
          <w:rFonts w:cs="Arial"/>
          <w:szCs w:val="20"/>
        </w:rPr>
        <w:t>świetle poglądów wyrażanych</w:t>
      </w:r>
      <w:r w:rsidR="001B0F09" w:rsidRPr="00DC0502">
        <w:rPr>
          <w:rFonts w:cs="Arial"/>
          <w:szCs w:val="20"/>
        </w:rPr>
        <w:t xml:space="preserve"> w </w:t>
      </w:r>
      <w:r w:rsidRPr="00DC0502">
        <w:rPr>
          <w:rFonts w:cs="Arial"/>
          <w:szCs w:val="20"/>
        </w:rPr>
        <w:t>doktrynie – utrudnienie, grożące rażącą stratą, a </w:t>
      </w:r>
      <w:r w:rsidRPr="00DC0502">
        <w:rPr>
          <w:rFonts w:cs="Arial"/>
          <w:b/>
          <w:szCs w:val="20"/>
        </w:rPr>
        <w:t>wręcz nieracjonalnym</w:t>
      </w:r>
      <w:r w:rsidR="001B0F09" w:rsidRPr="00DC0502">
        <w:rPr>
          <w:rFonts w:cs="Arial"/>
          <w:b/>
          <w:szCs w:val="20"/>
        </w:rPr>
        <w:t xml:space="preserve"> z </w:t>
      </w:r>
      <w:r w:rsidRPr="00DC0502">
        <w:rPr>
          <w:rFonts w:cs="Arial"/>
          <w:b/>
          <w:szCs w:val="20"/>
        </w:rPr>
        <w:t>punktu widzenia ekonomicznego spełnieniem świadczenia</w:t>
      </w:r>
      <w:r w:rsidRPr="00DC0502">
        <w:rPr>
          <w:rFonts w:cs="Arial"/>
          <w:szCs w:val="20"/>
          <w:vertAlign w:val="superscript"/>
        </w:rPr>
        <w:footnoteReference w:id="64"/>
      </w:r>
      <w:r w:rsidRPr="00DC0502">
        <w:rPr>
          <w:rFonts w:cs="Arial"/>
          <w:szCs w:val="20"/>
        </w:rPr>
        <w:t>.</w:t>
      </w:r>
    </w:p>
    <w:p w14:paraId="655F5A03" w14:textId="77777777" w:rsidR="004A7CA9" w:rsidRPr="00DC0502" w:rsidRDefault="004A7CA9" w:rsidP="004A7CA9">
      <w:pPr>
        <w:pStyle w:val="JDPUZASADNIENIENumerybrzegowe"/>
        <w:tabs>
          <w:tab w:val="clear" w:pos="709"/>
        </w:tabs>
        <w:rPr>
          <w:rFonts w:cs="Arial"/>
          <w:szCs w:val="20"/>
        </w:rPr>
      </w:pPr>
      <w:r w:rsidRPr="00DC0502">
        <w:rPr>
          <w:rFonts w:cs="Arial"/>
          <w:szCs w:val="20"/>
        </w:rPr>
        <w:t xml:space="preserve">Nadzwyczajność ma zaś cechować samą zmianę stosunków, nie zdarzenie, które ją powoduje – </w:t>
      </w:r>
      <w:r w:rsidRPr="00DC0502">
        <w:rPr>
          <w:rFonts w:cs="Arial"/>
          <w:b/>
          <w:szCs w:val="20"/>
        </w:rPr>
        <w:t>nadzwyczajna zmiana stosunków nie musi być więc spowodowana nadzwyczajną przyczyną</w:t>
      </w:r>
      <w:r w:rsidRPr="00DC0502">
        <w:rPr>
          <w:rFonts w:cs="Arial"/>
          <w:szCs w:val="20"/>
          <w:vertAlign w:val="superscript"/>
        </w:rPr>
        <w:footnoteReference w:id="65"/>
      </w:r>
      <w:r w:rsidRPr="00DC0502">
        <w:rPr>
          <w:rFonts w:cs="Arial"/>
          <w:szCs w:val="20"/>
        </w:rPr>
        <w:t>.</w:t>
      </w:r>
    </w:p>
    <w:p w14:paraId="160D01A1" w14:textId="3B54AE62" w:rsidR="004A7CA9" w:rsidRPr="00DC0502" w:rsidRDefault="004A7CA9" w:rsidP="004A7CA9">
      <w:pPr>
        <w:pStyle w:val="JDPUZASADNIENIENumerybrzegowe"/>
        <w:tabs>
          <w:tab w:val="clear" w:pos="709"/>
        </w:tabs>
        <w:rPr>
          <w:rFonts w:cs="Arial"/>
          <w:szCs w:val="20"/>
        </w:rPr>
      </w:pPr>
      <w:r w:rsidRPr="00DC0502">
        <w:rPr>
          <w:rFonts w:cs="Arial"/>
          <w:szCs w:val="20"/>
        </w:rPr>
        <w:t>Okoliczności powodujące nadzwyczajną zmianę kosztów pozyskania materiałów budowlanych, kosztów robocizny, pracy sprzętu,</w:t>
      </w:r>
      <w:r w:rsidR="001B0F09" w:rsidRPr="00DC0502">
        <w:rPr>
          <w:rFonts w:cs="Arial"/>
          <w:szCs w:val="20"/>
        </w:rPr>
        <w:t xml:space="preserve"> w </w:t>
      </w:r>
      <w:r w:rsidRPr="00DC0502">
        <w:rPr>
          <w:rFonts w:cs="Arial"/>
          <w:szCs w:val="20"/>
        </w:rPr>
        <w:t xml:space="preserve">tym zachwianie między popytem a podażą na rynku produkcji budowlanej, wzrost płac, zmiany podatkowe, pandemia COVID-19, wybuch wojny na Ukrainie oraz inflacja nie </w:t>
      </w:r>
      <w:r w:rsidRPr="00DC0502">
        <w:rPr>
          <w:rFonts w:cs="Arial"/>
          <w:szCs w:val="20"/>
        </w:rPr>
        <w:lastRenderedPageBreak/>
        <w:t>muszą zatem cechować się nadzwyczajnością. W doktrynie wskazuje się</w:t>
      </w:r>
      <w:r w:rsidR="001B0F09" w:rsidRPr="00DC0502">
        <w:rPr>
          <w:rFonts w:cs="Arial"/>
          <w:szCs w:val="20"/>
        </w:rPr>
        <w:t xml:space="preserve"> w </w:t>
      </w:r>
      <w:r w:rsidRPr="00DC0502">
        <w:rPr>
          <w:rFonts w:cs="Arial"/>
          <w:szCs w:val="20"/>
        </w:rPr>
        <w:t xml:space="preserve">tym kontekście, że </w:t>
      </w:r>
      <w:r w:rsidRPr="00DC0502">
        <w:rPr>
          <w:rFonts w:cs="Arial"/>
          <w:b/>
          <w:szCs w:val="20"/>
        </w:rPr>
        <w:t>gwałtowany spadek podaży lub popytu</w:t>
      </w:r>
      <w:r w:rsidR="001B0F09" w:rsidRPr="00DC0502">
        <w:rPr>
          <w:rFonts w:cs="Arial"/>
          <w:b/>
          <w:szCs w:val="20"/>
        </w:rPr>
        <w:t xml:space="preserve"> i </w:t>
      </w:r>
      <w:r w:rsidRPr="00DC0502">
        <w:rPr>
          <w:rFonts w:cs="Arial"/>
          <w:b/>
          <w:szCs w:val="20"/>
        </w:rPr>
        <w:t>związana</w:t>
      </w:r>
      <w:r w:rsidR="001B0F09" w:rsidRPr="00DC0502">
        <w:rPr>
          <w:rFonts w:cs="Arial"/>
          <w:b/>
          <w:szCs w:val="20"/>
        </w:rPr>
        <w:t xml:space="preserve"> z </w:t>
      </w:r>
      <w:r w:rsidRPr="00DC0502">
        <w:rPr>
          <w:rFonts w:cs="Arial"/>
          <w:b/>
          <w:szCs w:val="20"/>
        </w:rPr>
        <w:t>nim zmiana cen danego towaru lub usługi – jako wynik zdarzeń</w:t>
      </w:r>
      <w:r w:rsidR="001B0F09" w:rsidRPr="00DC0502">
        <w:rPr>
          <w:rFonts w:cs="Arial"/>
          <w:b/>
          <w:szCs w:val="20"/>
        </w:rPr>
        <w:t xml:space="preserve"> o </w:t>
      </w:r>
      <w:r w:rsidRPr="00DC0502">
        <w:rPr>
          <w:rFonts w:cs="Arial"/>
          <w:b/>
          <w:szCs w:val="20"/>
        </w:rPr>
        <w:t>charakterze ekonomicznym – mogą być kwalifikowane jako nadzwyczajna zmiana stosunków</w:t>
      </w:r>
      <w:r w:rsidRPr="00DC0502">
        <w:rPr>
          <w:rFonts w:cs="Arial"/>
          <w:szCs w:val="20"/>
          <w:vertAlign w:val="superscript"/>
        </w:rPr>
        <w:footnoteReference w:id="66"/>
      </w:r>
      <w:r w:rsidRPr="00DC0502">
        <w:rPr>
          <w:rFonts w:cs="Arial"/>
          <w:szCs w:val="20"/>
        </w:rPr>
        <w:t>.</w:t>
      </w:r>
    </w:p>
    <w:p w14:paraId="0C043D7B" w14:textId="152C03FF" w:rsidR="004A7CA9" w:rsidRPr="00DC0502" w:rsidRDefault="004A7CA9" w:rsidP="004A7CA9">
      <w:pPr>
        <w:pStyle w:val="JDPUZASADNIENIENumerybrzegowe"/>
        <w:tabs>
          <w:tab w:val="clear" w:pos="709"/>
        </w:tabs>
        <w:rPr>
          <w:rFonts w:cs="Arial"/>
          <w:szCs w:val="20"/>
        </w:rPr>
      </w:pPr>
      <w:r w:rsidRPr="00DC0502">
        <w:rPr>
          <w:rFonts w:cs="Arial"/>
          <w:szCs w:val="20"/>
        </w:rPr>
        <w:t>Dla zastosowania art. 357</w:t>
      </w:r>
      <w:r w:rsidRPr="00DC0502">
        <w:rPr>
          <w:rFonts w:cs="Arial"/>
          <w:szCs w:val="20"/>
          <w:vertAlign w:val="superscript"/>
        </w:rPr>
        <w:t>1</w:t>
      </w:r>
      <w:r w:rsidRPr="00DC0502">
        <w:rPr>
          <w:rFonts w:cs="Arial"/>
          <w:szCs w:val="20"/>
        </w:rPr>
        <w:t xml:space="preserve"> k.c. wymagane jest jednocześnie, </w:t>
      </w:r>
      <w:r w:rsidRPr="00DC0502">
        <w:rPr>
          <w:rFonts w:cs="Arial"/>
          <w:b/>
          <w:szCs w:val="20"/>
          <w:u w:val="single"/>
        </w:rPr>
        <w:t>aby skutki nadzwyczajnej zmiany stosunków</w:t>
      </w:r>
      <w:r w:rsidRPr="00DC0502">
        <w:rPr>
          <w:rFonts w:cs="Arial"/>
          <w:b/>
          <w:szCs w:val="20"/>
        </w:rPr>
        <w:t xml:space="preserve"> nie były możliwe dla stron do przewidzenia</w:t>
      </w:r>
      <w:r w:rsidR="001B0F09" w:rsidRPr="00DC0502">
        <w:rPr>
          <w:rFonts w:cs="Arial"/>
          <w:b/>
          <w:szCs w:val="20"/>
        </w:rPr>
        <w:t xml:space="preserve"> w </w:t>
      </w:r>
      <w:r w:rsidRPr="00DC0502">
        <w:rPr>
          <w:rFonts w:cs="Arial"/>
          <w:b/>
          <w:szCs w:val="20"/>
        </w:rPr>
        <w:t>momencie zawierania umowy</w:t>
      </w:r>
      <w:r w:rsidRPr="00DC0502">
        <w:rPr>
          <w:rFonts w:cs="Arial"/>
          <w:szCs w:val="20"/>
        </w:rPr>
        <w:t>.</w:t>
      </w:r>
      <w:r w:rsidRPr="00DC0502">
        <w:rPr>
          <w:rFonts w:cs="Arial"/>
          <w:szCs w:val="20"/>
          <w:vertAlign w:val="superscript"/>
        </w:rPr>
        <w:t xml:space="preserve"> </w:t>
      </w:r>
      <w:r w:rsidRPr="00DC0502">
        <w:rPr>
          <w:szCs w:val="20"/>
          <w:vertAlign w:val="superscript"/>
        </w:rPr>
        <w:footnoteReference w:id="67"/>
      </w:r>
    </w:p>
    <w:p w14:paraId="4E9E7AEA" w14:textId="626843B5" w:rsidR="00C152A2" w:rsidRPr="00DC0502" w:rsidRDefault="004A7CA9" w:rsidP="004A7CA9">
      <w:pPr>
        <w:pStyle w:val="JDPUZASADNIENIENumerybrzegowe"/>
        <w:tabs>
          <w:tab w:val="clear" w:pos="709"/>
        </w:tabs>
        <w:rPr>
          <w:rFonts w:cs="Arial"/>
          <w:szCs w:val="20"/>
        </w:rPr>
      </w:pPr>
      <w:r w:rsidRPr="00DC0502">
        <w:rPr>
          <w:rFonts w:cs="Arial"/>
          <w:szCs w:val="20"/>
        </w:rPr>
        <w:t>Nieprzewidywalność wpływu nadzwyczajnej</w:t>
      </w:r>
      <w:r w:rsidR="001B0F09" w:rsidRPr="00DC0502">
        <w:rPr>
          <w:rFonts w:cs="Arial"/>
          <w:szCs w:val="20"/>
        </w:rPr>
        <w:t xml:space="preserve"> i </w:t>
      </w:r>
      <w:r w:rsidRPr="00DC0502">
        <w:rPr>
          <w:rFonts w:cs="Arial"/>
          <w:szCs w:val="20"/>
        </w:rPr>
        <w:t>niemożliwej do przewidzenia zmiany stosunków na zobowiązanie wymaga</w:t>
      </w:r>
      <w:r w:rsidR="001B0F09" w:rsidRPr="00DC0502">
        <w:rPr>
          <w:rFonts w:cs="Arial"/>
          <w:szCs w:val="20"/>
        </w:rPr>
        <w:t xml:space="preserve"> w </w:t>
      </w:r>
      <w:r w:rsidRPr="00DC0502">
        <w:rPr>
          <w:rFonts w:cs="Arial"/>
          <w:szCs w:val="20"/>
        </w:rPr>
        <w:t>konsekwencji działania przez wykonawcę robót budowlanych</w:t>
      </w:r>
      <w:r w:rsidR="001B0F09" w:rsidRPr="00DC0502">
        <w:rPr>
          <w:rFonts w:cs="Arial"/>
          <w:szCs w:val="20"/>
        </w:rPr>
        <w:t xml:space="preserve"> w </w:t>
      </w:r>
      <w:r w:rsidRPr="00DC0502">
        <w:rPr>
          <w:rFonts w:cs="Arial"/>
          <w:szCs w:val="20"/>
        </w:rPr>
        <w:t>ramach typowego ryzyka kontraktowego, tj. uwzględniającego normalne, przeciętne ryzyka właściwe dla jego sfery aktywności gospodarczej. W orzecznictwie akcentuje się</w:t>
      </w:r>
      <w:r w:rsidR="001B0F09" w:rsidRPr="00DC0502">
        <w:rPr>
          <w:rFonts w:cs="Arial"/>
          <w:szCs w:val="20"/>
        </w:rPr>
        <w:t xml:space="preserve"> w </w:t>
      </w:r>
      <w:r w:rsidRPr="00DC0502">
        <w:rPr>
          <w:rFonts w:cs="Arial"/>
          <w:szCs w:val="20"/>
        </w:rPr>
        <w:t xml:space="preserve">tym zakresie, że: </w:t>
      </w:r>
    </w:p>
    <w:p w14:paraId="19B74FCF" w14:textId="63827723" w:rsidR="004A7CA9" w:rsidRPr="00DC0502" w:rsidRDefault="004A7CA9" w:rsidP="00C152A2">
      <w:pPr>
        <w:pStyle w:val="JDPUZASADNIENIENumerybrzegowe"/>
        <w:numPr>
          <w:ilvl w:val="0"/>
          <w:numId w:val="0"/>
        </w:numPr>
        <w:ind w:left="2126"/>
        <w:rPr>
          <w:rFonts w:cs="Arial"/>
          <w:sz w:val="18"/>
          <w:szCs w:val="18"/>
        </w:rPr>
      </w:pPr>
      <w:r w:rsidRPr="00DC0502">
        <w:rPr>
          <w:rFonts w:cs="Arial"/>
          <w:i/>
          <w:sz w:val="18"/>
          <w:szCs w:val="18"/>
        </w:rPr>
        <w:t>„</w:t>
      </w:r>
      <w:r w:rsidRPr="00DC0502">
        <w:rPr>
          <w:rFonts w:cs="Arial"/>
          <w:sz w:val="18"/>
          <w:szCs w:val="18"/>
        </w:rPr>
        <w:t>[p]</w:t>
      </w:r>
      <w:proofErr w:type="spellStart"/>
      <w:r w:rsidRPr="00DC0502">
        <w:rPr>
          <w:rFonts w:cs="Arial"/>
          <w:i/>
          <w:sz w:val="18"/>
          <w:szCs w:val="18"/>
        </w:rPr>
        <w:t>roblem</w:t>
      </w:r>
      <w:proofErr w:type="spellEnd"/>
      <w:r w:rsidRPr="00DC0502">
        <w:rPr>
          <w:rFonts w:cs="Arial"/>
          <w:i/>
          <w:sz w:val="18"/>
          <w:szCs w:val="18"/>
        </w:rPr>
        <w:t xml:space="preserve"> nieprzewidywalności ustawodawca wiąże </w:t>
      </w:r>
      <w:r w:rsidRPr="00DC0502">
        <w:rPr>
          <w:rFonts w:cs="Arial"/>
          <w:b/>
          <w:bCs/>
          <w:i/>
          <w:sz w:val="18"/>
          <w:szCs w:val="18"/>
        </w:rPr>
        <w:t>nie</w:t>
      </w:r>
      <w:r w:rsidR="001B0F09" w:rsidRPr="00DC0502">
        <w:rPr>
          <w:rFonts w:cs="Arial"/>
          <w:b/>
          <w:bCs/>
          <w:i/>
          <w:sz w:val="18"/>
          <w:szCs w:val="18"/>
        </w:rPr>
        <w:t xml:space="preserve"> z </w:t>
      </w:r>
      <w:r w:rsidRPr="00DC0502">
        <w:rPr>
          <w:rFonts w:cs="Arial"/>
          <w:b/>
          <w:bCs/>
          <w:i/>
          <w:sz w:val="18"/>
          <w:szCs w:val="18"/>
        </w:rPr>
        <w:t>przewidywaniem przez strony zdarzeń, które powodują dla jednej</w:t>
      </w:r>
      <w:r w:rsidR="001B0F09" w:rsidRPr="00DC0502">
        <w:rPr>
          <w:rFonts w:cs="Arial"/>
          <w:b/>
          <w:bCs/>
          <w:i/>
          <w:sz w:val="18"/>
          <w:szCs w:val="18"/>
        </w:rPr>
        <w:t xml:space="preserve"> z </w:t>
      </w:r>
      <w:r w:rsidRPr="00DC0502">
        <w:rPr>
          <w:rFonts w:cs="Arial"/>
          <w:b/>
          <w:bCs/>
          <w:i/>
          <w:sz w:val="18"/>
          <w:szCs w:val="18"/>
        </w:rPr>
        <w:t xml:space="preserve">nich rażącą stratę, </w:t>
      </w:r>
      <w:r w:rsidRPr="00DC0502">
        <w:rPr>
          <w:rFonts w:cs="Arial"/>
          <w:b/>
          <w:bCs/>
          <w:i/>
          <w:sz w:val="18"/>
          <w:szCs w:val="18"/>
          <w:u w:val="single"/>
        </w:rPr>
        <w:t>lecz</w:t>
      </w:r>
      <w:r w:rsidR="001B0F09" w:rsidRPr="00DC0502">
        <w:rPr>
          <w:rFonts w:cs="Arial"/>
          <w:b/>
          <w:bCs/>
          <w:i/>
          <w:sz w:val="18"/>
          <w:szCs w:val="18"/>
          <w:u w:val="single"/>
        </w:rPr>
        <w:t xml:space="preserve"> z </w:t>
      </w:r>
      <w:r w:rsidRPr="00DC0502">
        <w:rPr>
          <w:rFonts w:cs="Arial"/>
          <w:b/>
          <w:bCs/>
          <w:i/>
          <w:sz w:val="18"/>
          <w:szCs w:val="18"/>
          <w:u w:val="single"/>
        </w:rPr>
        <w:t>przewidywaniem następstw tych zdarzeń</w:t>
      </w:r>
      <w:r w:rsidRPr="00DC0502">
        <w:rPr>
          <w:rFonts w:cs="Arial"/>
          <w:b/>
          <w:bCs/>
          <w:i/>
          <w:sz w:val="18"/>
          <w:szCs w:val="18"/>
        </w:rPr>
        <w:t>,</w:t>
      </w:r>
      <w:r w:rsidRPr="00DC0502">
        <w:rPr>
          <w:rFonts w:cs="Arial"/>
          <w:i/>
          <w:sz w:val="18"/>
          <w:szCs w:val="18"/>
        </w:rPr>
        <w:t xml:space="preserve"> czyli chodzi</w:t>
      </w:r>
      <w:r w:rsidR="001B0F09" w:rsidRPr="00DC0502">
        <w:rPr>
          <w:rFonts w:cs="Arial"/>
          <w:i/>
          <w:sz w:val="18"/>
          <w:szCs w:val="18"/>
        </w:rPr>
        <w:t xml:space="preserve"> w </w:t>
      </w:r>
      <w:r w:rsidRPr="00DC0502">
        <w:rPr>
          <w:rFonts w:cs="Arial"/>
          <w:i/>
          <w:sz w:val="18"/>
          <w:szCs w:val="18"/>
        </w:rPr>
        <w:t>istocie</w:t>
      </w:r>
      <w:r w:rsidR="001B0F09" w:rsidRPr="00DC0502">
        <w:rPr>
          <w:rFonts w:cs="Arial"/>
          <w:i/>
          <w:sz w:val="18"/>
          <w:szCs w:val="18"/>
        </w:rPr>
        <w:t xml:space="preserve"> o </w:t>
      </w:r>
      <w:r w:rsidRPr="00DC0502">
        <w:rPr>
          <w:rFonts w:cs="Arial"/>
          <w:i/>
          <w:sz w:val="18"/>
          <w:szCs w:val="18"/>
        </w:rPr>
        <w:t>przewidywalność odniesioną do przyszłej sytuacji stron. Łączy się</w:t>
      </w:r>
      <w:r w:rsidR="001B0F09" w:rsidRPr="00DC0502">
        <w:rPr>
          <w:rFonts w:cs="Arial"/>
          <w:i/>
          <w:sz w:val="18"/>
          <w:szCs w:val="18"/>
        </w:rPr>
        <w:t xml:space="preserve"> z </w:t>
      </w:r>
      <w:r w:rsidRPr="00DC0502">
        <w:rPr>
          <w:rFonts w:cs="Arial"/>
          <w:i/>
          <w:sz w:val="18"/>
          <w:szCs w:val="18"/>
        </w:rPr>
        <w:t xml:space="preserve">tym nierozerwalnie </w:t>
      </w:r>
      <w:r w:rsidRPr="00DC0502">
        <w:rPr>
          <w:rFonts w:cs="Arial"/>
          <w:b/>
          <w:i/>
          <w:sz w:val="18"/>
          <w:szCs w:val="18"/>
        </w:rPr>
        <w:t>kwestia ustalenia, czy strona podejmuje decyzje</w:t>
      </w:r>
      <w:r w:rsidR="001B0F09" w:rsidRPr="00DC0502">
        <w:rPr>
          <w:rFonts w:cs="Arial"/>
          <w:b/>
          <w:i/>
          <w:sz w:val="18"/>
          <w:szCs w:val="18"/>
        </w:rPr>
        <w:t xml:space="preserve"> w </w:t>
      </w:r>
      <w:r w:rsidRPr="00DC0502">
        <w:rPr>
          <w:rFonts w:cs="Arial"/>
          <w:b/>
          <w:i/>
          <w:sz w:val="18"/>
          <w:szCs w:val="18"/>
        </w:rPr>
        <w:t>granicach normalnego ryzyka kontraktowego, czyli ryzyka,</w:t>
      </w:r>
      <w:r w:rsidR="001B0F09" w:rsidRPr="00DC0502">
        <w:rPr>
          <w:rFonts w:cs="Arial"/>
          <w:b/>
          <w:i/>
          <w:sz w:val="18"/>
          <w:szCs w:val="18"/>
        </w:rPr>
        <w:t xml:space="preserve"> z </w:t>
      </w:r>
      <w:r w:rsidRPr="00DC0502">
        <w:rPr>
          <w:rFonts w:cs="Arial"/>
          <w:b/>
          <w:i/>
          <w:sz w:val="18"/>
          <w:szCs w:val="18"/>
        </w:rPr>
        <w:t>którym należy liczyć się przy zawieraniu każdej umowy, czy też wchodzi</w:t>
      </w:r>
      <w:r w:rsidR="001B0F09" w:rsidRPr="00DC0502">
        <w:rPr>
          <w:rFonts w:cs="Arial"/>
          <w:b/>
          <w:i/>
          <w:sz w:val="18"/>
          <w:szCs w:val="18"/>
        </w:rPr>
        <w:t xml:space="preserve"> w </w:t>
      </w:r>
      <w:r w:rsidRPr="00DC0502">
        <w:rPr>
          <w:rFonts w:cs="Arial"/>
          <w:b/>
          <w:i/>
          <w:sz w:val="18"/>
          <w:szCs w:val="18"/>
        </w:rPr>
        <w:t xml:space="preserve">grę przypadek ryzyka nadzwyczajnego </w:t>
      </w:r>
      <w:r w:rsidRPr="00DC0502">
        <w:rPr>
          <w:rFonts w:cs="Arial"/>
          <w:iCs/>
          <w:sz w:val="18"/>
          <w:szCs w:val="18"/>
        </w:rPr>
        <w:t>[wyr. wł.]</w:t>
      </w:r>
      <w:r w:rsidRPr="00DC0502">
        <w:rPr>
          <w:rFonts w:cs="Arial"/>
          <w:i/>
          <w:sz w:val="18"/>
          <w:szCs w:val="18"/>
        </w:rPr>
        <w:t>”</w:t>
      </w:r>
      <w:r w:rsidRPr="00DC0502">
        <w:rPr>
          <w:rFonts w:cs="Arial"/>
          <w:sz w:val="18"/>
          <w:szCs w:val="18"/>
          <w:vertAlign w:val="superscript"/>
        </w:rPr>
        <w:footnoteReference w:id="68"/>
      </w:r>
    </w:p>
    <w:p w14:paraId="287D6D8D" w14:textId="77777777" w:rsidR="004A7CA9" w:rsidRPr="00DC0502" w:rsidRDefault="004A7CA9" w:rsidP="004A7CA9">
      <w:pPr>
        <w:pStyle w:val="JDPUZASADNIENIENumerybrzegowe"/>
        <w:tabs>
          <w:tab w:val="clear" w:pos="709"/>
        </w:tabs>
        <w:rPr>
          <w:rFonts w:cs="Arial"/>
          <w:szCs w:val="20"/>
        </w:rPr>
      </w:pPr>
      <w:r w:rsidRPr="00DC0502">
        <w:rPr>
          <w:rFonts w:cs="Arial"/>
          <w:iCs/>
          <w:szCs w:val="20"/>
        </w:rPr>
        <w:t>W kontekście realizacji Inwestycji za niemożliwe do przewidzenia skutki nadzwyczajnej zmiany stosunków należy uznać wzrost kosztów wynikający ze Stanu Epidemii oraz Wojny na Ukrainie.</w:t>
      </w:r>
    </w:p>
    <w:p w14:paraId="6EE07A49" w14:textId="241D6FEF" w:rsidR="004A7CA9" w:rsidRPr="00DC0502" w:rsidRDefault="004A7CA9" w:rsidP="004A7CA9">
      <w:pPr>
        <w:pStyle w:val="JDPUZASADNIENIENumerybrzegowe"/>
        <w:tabs>
          <w:tab w:val="clear" w:pos="709"/>
        </w:tabs>
        <w:rPr>
          <w:rFonts w:cs="Arial"/>
          <w:szCs w:val="20"/>
        </w:rPr>
      </w:pPr>
      <w:r w:rsidRPr="00DC0502">
        <w:rPr>
          <w:rFonts w:cs="Arial"/>
          <w:szCs w:val="20"/>
        </w:rPr>
        <w:t xml:space="preserve">Co istotne, zmiana stosunków, której doznał Wykonawca, ma </w:t>
      </w:r>
      <w:r w:rsidRPr="00DC0502">
        <w:rPr>
          <w:rFonts w:cs="Arial"/>
          <w:b/>
          <w:bCs/>
          <w:szCs w:val="20"/>
        </w:rPr>
        <w:t>charakter powszechny</w:t>
      </w:r>
      <w:r w:rsidRPr="00DC0502">
        <w:rPr>
          <w:rFonts w:cs="Arial"/>
          <w:szCs w:val="20"/>
        </w:rPr>
        <w:t>. Na rynku produkcji budowlanej występuje bowiem istotny wzrost cen</w:t>
      </w:r>
      <w:r w:rsidR="001B0F09" w:rsidRPr="00DC0502">
        <w:rPr>
          <w:rFonts w:cs="Arial"/>
          <w:szCs w:val="20"/>
        </w:rPr>
        <w:t xml:space="preserve"> i </w:t>
      </w:r>
      <w:r w:rsidRPr="00DC0502">
        <w:rPr>
          <w:rFonts w:cs="Arial"/>
          <w:szCs w:val="20"/>
        </w:rPr>
        <w:t>kosztów realizacji inwestycji.</w:t>
      </w:r>
    </w:p>
    <w:p w14:paraId="34C027F9" w14:textId="50B0A2AA" w:rsidR="004A7CA9" w:rsidRPr="00DC0502" w:rsidRDefault="004A7CA9" w:rsidP="004A7CA9">
      <w:pPr>
        <w:pStyle w:val="JDPUZASADNIENIENumerybrzegowe"/>
        <w:tabs>
          <w:tab w:val="clear" w:pos="709"/>
        </w:tabs>
        <w:rPr>
          <w:rFonts w:cs="Arial"/>
          <w:szCs w:val="20"/>
        </w:rPr>
      </w:pPr>
      <w:r w:rsidRPr="00DC0502">
        <w:rPr>
          <w:rFonts w:cs="Arial"/>
          <w:szCs w:val="20"/>
        </w:rPr>
        <w:t xml:space="preserve">W świetle stanu faktycznego sprawy, nie może być wątpliwości, że </w:t>
      </w:r>
      <w:r w:rsidRPr="00DC0502">
        <w:rPr>
          <w:rFonts w:cs="Arial"/>
          <w:b/>
          <w:szCs w:val="20"/>
        </w:rPr>
        <w:t>zaistniały wzrost cen</w:t>
      </w:r>
      <w:r w:rsidR="001B0F09" w:rsidRPr="00DC0502">
        <w:rPr>
          <w:rFonts w:cs="Arial"/>
          <w:b/>
          <w:szCs w:val="20"/>
        </w:rPr>
        <w:t xml:space="preserve"> i </w:t>
      </w:r>
      <w:r w:rsidRPr="00DC0502">
        <w:rPr>
          <w:rFonts w:cs="Arial"/>
          <w:b/>
          <w:szCs w:val="20"/>
        </w:rPr>
        <w:t>kosztów na rynku budowlanym ma właśnie charakter nieprzewidywalnej zmiany stosunków</w:t>
      </w:r>
      <w:r w:rsidR="001B0F09" w:rsidRPr="00DC0502">
        <w:rPr>
          <w:rFonts w:cs="Arial"/>
          <w:b/>
          <w:szCs w:val="20"/>
        </w:rPr>
        <w:t xml:space="preserve"> w </w:t>
      </w:r>
      <w:r w:rsidRPr="00DC0502">
        <w:rPr>
          <w:rFonts w:cs="Arial"/>
          <w:b/>
          <w:szCs w:val="20"/>
        </w:rPr>
        <w:t>rozumieniu art. 632 § 2 k.c. Jednocześnie, omawiany wzrost cen ma także ponad wszelką wątpliwość charakter nadzwyczajny</w:t>
      </w:r>
      <w:r w:rsidR="001B0F09" w:rsidRPr="00DC0502">
        <w:rPr>
          <w:rFonts w:cs="Arial"/>
          <w:szCs w:val="20"/>
        </w:rPr>
        <w:t xml:space="preserve"> i </w:t>
      </w:r>
      <w:r w:rsidRPr="00DC0502">
        <w:rPr>
          <w:rFonts w:cs="Arial"/>
          <w:szCs w:val="20"/>
        </w:rPr>
        <w:t>może</w:t>
      </w:r>
      <w:r w:rsidR="001B0F09" w:rsidRPr="00DC0502">
        <w:rPr>
          <w:rFonts w:cs="Arial"/>
          <w:szCs w:val="20"/>
        </w:rPr>
        <w:t xml:space="preserve"> w </w:t>
      </w:r>
      <w:r w:rsidRPr="00DC0502">
        <w:rPr>
          <w:rFonts w:cs="Arial"/>
          <w:szCs w:val="20"/>
        </w:rPr>
        <w:t>konsekwencji stanowić podstawę zastosowania art. 357</w:t>
      </w:r>
      <w:r w:rsidRPr="00DC0502">
        <w:rPr>
          <w:rFonts w:cs="Arial"/>
          <w:szCs w:val="20"/>
          <w:vertAlign w:val="superscript"/>
        </w:rPr>
        <w:t>1</w:t>
      </w:r>
      <w:r w:rsidRPr="00DC0502">
        <w:rPr>
          <w:rFonts w:cs="Arial"/>
          <w:szCs w:val="20"/>
        </w:rPr>
        <w:t xml:space="preserve"> k.c.</w:t>
      </w:r>
    </w:p>
    <w:p w14:paraId="4ACA5333" w14:textId="4C291008" w:rsidR="004A7CA9" w:rsidRPr="00DC0502" w:rsidRDefault="004A7CA9" w:rsidP="004A7CA9">
      <w:pPr>
        <w:pStyle w:val="JDPUZASADNIENIENumerybrzegowe"/>
        <w:tabs>
          <w:tab w:val="clear" w:pos="709"/>
        </w:tabs>
        <w:rPr>
          <w:rFonts w:cs="Arial"/>
          <w:szCs w:val="20"/>
        </w:rPr>
      </w:pPr>
      <w:r w:rsidRPr="00DC0502">
        <w:rPr>
          <w:rFonts w:cs="Arial"/>
          <w:szCs w:val="20"/>
        </w:rPr>
        <w:t>Wzrost kosztów materiałów budowlanych</w:t>
      </w:r>
      <w:r w:rsidR="001B0F09" w:rsidRPr="00DC0502">
        <w:rPr>
          <w:rFonts w:cs="Arial"/>
          <w:szCs w:val="20"/>
        </w:rPr>
        <w:t xml:space="preserve"> i </w:t>
      </w:r>
      <w:r w:rsidRPr="00DC0502">
        <w:rPr>
          <w:rFonts w:cs="Arial"/>
          <w:szCs w:val="20"/>
        </w:rPr>
        <w:t>ich pozyskania, kosztów robocizny, pracy sprzętu, nabywanych przez Wykonawcę</w:t>
      </w:r>
      <w:r w:rsidR="001B0F09" w:rsidRPr="00DC0502">
        <w:rPr>
          <w:rFonts w:cs="Arial"/>
          <w:szCs w:val="20"/>
        </w:rPr>
        <w:t xml:space="preserve"> w </w:t>
      </w:r>
      <w:r w:rsidRPr="00DC0502">
        <w:rPr>
          <w:rFonts w:cs="Arial"/>
          <w:szCs w:val="20"/>
        </w:rPr>
        <w:t>toku realizacji Umowy</w:t>
      </w:r>
      <w:r w:rsidR="001B0F09" w:rsidRPr="00DC0502">
        <w:rPr>
          <w:rFonts w:cs="Arial"/>
          <w:szCs w:val="20"/>
        </w:rPr>
        <w:t xml:space="preserve"> w </w:t>
      </w:r>
      <w:r w:rsidRPr="00DC0502">
        <w:rPr>
          <w:rFonts w:cs="Arial"/>
          <w:szCs w:val="20"/>
        </w:rPr>
        <w:t xml:space="preserve">stosunku do cen zakładanych na etapie sporządzania Oferty stanowi zatem </w:t>
      </w:r>
      <w:r w:rsidRPr="00DC0502">
        <w:rPr>
          <w:rFonts w:cs="Arial"/>
          <w:b/>
          <w:szCs w:val="20"/>
        </w:rPr>
        <w:t>ponadprzeciętną, niezwykłą zmianę stosunków</w:t>
      </w:r>
      <w:r w:rsidRPr="00DC0502">
        <w:rPr>
          <w:rFonts w:cs="Arial"/>
          <w:szCs w:val="20"/>
        </w:rPr>
        <w:t xml:space="preserve">. Wzrost ten wykracza przy </w:t>
      </w:r>
      <w:r w:rsidRPr="00DC0502">
        <w:rPr>
          <w:rFonts w:cs="Arial"/>
          <w:szCs w:val="20"/>
        </w:rPr>
        <w:lastRenderedPageBreak/>
        <w:t>tym poza zwykłe (typowe) ryzyko kontraktowe, które zostało należycie oszacowane przez Wykonawcę.</w:t>
      </w:r>
    </w:p>
    <w:p w14:paraId="4EE699E7" w14:textId="156F16A7" w:rsidR="004A7CA9" w:rsidRPr="00DC0502" w:rsidRDefault="004A7CA9" w:rsidP="004A7CA9">
      <w:pPr>
        <w:pStyle w:val="JDPUZASADNIENIENumerybrzegowe"/>
        <w:tabs>
          <w:tab w:val="clear" w:pos="709"/>
        </w:tabs>
        <w:rPr>
          <w:rFonts w:cs="Arial"/>
          <w:szCs w:val="20"/>
        </w:rPr>
      </w:pPr>
      <w:r w:rsidRPr="00DC0502">
        <w:rPr>
          <w:rFonts w:cs="Arial"/>
          <w:szCs w:val="20"/>
        </w:rPr>
        <w:t>Stanowisko to potwierdza fakt, że</w:t>
      </w:r>
      <w:r w:rsidR="001B0F09" w:rsidRPr="00DC0502">
        <w:rPr>
          <w:rFonts w:cs="Arial"/>
          <w:szCs w:val="20"/>
        </w:rPr>
        <w:t xml:space="preserve"> w </w:t>
      </w:r>
      <w:r w:rsidRPr="00DC0502">
        <w:rPr>
          <w:rFonts w:cs="Arial"/>
          <w:b/>
          <w:szCs w:val="20"/>
        </w:rPr>
        <w:t>okresie poprzedzającym czas kalkulowania Oferty oraz zawierania Umowy, ceny materiałów</w:t>
      </w:r>
      <w:r w:rsidR="001B0F09" w:rsidRPr="00DC0502">
        <w:rPr>
          <w:rFonts w:cs="Arial"/>
          <w:b/>
          <w:szCs w:val="20"/>
        </w:rPr>
        <w:t xml:space="preserve"> i </w:t>
      </w:r>
      <w:r w:rsidRPr="00DC0502">
        <w:rPr>
          <w:rFonts w:cs="Arial"/>
          <w:b/>
          <w:szCs w:val="20"/>
        </w:rPr>
        <w:t>usług budowlanych, były znacznie bardziej stabilne</w:t>
      </w:r>
      <w:r w:rsidRPr="00DC0502">
        <w:rPr>
          <w:rFonts w:cs="Arial"/>
          <w:bCs/>
          <w:szCs w:val="20"/>
        </w:rPr>
        <w:t>.</w:t>
      </w:r>
    </w:p>
    <w:p w14:paraId="7FAB0C9B" w14:textId="5975406B" w:rsidR="004A7CA9" w:rsidRPr="00DC0502" w:rsidRDefault="004A7CA9" w:rsidP="004A7CA9">
      <w:pPr>
        <w:pStyle w:val="JDPUZASADNIENIENumerybrzegowe"/>
        <w:tabs>
          <w:tab w:val="clear" w:pos="709"/>
        </w:tabs>
        <w:rPr>
          <w:rFonts w:cs="Arial"/>
          <w:szCs w:val="20"/>
        </w:rPr>
      </w:pPr>
      <w:r w:rsidRPr="00DC0502">
        <w:rPr>
          <w:rFonts w:cs="Arial"/>
          <w:szCs w:val="20"/>
        </w:rPr>
        <w:t>Wykonawca wycenił ofertę</w:t>
      </w:r>
      <w:r w:rsidR="001B0F09" w:rsidRPr="00DC0502">
        <w:rPr>
          <w:rFonts w:cs="Arial"/>
          <w:szCs w:val="20"/>
        </w:rPr>
        <w:t xml:space="preserve"> w </w:t>
      </w:r>
      <w:r w:rsidRPr="00DC0502">
        <w:rPr>
          <w:rFonts w:cs="Arial"/>
          <w:szCs w:val="20"/>
        </w:rPr>
        <w:t>oparciu</w:t>
      </w:r>
      <w:r w:rsidR="001B0F09" w:rsidRPr="00DC0502">
        <w:rPr>
          <w:rFonts w:cs="Arial"/>
          <w:szCs w:val="20"/>
        </w:rPr>
        <w:t xml:space="preserve"> o </w:t>
      </w:r>
      <w:r w:rsidRPr="00DC0502">
        <w:rPr>
          <w:rFonts w:cs="Arial"/>
          <w:szCs w:val="20"/>
        </w:rPr>
        <w:t>ceny rynkowe, które uległy jednak nadzwyczajnym zmianom</w:t>
      </w:r>
      <w:r w:rsidR="001B0F09" w:rsidRPr="00DC0502">
        <w:rPr>
          <w:rFonts w:cs="Arial"/>
          <w:szCs w:val="20"/>
        </w:rPr>
        <w:t xml:space="preserve"> i </w:t>
      </w:r>
      <w:r w:rsidRPr="00DC0502">
        <w:rPr>
          <w:rFonts w:cs="Arial"/>
          <w:szCs w:val="20"/>
        </w:rPr>
        <w:t>nie mógł uwzględnić</w:t>
      </w:r>
      <w:r w:rsidR="001B0F09" w:rsidRPr="00DC0502">
        <w:rPr>
          <w:rFonts w:cs="Arial"/>
          <w:szCs w:val="20"/>
        </w:rPr>
        <w:t xml:space="preserve"> w </w:t>
      </w:r>
      <w:r w:rsidRPr="00DC0502">
        <w:rPr>
          <w:rFonts w:cs="Arial"/>
          <w:szCs w:val="20"/>
        </w:rPr>
        <w:t>niej skutków zmian stosunków (sytuacji na rynku produkcji budowlanej), której żaden rzetelny uczestnik rynku nie mógł przewidzieć. W konsekwencji Wykonawca uprawniony jest do dochodzenia podwyższenia wynagrodzenia umownego.</w:t>
      </w:r>
    </w:p>
    <w:p w14:paraId="600F8068" w14:textId="0F0BB82F" w:rsidR="004A7CA9" w:rsidRPr="00DC0502" w:rsidRDefault="004A7CA9" w:rsidP="004A7CA9">
      <w:pPr>
        <w:pStyle w:val="JDPUZASADNIENIENumerybrzegowe"/>
        <w:tabs>
          <w:tab w:val="clear" w:pos="709"/>
        </w:tabs>
        <w:rPr>
          <w:rFonts w:cs="Arial"/>
          <w:szCs w:val="20"/>
        </w:rPr>
      </w:pPr>
      <w:r w:rsidRPr="00DC0502">
        <w:rPr>
          <w:rFonts w:cs="Arial"/>
          <w:szCs w:val="20"/>
        </w:rPr>
        <w:t xml:space="preserve">Co przy tym istotne, </w:t>
      </w:r>
      <w:r w:rsidRPr="00DC0502">
        <w:rPr>
          <w:rFonts w:cs="Arial"/>
          <w:b/>
          <w:szCs w:val="20"/>
        </w:rPr>
        <w:t>obydwie Strony nie były</w:t>
      </w:r>
      <w:r w:rsidR="001B0F09" w:rsidRPr="00DC0502">
        <w:rPr>
          <w:rFonts w:cs="Arial"/>
          <w:b/>
          <w:szCs w:val="20"/>
        </w:rPr>
        <w:t xml:space="preserve"> w </w:t>
      </w:r>
      <w:r w:rsidRPr="00DC0502">
        <w:rPr>
          <w:rFonts w:cs="Arial"/>
          <w:b/>
          <w:szCs w:val="20"/>
        </w:rPr>
        <w:t>stanie przewidzieć okoliczności skutkujących wzrostem cen</w:t>
      </w:r>
      <w:r w:rsidR="001B0F09" w:rsidRPr="00DC0502">
        <w:rPr>
          <w:rFonts w:cs="Arial"/>
          <w:b/>
          <w:szCs w:val="20"/>
        </w:rPr>
        <w:t xml:space="preserve"> i </w:t>
      </w:r>
      <w:r w:rsidRPr="00DC0502">
        <w:rPr>
          <w:rFonts w:cs="Arial"/>
          <w:b/>
          <w:szCs w:val="20"/>
        </w:rPr>
        <w:t>kosztów pozyskania czynników produkcji, tj. cen wiodących materiałów budowlanych, kosztów robocizny, pracy sprzętu</w:t>
      </w:r>
      <w:r w:rsidRPr="00DC0502">
        <w:rPr>
          <w:rFonts w:cs="Arial"/>
          <w:szCs w:val="20"/>
        </w:rPr>
        <w:t xml:space="preserve"> jak również skali tych wzrostów</w:t>
      </w:r>
      <w:r w:rsidR="001B0F09" w:rsidRPr="00DC0502">
        <w:rPr>
          <w:rFonts w:cs="Arial"/>
          <w:szCs w:val="20"/>
        </w:rPr>
        <w:t xml:space="preserve"> i </w:t>
      </w:r>
      <w:r w:rsidRPr="00DC0502">
        <w:rPr>
          <w:rFonts w:cs="Arial"/>
          <w:szCs w:val="20"/>
        </w:rPr>
        <w:t>ich następstw</w:t>
      </w:r>
      <w:r w:rsidR="001B0F09" w:rsidRPr="00DC0502">
        <w:rPr>
          <w:rFonts w:cs="Arial"/>
          <w:szCs w:val="20"/>
        </w:rPr>
        <w:t xml:space="preserve"> w </w:t>
      </w:r>
      <w:r w:rsidRPr="00DC0502">
        <w:rPr>
          <w:rFonts w:cs="Arial"/>
          <w:szCs w:val="20"/>
        </w:rPr>
        <w:t>postaci powstania rażącej straty.</w:t>
      </w:r>
    </w:p>
    <w:p w14:paraId="4DBDF76A" w14:textId="5D165A2E" w:rsidR="004A7CA9" w:rsidRPr="00DC0502" w:rsidRDefault="004A7CA9" w:rsidP="004A7CA9">
      <w:pPr>
        <w:pStyle w:val="JDPUZASADNIENIENumerybrzegowe"/>
        <w:tabs>
          <w:tab w:val="clear" w:pos="709"/>
        </w:tabs>
        <w:rPr>
          <w:rFonts w:cs="Arial"/>
          <w:szCs w:val="20"/>
        </w:rPr>
      </w:pPr>
      <w:r w:rsidRPr="00DC0502">
        <w:rPr>
          <w:rFonts w:cs="Arial"/>
          <w:szCs w:val="20"/>
        </w:rPr>
        <w:t>W konsekwencji, nawet jeżeli Strony były</w:t>
      </w:r>
      <w:r w:rsidR="001B0F09" w:rsidRPr="00DC0502">
        <w:rPr>
          <w:rFonts w:cs="Arial"/>
          <w:szCs w:val="20"/>
        </w:rPr>
        <w:t xml:space="preserve"> w </w:t>
      </w:r>
      <w:r w:rsidRPr="00DC0502">
        <w:rPr>
          <w:rFonts w:cs="Arial"/>
          <w:szCs w:val="20"/>
        </w:rPr>
        <w:t>stanie prognozować potencjalny wzrost cen – bazując na historycznych cennikach</w:t>
      </w:r>
      <w:r w:rsidR="001B0F09" w:rsidRPr="00DC0502">
        <w:rPr>
          <w:rFonts w:cs="Arial"/>
          <w:szCs w:val="20"/>
        </w:rPr>
        <w:t xml:space="preserve"> i </w:t>
      </w:r>
      <w:r w:rsidRPr="00DC0502">
        <w:rPr>
          <w:rFonts w:cs="Arial"/>
          <w:szCs w:val="20"/>
        </w:rPr>
        <w:t>analizując stosunki panujące na rynku produkcji budowlanej, to nie mogły przewidzieć skali wzrostu, jaka</w:t>
      </w:r>
      <w:r w:rsidR="001B0F09" w:rsidRPr="00DC0502">
        <w:rPr>
          <w:rFonts w:cs="Arial"/>
          <w:szCs w:val="20"/>
        </w:rPr>
        <w:t xml:space="preserve"> w </w:t>
      </w:r>
      <w:r w:rsidRPr="00DC0502">
        <w:rPr>
          <w:rFonts w:cs="Arial"/>
          <w:szCs w:val="20"/>
        </w:rPr>
        <w:t>rzeczywistości wystąpiła oraz skutków tego wzrostu dla wyniku finansowego Wykonawcy</w:t>
      </w:r>
      <w:r w:rsidR="001B0F09" w:rsidRPr="00DC0502">
        <w:rPr>
          <w:rFonts w:cs="Arial"/>
          <w:szCs w:val="20"/>
        </w:rPr>
        <w:t xml:space="preserve"> z </w:t>
      </w:r>
      <w:r w:rsidRPr="00DC0502">
        <w:rPr>
          <w:rFonts w:cs="Arial"/>
          <w:szCs w:val="20"/>
        </w:rPr>
        <w:t>tytułu wykonywania Umowy.</w:t>
      </w:r>
    </w:p>
    <w:p w14:paraId="491A1858" w14:textId="4E97EE39" w:rsidR="004A7CA9" w:rsidRPr="00DC0502" w:rsidRDefault="004A7CA9" w:rsidP="004A7CA9">
      <w:pPr>
        <w:pStyle w:val="JDPUZASADNIENIENumerybrzegowe"/>
        <w:tabs>
          <w:tab w:val="clear" w:pos="709"/>
        </w:tabs>
        <w:rPr>
          <w:rFonts w:cs="Arial"/>
          <w:szCs w:val="20"/>
        </w:rPr>
      </w:pPr>
      <w:r w:rsidRPr="00DC0502">
        <w:rPr>
          <w:rFonts w:cs="Arial"/>
          <w:szCs w:val="20"/>
        </w:rPr>
        <w:t>Nadzwyczajny, gwałtowny wzrost cen</w:t>
      </w:r>
      <w:r w:rsidR="001B0F09" w:rsidRPr="00DC0502">
        <w:rPr>
          <w:rFonts w:cs="Arial"/>
          <w:szCs w:val="20"/>
        </w:rPr>
        <w:t xml:space="preserve"> i </w:t>
      </w:r>
      <w:r w:rsidRPr="00DC0502">
        <w:rPr>
          <w:rFonts w:cs="Arial"/>
          <w:szCs w:val="20"/>
        </w:rPr>
        <w:t>kosztów pozyskania czynników produkcji, tj. cen wiodących materiałów budowlanych, kosztów robocizny, pracy sprzętu stanowił zatem zmianę</w:t>
      </w:r>
      <w:r w:rsidR="001B0F09" w:rsidRPr="00DC0502">
        <w:rPr>
          <w:rFonts w:cs="Arial"/>
          <w:szCs w:val="20"/>
        </w:rPr>
        <w:t xml:space="preserve"> o </w:t>
      </w:r>
      <w:r w:rsidRPr="00DC0502">
        <w:rPr>
          <w:rFonts w:cs="Arial"/>
          <w:szCs w:val="20"/>
        </w:rPr>
        <w:t>charakterze obiektywnym, niezależną od Stron, której Strony nie tylko nie przewidywały przy zawieraniu Umowy, ale co do której nie miały podstaw jej przewidzenia</w:t>
      </w:r>
      <w:r w:rsidRPr="00DC0502">
        <w:rPr>
          <w:rFonts w:cs="Arial"/>
          <w:szCs w:val="20"/>
          <w:vertAlign w:val="superscript"/>
        </w:rPr>
        <w:footnoteReference w:id="69"/>
      </w:r>
      <w:r w:rsidRPr="00DC0502">
        <w:rPr>
          <w:rFonts w:cs="Arial"/>
          <w:szCs w:val="20"/>
        </w:rPr>
        <w:t>.</w:t>
      </w:r>
    </w:p>
    <w:p w14:paraId="230D3ACA" w14:textId="77777777" w:rsidR="00C152A2" w:rsidRPr="00DC0502" w:rsidRDefault="00C152A2" w:rsidP="00C152A2">
      <w:pPr>
        <w:pStyle w:val="JDPUZASADNIENIENumerybrzegowe"/>
        <w:numPr>
          <w:ilvl w:val="0"/>
          <w:numId w:val="0"/>
        </w:numPr>
        <w:ind w:left="709"/>
        <w:rPr>
          <w:rFonts w:cs="Arial"/>
          <w:szCs w:val="20"/>
        </w:rPr>
      </w:pPr>
    </w:p>
    <w:p w14:paraId="0924B6CC" w14:textId="1627B56C" w:rsidR="004A7CA9" w:rsidRPr="00DC0502" w:rsidRDefault="004A7CA9" w:rsidP="004A7CA9">
      <w:pPr>
        <w:pStyle w:val="JDPHeading3"/>
        <w:rPr>
          <w:szCs w:val="20"/>
        </w:rPr>
      </w:pPr>
      <w:bookmarkStart w:id="64" w:name="_Toc23940334"/>
      <w:bookmarkStart w:id="65" w:name="_Toc91773883"/>
      <w:bookmarkStart w:id="66" w:name="_Toc109402706"/>
      <w:r w:rsidRPr="00DC0502">
        <w:rPr>
          <w:szCs w:val="20"/>
        </w:rPr>
        <w:t xml:space="preserve"> </w:t>
      </w:r>
      <w:bookmarkStart w:id="67" w:name="_Toc149047723"/>
      <w:r w:rsidRPr="00DC0502">
        <w:rPr>
          <w:szCs w:val="20"/>
        </w:rPr>
        <w:t>Wykonanie przez Wykonawcę Umowy przy uwzględnieniu nadzwyczajnej zmiany kosztów wiodących materiałów budowalnych</w:t>
      </w:r>
      <w:r w:rsidR="001B0F09" w:rsidRPr="00DC0502">
        <w:rPr>
          <w:szCs w:val="20"/>
        </w:rPr>
        <w:t xml:space="preserve"> i </w:t>
      </w:r>
      <w:r w:rsidRPr="00DC0502">
        <w:rPr>
          <w:szCs w:val="20"/>
        </w:rPr>
        <w:t>ich pozyskania, kosztów robocizny, pracy sprzętu oraz usług podwykonawczych na rynku produkcji budowlanej skutkuje rażącą stratą</w:t>
      </w:r>
      <w:bookmarkEnd w:id="64"/>
      <w:bookmarkEnd w:id="65"/>
      <w:bookmarkEnd w:id="66"/>
      <w:bookmarkEnd w:id="67"/>
    </w:p>
    <w:p w14:paraId="608566E1" w14:textId="2FB30303" w:rsidR="004A7CA9" w:rsidRPr="00DC0502" w:rsidRDefault="004A7CA9" w:rsidP="004A7CA9">
      <w:pPr>
        <w:pStyle w:val="JDPUZASADNIENIENumerybrzegowe"/>
        <w:tabs>
          <w:tab w:val="clear" w:pos="709"/>
        </w:tabs>
        <w:rPr>
          <w:rFonts w:cs="Arial"/>
          <w:szCs w:val="20"/>
        </w:rPr>
      </w:pPr>
      <w:bookmarkStart w:id="68" w:name="_Ref45288862"/>
      <w:r w:rsidRPr="00DC0502">
        <w:rPr>
          <w:rFonts w:cs="Arial"/>
          <w:szCs w:val="20"/>
        </w:rPr>
        <w:t xml:space="preserve">Konstrukcja klauzuli </w:t>
      </w:r>
      <w:r w:rsidRPr="00DC0502">
        <w:rPr>
          <w:rFonts w:cs="Arial"/>
          <w:i/>
          <w:szCs w:val="20"/>
        </w:rPr>
        <w:t xml:space="preserve">rebus sic </w:t>
      </w:r>
      <w:proofErr w:type="spellStart"/>
      <w:r w:rsidRPr="00DC0502">
        <w:rPr>
          <w:rFonts w:cs="Arial"/>
          <w:i/>
          <w:szCs w:val="20"/>
        </w:rPr>
        <w:t>stantibus</w:t>
      </w:r>
      <w:proofErr w:type="spellEnd"/>
      <w:r w:rsidRPr="00DC0502">
        <w:rPr>
          <w:rFonts w:cs="Arial"/>
          <w:szCs w:val="20"/>
        </w:rPr>
        <w:t xml:space="preserve"> (stosowana zarówno na podstawie art. 632 § 2 k.c., jak</w:t>
      </w:r>
      <w:r w:rsidR="001B0F09" w:rsidRPr="00DC0502">
        <w:rPr>
          <w:rFonts w:cs="Arial"/>
          <w:szCs w:val="20"/>
        </w:rPr>
        <w:t xml:space="preserve"> i </w:t>
      </w:r>
      <w:r w:rsidRPr="00DC0502">
        <w:rPr>
          <w:rFonts w:cs="Arial"/>
          <w:szCs w:val="20"/>
        </w:rPr>
        <w:t>art. 357</w:t>
      </w:r>
      <w:r w:rsidRPr="00DC0502">
        <w:rPr>
          <w:rFonts w:cs="Arial"/>
          <w:szCs w:val="20"/>
          <w:vertAlign w:val="superscript"/>
        </w:rPr>
        <w:t>1</w:t>
      </w:r>
      <w:r w:rsidRPr="00DC0502">
        <w:rPr>
          <w:rFonts w:cs="Arial"/>
          <w:szCs w:val="20"/>
        </w:rPr>
        <w:t xml:space="preserve"> k.c.) zakłada, że niemożliwa do przewidzenia (nadzwyczajna) zmiana stosunków musi prowadzić do </w:t>
      </w:r>
      <w:r w:rsidRPr="00DC0502">
        <w:rPr>
          <w:rFonts w:cs="Arial"/>
          <w:b/>
          <w:szCs w:val="20"/>
        </w:rPr>
        <w:t>poważnego naruszenia równowagi kontraktowej</w:t>
      </w:r>
      <w:r w:rsidRPr="00DC0502">
        <w:rPr>
          <w:rFonts w:cs="Arial"/>
          <w:szCs w:val="20"/>
        </w:rPr>
        <w:t>, istniejącej między stronami</w:t>
      </w:r>
      <w:r w:rsidR="001B0F09" w:rsidRPr="00DC0502">
        <w:rPr>
          <w:rFonts w:cs="Arial"/>
          <w:szCs w:val="20"/>
        </w:rPr>
        <w:t xml:space="preserve"> w </w:t>
      </w:r>
      <w:r w:rsidRPr="00DC0502">
        <w:rPr>
          <w:rFonts w:cs="Arial"/>
          <w:szCs w:val="20"/>
        </w:rPr>
        <w:t>momencie zawierania umowy. Zmiana okoliczności musi zatem powodować stan,</w:t>
      </w:r>
      <w:r w:rsidR="001B0F09" w:rsidRPr="00DC0502">
        <w:rPr>
          <w:rFonts w:cs="Arial"/>
          <w:szCs w:val="20"/>
        </w:rPr>
        <w:t xml:space="preserve"> w </w:t>
      </w:r>
      <w:r w:rsidRPr="00DC0502">
        <w:rPr>
          <w:rFonts w:cs="Arial"/>
          <w:szCs w:val="20"/>
        </w:rPr>
        <w:t>którym dalsze związanie zobowiązaniem umownym</w:t>
      </w:r>
      <w:r w:rsidR="001B0F09" w:rsidRPr="00DC0502">
        <w:rPr>
          <w:rFonts w:cs="Arial"/>
          <w:szCs w:val="20"/>
        </w:rPr>
        <w:t xml:space="preserve"> w </w:t>
      </w:r>
      <w:r w:rsidRPr="00DC0502">
        <w:rPr>
          <w:rFonts w:cs="Arial"/>
          <w:szCs w:val="20"/>
        </w:rPr>
        <w:t>niezmienionej postaci</w:t>
      </w:r>
      <w:r w:rsidR="001B0F09" w:rsidRPr="00DC0502">
        <w:rPr>
          <w:rFonts w:cs="Arial"/>
          <w:szCs w:val="20"/>
        </w:rPr>
        <w:t xml:space="preserve"> i </w:t>
      </w:r>
      <w:r w:rsidRPr="00DC0502">
        <w:rPr>
          <w:rFonts w:cs="Arial"/>
          <w:szCs w:val="20"/>
        </w:rPr>
        <w:t xml:space="preserve">wykonywanie obowiązków umownych powoduje nadmierne utrudnienie spełnienia świadczenia lub groźbę </w:t>
      </w:r>
      <w:r w:rsidRPr="00DC0502">
        <w:rPr>
          <w:rFonts w:cs="Arial"/>
          <w:i/>
          <w:szCs w:val="20"/>
        </w:rPr>
        <w:t>„rażącej starty”</w:t>
      </w:r>
      <w:r w:rsidRPr="00DC0502">
        <w:rPr>
          <w:rFonts w:cs="Arial"/>
          <w:szCs w:val="20"/>
        </w:rPr>
        <w:t xml:space="preserve"> dla jednej ze stron</w:t>
      </w:r>
      <w:r w:rsidRPr="00DC0502">
        <w:rPr>
          <w:rFonts w:cs="Arial"/>
          <w:iCs/>
          <w:szCs w:val="20"/>
          <w:vertAlign w:val="superscript"/>
        </w:rPr>
        <w:footnoteReference w:id="70"/>
      </w:r>
      <w:r w:rsidRPr="00DC0502">
        <w:rPr>
          <w:rFonts w:cs="Arial"/>
          <w:szCs w:val="20"/>
        </w:rPr>
        <w:t>.</w:t>
      </w:r>
      <w:bookmarkEnd w:id="68"/>
    </w:p>
    <w:p w14:paraId="78C8BD78" w14:textId="4BDCE011" w:rsidR="004A7CA9" w:rsidRPr="00DC0502" w:rsidRDefault="004A7CA9" w:rsidP="004A7CA9">
      <w:pPr>
        <w:pStyle w:val="JDPUZASADNIENIENumerybrzegowe"/>
        <w:tabs>
          <w:tab w:val="clear" w:pos="709"/>
        </w:tabs>
        <w:rPr>
          <w:rFonts w:cs="Arial"/>
          <w:szCs w:val="20"/>
        </w:rPr>
      </w:pPr>
      <w:r w:rsidRPr="00DC0502">
        <w:rPr>
          <w:rFonts w:cs="Arial"/>
          <w:szCs w:val="20"/>
        </w:rPr>
        <w:t xml:space="preserve">O </w:t>
      </w:r>
      <w:r w:rsidRPr="00DC0502">
        <w:rPr>
          <w:rFonts w:cs="Arial"/>
          <w:i/>
          <w:szCs w:val="20"/>
        </w:rPr>
        <w:t>„rażącej stracie”</w:t>
      </w:r>
      <w:r w:rsidRPr="00DC0502">
        <w:rPr>
          <w:rFonts w:cs="Arial"/>
          <w:szCs w:val="20"/>
        </w:rPr>
        <w:t xml:space="preserve"> decyduje przy tym nie samo porównanie aktualnej wartości świadczeń, ale </w:t>
      </w:r>
      <w:r w:rsidRPr="00DC0502">
        <w:rPr>
          <w:rFonts w:cs="Arial"/>
          <w:b/>
          <w:szCs w:val="20"/>
        </w:rPr>
        <w:t xml:space="preserve">całokształt skutków wykonania zobowiązania </w:t>
      </w:r>
      <w:r w:rsidRPr="00DC0502">
        <w:rPr>
          <w:rFonts w:cs="Arial"/>
          <w:szCs w:val="20"/>
        </w:rPr>
        <w:t>dla majątku strony, przy uwzględnieniu celu zobowiązania</w:t>
      </w:r>
      <w:r w:rsidR="001B0F09" w:rsidRPr="00DC0502">
        <w:rPr>
          <w:rFonts w:cs="Arial"/>
          <w:szCs w:val="20"/>
        </w:rPr>
        <w:t xml:space="preserve"> i </w:t>
      </w:r>
      <w:r w:rsidRPr="00DC0502">
        <w:rPr>
          <w:rFonts w:cs="Arial"/>
          <w:szCs w:val="20"/>
        </w:rPr>
        <w:t>tego, jakich korzyści</w:t>
      </w:r>
      <w:r w:rsidR="001B0F09" w:rsidRPr="00DC0502">
        <w:rPr>
          <w:rFonts w:cs="Arial"/>
          <w:szCs w:val="20"/>
        </w:rPr>
        <w:t xml:space="preserve"> z </w:t>
      </w:r>
      <w:r w:rsidRPr="00DC0502">
        <w:rPr>
          <w:rFonts w:cs="Arial"/>
          <w:szCs w:val="20"/>
        </w:rPr>
        <w:t xml:space="preserve">jego </w:t>
      </w:r>
      <w:r w:rsidRPr="00DC0502">
        <w:rPr>
          <w:rFonts w:cs="Arial"/>
          <w:szCs w:val="20"/>
        </w:rPr>
        <w:lastRenderedPageBreak/>
        <w:t>wykonania strona mogła się spodziewać</w:t>
      </w:r>
      <w:r w:rsidRPr="00DC0502">
        <w:rPr>
          <w:rFonts w:cs="Arial"/>
          <w:szCs w:val="20"/>
          <w:vertAlign w:val="superscript"/>
        </w:rPr>
        <w:footnoteReference w:id="71"/>
      </w:r>
      <w:r w:rsidRPr="00DC0502">
        <w:rPr>
          <w:rFonts w:cs="Arial"/>
          <w:szCs w:val="20"/>
        </w:rPr>
        <w:t xml:space="preserve">. </w:t>
      </w:r>
      <w:r w:rsidRPr="00DC0502">
        <w:rPr>
          <w:rFonts w:cs="Arial"/>
          <w:iCs/>
          <w:szCs w:val="20"/>
        </w:rPr>
        <w:t xml:space="preserve">Pojęcie groźby </w:t>
      </w:r>
      <w:r w:rsidRPr="00DC0502">
        <w:rPr>
          <w:rFonts w:cs="Arial"/>
          <w:i/>
          <w:iCs/>
          <w:szCs w:val="20"/>
        </w:rPr>
        <w:t>„rażącej straty”</w:t>
      </w:r>
      <w:r w:rsidRPr="00DC0502">
        <w:rPr>
          <w:rFonts w:cs="Arial"/>
          <w:iCs/>
          <w:szCs w:val="20"/>
        </w:rPr>
        <w:t xml:space="preserve"> należy zatem wiązać</w:t>
      </w:r>
      <w:r w:rsidR="001B0F09" w:rsidRPr="00DC0502">
        <w:rPr>
          <w:rFonts w:cs="Arial"/>
          <w:iCs/>
          <w:szCs w:val="20"/>
        </w:rPr>
        <w:t xml:space="preserve"> z </w:t>
      </w:r>
      <w:r w:rsidRPr="00DC0502">
        <w:rPr>
          <w:rFonts w:cs="Arial"/>
          <w:iCs/>
          <w:szCs w:val="20"/>
        </w:rPr>
        <w:t>sytuacją ekonomiczną strony umowy, która</w:t>
      </w:r>
      <w:r w:rsidR="001B0F09" w:rsidRPr="00DC0502">
        <w:rPr>
          <w:rFonts w:cs="Arial"/>
          <w:iCs/>
          <w:szCs w:val="20"/>
        </w:rPr>
        <w:t xml:space="preserve"> w </w:t>
      </w:r>
      <w:r w:rsidRPr="00DC0502">
        <w:rPr>
          <w:rFonts w:cs="Arial"/>
          <w:iCs/>
          <w:szCs w:val="20"/>
        </w:rPr>
        <w:t>wyniku spełnienia świadczenia mogłaby narazić się na nadzwyczajny uszczerbek majątkowy</w:t>
      </w:r>
      <w:r w:rsidRPr="00DC0502">
        <w:rPr>
          <w:rFonts w:cs="Arial"/>
          <w:iCs/>
          <w:szCs w:val="20"/>
          <w:vertAlign w:val="superscript"/>
        </w:rPr>
        <w:footnoteReference w:id="72"/>
      </w:r>
      <w:r w:rsidRPr="00DC0502">
        <w:rPr>
          <w:rFonts w:cs="Arial"/>
          <w:iCs/>
          <w:szCs w:val="20"/>
        </w:rPr>
        <w:t xml:space="preserve">. </w:t>
      </w:r>
    </w:p>
    <w:p w14:paraId="4819AED6" w14:textId="7D559970" w:rsidR="004A7CA9" w:rsidRPr="00DC0502" w:rsidRDefault="004A7CA9" w:rsidP="004A7CA9">
      <w:pPr>
        <w:pStyle w:val="JDPUZASADNIENIENumerybrzegowe"/>
        <w:tabs>
          <w:tab w:val="clear" w:pos="709"/>
        </w:tabs>
        <w:rPr>
          <w:rFonts w:cs="Arial"/>
          <w:szCs w:val="20"/>
        </w:rPr>
      </w:pPr>
      <w:r w:rsidRPr="00DC0502">
        <w:rPr>
          <w:rFonts w:cs="Arial"/>
          <w:i/>
          <w:szCs w:val="20"/>
        </w:rPr>
        <w:t>„Rażąca strata” zarówno</w:t>
      </w:r>
      <w:r w:rsidR="001B0F09" w:rsidRPr="00DC0502">
        <w:rPr>
          <w:rFonts w:cs="Arial"/>
          <w:i/>
          <w:szCs w:val="20"/>
        </w:rPr>
        <w:t xml:space="preserve"> w </w:t>
      </w:r>
      <w:r w:rsidRPr="00DC0502">
        <w:rPr>
          <w:rFonts w:cs="Arial"/>
          <w:szCs w:val="20"/>
        </w:rPr>
        <w:t>rozumieniu art. 632 § 2 k.c.</w:t>
      </w:r>
      <w:r w:rsidR="001B0F09" w:rsidRPr="00DC0502">
        <w:rPr>
          <w:rFonts w:cs="Arial"/>
          <w:szCs w:val="20"/>
        </w:rPr>
        <w:t xml:space="preserve"> i </w:t>
      </w:r>
      <w:r w:rsidRPr="00DC0502">
        <w:rPr>
          <w:rFonts w:cs="Arial"/>
          <w:szCs w:val="20"/>
        </w:rPr>
        <w:t>art. 357</w:t>
      </w:r>
      <w:r w:rsidRPr="00DC0502">
        <w:rPr>
          <w:rFonts w:cs="Arial"/>
          <w:szCs w:val="20"/>
          <w:vertAlign w:val="superscript"/>
        </w:rPr>
        <w:t>1</w:t>
      </w:r>
      <w:r w:rsidRPr="00DC0502">
        <w:rPr>
          <w:rFonts w:cs="Arial"/>
          <w:szCs w:val="20"/>
        </w:rPr>
        <w:t xml:space="preserve"> k.c. definiowana jest zatem</w:t>
      </w:r>
      <w:r w:rsidR="001B0F09" w:rsidRPr="00DC0502">
        <w:rPr>
          <w:rFonts w:cs="Arial"/>
          <w:szCs w:val="20"/>
        </w:rPr>
        <w:t xml:space="preserve"> w </w:t>
      </w:r>
      <w:r w:rsidRPr="00DC0502">
        <w:rPr>
          <w:rFonts w:cs="Arial"/>
          <w:szCs w:val="20"/>
        </w:rPr>
        <w:t xml:space="preserve">orzecznictwie jako </w:t>
      </w:r>
      <w:r w:rsidRPr="00DC0502">
        <w:rPr>
          <w:rFonts w:cs="Arial"/>
          <w:b/>
          <w:szCs w:val="20"/>
        </w:rPr>
        <w:t>strata ponadprzeciętna, nieobjęta normalnym ryzykiem gospodarczym</w:t>
      </w:r>
      <w:r w:rsidRPr="00DC0502">
        <w:rPr>
          <w:rFonts w:cs="Arial"/>
          <w:szCs w:val="20"/>
          <w:vertAlign w:val="superscript"/>
        </w:rPr>
        <w:footnoteReference w:id="73"/>
      </w:r>
      <w:r w:rsidRPr="00DC0502">
        <w:rPr>
          <w:rFonts w:cs="Arial"/>
          <w:szCs w:val="20"/>
        </w:rPr>
        <w:t>. Strata taka występuje</w:t>
      </w:r>
      <w:r w:rsidR="001B0F09" w:rsidRPr="00DC0502">
        <w:rPr>
          <w:rFonts w:cs="Arial"/>
          <w:szCs w:val="20"/>
        </w:rPr>
        <w:t xml:space="preserve"> w </w:t>
      </w:r>
      <w:r w:rsidRPr="00DC0502">
        <w:rPr>
          <w:rFonts w:cs="Arial"/>
          <w:szCs w:val="20"/>
        </w:rPr>
        <w:t xml:space="preserve">sytuacjach, gdy nadzwyczajna zmiana okoliczności prowadzi do </w:t>
      </w:r>
      <w:r w:rsidRPr="00DC0502">
        <w:rPr>
          <w:rFonts w:cs="Arial"/>
          <w:i/>
          <w:szCs w:val="20"/>
        </w:rPr>
        <w:t>„zniweczenia pierwotnych kalkulacji strony umowy”</w:t>
      </w:r>
      <w:r w:rsidRPr="00DC0502">
        <w:rPr>
          <w:rFonts w:cs="Arial"/>
          <w:i/>
          <w:szCs w:val="20"/>
          <w:vertAlign w:val="superscript"/>
        </w:rPr>
        <w:footnoteReference w:id="74"/>
      </w:r>
      <w:r w:rsidRPr="00DC0502">
        <w:rPr>
          <w:rFonts w:cs="Arial"/>
          <w:i/>
          <w:szCs w:val="20"/>
        </w:rPr>
        <w:t xml:space="preserve"> </w:t>
      </w:r>
      <w:r w:rsidRPr="00DC0502">
        <w:rPr>
          <w:rFonts w:cs="Arial"/>
          <w:szCs w:val="20"/>
        </w:rPr>
        <w:t>lub</w:t>
      </w:r>
      <w:r w:rsidRPr="00DC0502">
        <w:rPr>
          <w:rFonts w:cs="Arial"/>
          <w:i/>
          <w:szCs w:val="20"/>
        </w:rPr>
        <w:t xml:space="preserve"> „poniesienia przez stronę rażąco wysokich, ponadprzeciętnych kosztów”</w:t>
      </w:r>
      <w:r w:rsidRPr="00DC0502">
        <w:rPr>
          <w:rFonts w:cs="Arial"/>
          <w:i/>
          <w:szCs w:val="20"/>
          <w:vertAlign w:val="superscript"/>
        </w:rPr>
        <w:footnoteReference w:id="75"/>
      </w:r>
      <w:r w:rsidRPr="00DC0502">
        <w:rPr>
          <w:rFonts w:cs="Arial"/>
          <w:szCs w:val="20"/>
        </w:rPr>
        <w:t xml:space="preserve">. Wówczas następuje przekroczenie granic </w:t>
      </w:r>
      <w:r w:rsidRPr="00DC0502">
        <w:rPr>
          <w:rFonts w:cs="Arial"/>
          <w:i/>
          <w:szCs w:val="20"/>
        </w:rPr>
        <w:t>„zwykłego ryzyka kontraktowego</w:t>
      </w:r>
      <w:r w:rsidRPr="00DC0502">
        <w:rPr>
          <w:rFonts w:cs="Arial"/>
          <w:szCs w:val="20"/>
        </w:rPr>
        <w:t>”. Podobne stanowisko zajął Sąd Apelacyjny</w:t>
      </w:r>
      <w:r w:rsidR="001B0F09" w:rsidRPr="00DC0502">
        <w:rPr>
          <w:rFonts w:cs="Arial"/>
          <w:szCs w:val="20"/>
        </w:rPr>
        <w:t xml:space="preserve"> w </w:t>
      </w:r>
      <w:r w:rsidRPr="00DC0502">
        <w:rPr>
          <w:rFonts w:cs="Arial"/>
          <w:szCs w:val="20"/>
        </w:rPr>
        <w:t xml:space="preserve">Krakowie, stwierdzając, że za nadzwyczajną zmianę stosunków należy uznać taką, która </w:t>
      </w:r>
      <w:r w:rsidRPr="00DC0502">
        <w:rPr>
          <w:rFonts w:cs="Arial"/>
          <w:b/>
          <w:bCs/>
          <w:szCs w:val="20"/>
        </w:rPr>
        <w:t>niweczy kalkulację dokonywaną przez wykonawcę</w:t>
      </w:r>
      <w:r w:rsidR="001B0F09" w:rsidRPr="00DC0502">
        <w:rPr>
          <w:rFonts w:cs="Arial"/>
          <w:b/>
          <w:bCs/>
          <w:szCs w:val="20"/>
        </w:rPr>
        <w:t xml:space="preserve"> z </w:t>
      </w:r>
      <w:r w:rsidRPr="00DC0502">
        <w:rPr>
          <w:rFonts w:cs="Arial"/>
          <w:b/>
          <w:bCs/>
          <w:szCs w:val="20"/>
        </w:rPr>
        <w:t>uwzględnieniem zwykłego ryzyka kontraktowego</w:t>
      </w:r>
      <w:r w:rsidRPr="00DC0502">
        <w:rPr>
          <w:rFonts w:cs="Arial"/>
          <w:szCs w:val="20"/>
          <w:vertAlign w:val="superscript"/>
        </w:rPr>
        <w:footnoteReference w:id="76"/>
      </w:r>
      <w:r w:rsidRPr="00DC0502">
        <w:rPr>
          <w:rFonts w:cs="Arial"/>
          <w:szCs w:val="20"/>
        </w:rPr>
        <w:t xml:space="preserve">. </w:t>
      </w:r>
    </w:p>
    <w:p w14:paraId="1C552687" w14:textId="0E42F8E2" w:rsidR="004A7CA9" w:rsidRPr="00DC0502" w:rsidRDefault="004A7CA9" w:rsidP="004A7CA9">
      <w:pPr>
        <w:pStyle w:val="JDPUZASADNIENIENumerybrzegowe"/>
        <w:tabs>
          <w:tab w:val="clear" w:pos="709"/>
        </w:tabs>
        <w:rPr>
          <w:rFonts w:cs="Arial"/>
          <w:szCs w:val="20"/>
        </w:rPr>
      </w:pPr>
      <w:r w:rsidRPr="00DC0502">
        <w:rPr>
          <w:rFonts w:cs="Arial"/>
          <w:szCs w:val="20"/>
        </w:rPr>
        <w:t>Podsumowując, Wykonawca poniósł (i nadal ponosi) stratę transakcyjną</w:t>
      </w:r>
      <w:r w:rsidR="001B0F09" w:rsidRPr="00DC0502">
        <w:rPr>
          <w:rFonts w:cs="Arial"/>
          <w:szCs w:val="20"/>
        </w:rPr>
        <w:t xml:space="preserve"> w </w:t>
      </w:r>
      <w:r w:rsidRPr="00DC0502">
        <w:rPr>
          <w:rFonts w:cs="Arial"/>
          <w:szCs w:val="20"/>
        </w:rPr>
        <w:t>związku</w:t>
      </w:r>
      <w:r w:rsidR="001B0F09" w:rsidRPr="00DC0502">
        <w:rPr>
          <w:rFonts w:cs="Arial"/>
          <w:szCs w:val="20"/>
        </w:rPr>
        <w:t xml:space="preserve"> z </w:t>
      </w:r>
      <w:r w:rsidRPr="00DC0502">
        <w:rPr>
          <w:rFonts w:cs="Arial"/>
          <w:szCs w:val="20"/>
        </w:rPr>
        <w:t>wykonywaniem Umowy</w:t>
      </w:r>
      <w:r w:rsidRPr="00DC0502">
        <w:rPr>
          <w:rFonts w:cs="Arial"/>
          <w:b/>
          <w:szCs w:val="20"/>
        </w:rPr>
        <w:t xml:space="preserve">. Strata ta ma charakter </w:t>
      </w:r>
      <w:r w:rsidRPr="00DC0502">
        <w:rPr>
          <w:rFonts w:cs="Arial"/>
          <w:b/>
          <w:i/>
          <w:szCs w:val="20"/>
        </w:rPr>
        <w:t>„rażący”</w:t>
      </w:r>
      <w:r w:rsidRPr="00DC0502">
        <w:rPr>
          <w:rFonts w:cs="Arial"/>
          <w:b/>
          <w:szCs w:val="20"/>
        </w:rPr>
        <w:t>, bowiem zniweczyła pierwotne kalkulacje Wykonawcy zakładające osiągnięcie zysku, tj. gospodarczego celu Umowy.</w:t>
      </w:r>
      <w:r w:rsidRPr="00DC0502">
        <w:rPr>
          <w:rFonts w:cs="Arial"/>
          <w:szCs w:val="20"/>
        </w:rPr>
        <w:t xml:space="preserve"> Przy obecnym poziomie wynagrodzenia Wykonawca nie tylko nie osiągnie zysku, lecz dozna straty związanej</w:t>
      </w:r>
      <w:r w:rsidR="001B0F09" w:rsidRPr="00DC0502">
        <w:rPr>
          <w:rFonts w:cs="Arial"/>
          <w:szCs w:val="20"/>
        </w:rPr>
        <w:t xml:space="preserve"> z </w:t>
      </w:r>
      <w:r w:rsidRPr="00DC0502">
        <w:rPr>
          <w:rFonts w:cs="Arial"/>
          <w:szCs w:val="20"/>
        </w:rPr>
        <w:t>ujemnym wynikiem finansowym wykonywania Umowy.</w:t>
      </w:r>
    </w:p>
    <w:p w14:paraId="09B3DA45" w14:textId="2F14894A" w:rsidR="004A7CA9" w:rsidRPr="00DC0502" w:rsidRDefault="004A7CA9" w:rsidP="004A7CA9">
      <w:pPr>
        <w:pStyle w:val="JDPUZASADNIENIENumerybrzegowe"/>
        <w:tabs>
          <w:tab w:val="clear" w:pos="709"/>
        </w:tabs>
        <w:rPr>
          <w:rFonts w:cs="Arial"/>
          <w:szCs w:val="20"/>
        </w:rPr>
      </w:pPr>
      <w:r w:rsidRPr="00DC0502">
        <w:rPr>
          <w:rFonts w:cs="Arial"/>
          <w:bCs/>
          <w:szCs w:val="20"/>
        </w:rPr>
        <w:t>Strata Wykonawcy nie tylko przekracza zatem wartość planowanego zysku, ale będzie skutkować koniecznością subsydiowania robót ze środków finansowych pozyskiwanych przez Wykonawcę.</w:t>
      </w:r>
      <w:r w:rsidRPr="00DC0502">
        <w:rPr>
          <w:rFonts w:cs="Arial"/>
          <w:szCs w:val="20"/>
        </w:rPr>
        <w:t xml:space="preserve"> Tym samym, Wykonawca poniósł</w:t>
      </w:r>
      <w:r w:rsidR="001B0F09" w:rsidRPr="00DC0502">
        <w:rPr>
          <w:rFonts w:cs="Arial"/>
          <w:szCs w:val="20"/>
        </w:rPr>
        <w:t xml:space="preserve"> w </w:t>
      </w:r>
      <w:r w:rsidRPr="00DC0502">
        <w:rPr>
          <w:rFonts w:cs="Arial"/>
          <w:szCs w:val="20"/>
        </w:rPr>
        <w:t>związku</w:t>
      </w:r>
      <w:r w:rsidR="001B0F09" w:rsidRPr="00DC0502">
        <w:rPr>
          <w:rFonts w:cs="Arial"/>
          <w:szCs w:val="20"/>
        </w:rPr>
        <w:t xml:space="preserve"> z </w:t>
      </w:r>
      <w:r w:rsidRPr="00DC0502">
        <w:rPr>
          <w:rFonts w:cs="Arial"/>
          <w:szCs w:val="20"/>
        </w:rPr>
        <w:t>realizowaniem Umowy oraz</w:t>
      </w:r>
      <w:r w:rsidR="001B0F09" w:rsidRPr="00DC0502">
        <w:rPr>
          <w:rFonts w:cs="Arial"/>
          <w:szCs w:val="20"/>
        </w:rPr>
        <w:t xml:space="preserve"> w </w:t>
      </w:r>
      <w:r w:rsidRPr="00DC0502">
        <w:rPr>
          <w:rFonts w:cs="Arial"/>
          <w:szCs w:val="20"/>
        </w:rPr>
        <w:t>wyniku nadzwyczajnej zmiany cen materiałów</w:t>
      </w:r>
      <w:r w:rsidR="001B0F09" w:rsidRPr="00DC0502">
        <w:rPr>
          <w:rFonts w:cs="Arial"/>
          <w:szCs w:val="20"/>
        </w:rPr>
        <w:t xml:space="preserve"> i </w:t>
      </w:r>
      <w:r w:rsidRPr="00DC0502">
        <w:rPr>
          <w:rFonts w:cs="Arial"/>
          <w:szCs w:val="20"/>
        </w:rPr>
        <w:t>usług budowlanych ponadprzeciętne koszty</w:t>
      </w:r>
      <w:r w:rsidR="001B0F09" w:rsidRPr="00DC0502">
        <w:rPr>
          <w:rFonts w:cs="Arial"/>
          <w:szCs w:val="20"/>
        </w:rPr>
        <w:t xml:space="preserve"> z </w:t>
      </w:r>
      <w:r w:rsidRPr="00DC0502">
        <w:rPr>
          <w:rFonts w:cs="Arial"/>
          <w:szCs w:val="20"/>
        </w:rPr>
        <w:t xml:space="preserve">tego tytułu, co wykracza poza typowe ryzyko gospodarcze wykonawcy robót budowlanych. </w:t>
      </w:r>
      <w:r w:rsidRPr="00DC0502">
        <w:rPr>
          <w:rFonts w:cs="Arial"/>
          <w:b/>
          <w:szCs w:val="20"/>
        </w:rPr>
        <w:t>Zachwiana została tym samym równowaga kontraktowa</w:t>
      </w:r>
      <w:r w:rsidRPr="00DC0502">
        <w:rPr>
          <w:rFonts w:cs="Arial"/>
          <w:szCs w:val="20"/>
        </w:rPr>
        <w:t>, bowiem jedynie Zamawiający otrzyma korzyść</w:t>
      </w:r>
      <w:r w:rsidR="001B0F09" w:rsidRPr="00DC0502">
        <w:rPr>
          <w:rFonts w:cs="Arial"/>
          <w:szCs w:val="20"/>
        </w:rPr>
        <w:t xml:space="preserve"> z </w:t>
      </w:r>
      <w:r w:rsidRPr="00DC0502">
        <w:rPr>
          <w:rFonts w:cs="Arial"/>
          <w:szCs w:val="20"/>
        </w:rPr>
        <w:t>tytułu wykonywania Umowy (uzyska zamówiony obiekt budowlany</w:t>
      </w:r>
      <w:r w:rsidR="001B0F09" w:rsidRPr="00DC0502">
        <w:rPr>
          <w:rFonts w:cs="Arial"/>
          <w:szCs w:val="20"/>
        </w:rPr>
        <w:t xml:space="preserve"> w </w:t>
      </w:r>
      <w:r w:rsidRPr="00DC0502">
        <w:rPr>
          <w:rFonts w:cs="Arial"/>
          <w:szCs w:val="20"/>
        </w:rPr>
        <w:t>zamian za wynagrodzenie</w:t>
      </w:r>
      <w:r w:rsidR="001B0F09" w:rsidRPr="00DC0502">
        <w:rPr>
          <w:rFonts w:cs="Arial"/>
          <w:szCs w:val="20"/>
        </w:rPr>
        <w:t xml:space="preserve"> o </w:t>
      </w:r>
      <w:r w:rsidRPr="00DC0502">
        <w:rPr>
          <w:rFonts w:cs="Arial"/>
          <w:szCs w:val="20"/>
        </w:rPr>
        <w:t>wiele niższe niż wysokość poniesionych przez Wykonawcę kosztów niezbędnych do wykonania Umowy), natomiast Wykonawca nie osiągnie planowanej korzyści (zysku), a wręcz dozna straty</w:t>
      </w:r>
      <w:r w:rsidR="001B0F09" w:rsidRPr="00DC0502">
        <w:rPr>
          <w:rFonts w:cs="Arial"/>
          <w:szCs w:val="20"/>
        </w:rPr>
        <w:t xml:space="preserve"> w </w:t>
      </w:r>
      <w:r w:rsidRPr="00DC0502">
        <w:rPr>
          <w:rFonts w:cs="Arial"/>
          <w:szCs w:val="20"/>
        </w:rPr>
        <w:t>ekstraordynaryjnej (rażącej) wysokości.</w:t>
      </w:r>
    </w:p>
    <w:p w14:paraId="62C8648B" w14:textId="77777777" w:rsidR="00C152A2" w:rsidRPr="00DC0502" w:rsidRDefault="00C152A2" w:rsidP="00C152A2">
      <w:pPr>
        <w:pStyle w:val="JDPUZASADNIENIENumerybrzegowe"/>
        <w:numPr>
          <w:ilvl w:val="0"/>
          <w:numId w:val="0"/>
        </w:numPr>
        <w:ind w:left="709"/>
        <w:rPr>
          <w:rFonts w:cs="Arial"/>
          <w:szCs w:val="20"/>
        </w:rPr>
      </w:pPr>
    </w:p>
    <w:p w14:paraId="53C938A5" w14:textId="6DEDBF17" w:rsidR="004A7CA9" w:rsidRPr="00DC0502" w:rsidRDefault="004A7CA9" w:rsidP="004A7CA9">
      <w:pPr>
        <w:pStyle w:val="JDPHeading3"/>
        <w:rPr>
          <w:szCs w:val="20"/>
        </w:rPr>
      </w:pPr>
      <w:bookmarkStart w:id="69" w:name="_Toc23940335"/>
      <w:bookmarkStart w:id="70" w:name="_Toc91773884"/>
      <w:bookmarkStart w:id="71" w:name="_Toc109402707"/>
      <w:bookmarkStart w:id="72" w:name="_Toc149047724"/>
      <w:r w:rsidRPr="00DC0502">
        <w:rPr>
          <w:szCs w:val="20"/>
        </w:rPr>
        <w:lastRenderedPageBreak/>
        <w:t>Związek przyczynowy między nadzwyczajną</w:t>
      </w:r>
      <w:r w:rsidR="001B0F09" w:rsidRPr="00DC0502">
        <w:rPr>
          <w:szCs w:val="20"/>
        </w:rPr>
        <w:t xml:space="preserve"> i </w:t>
      </w:r>
      <w:r w:rsidRPr="00DC0502">
        <w:rPr>
          <w:szCs w:val="20"/>
        </w:rPr>
        <w:t>niemożliwą do przewidzenia zmianą stosunków</w:t>
      </w:r>
      <w:r w:rsidR="001B0F09" w:rsidRPr="00DC0502">
        <w:rPr>
          <w:szCs w:val="20"/>
        </w:rPr>
        <w:t xml:space="preserve"> i </w:t>
      </w:r>
      <w:r w:rsidRPr="00DC0502">
        <w:rPr>
          <w:szCs w:val="20"/>
        </w:rPr>
        <w:t xml:space="preserve">rażącą stratą </w:t>
      </w:r>
      <w:bookmarkEnd w:id="69"/>
      <w:bookmarkEnd w:id="70"/>
      <w:bookmarkEnd w:id="71"/>
      <w:r w:rsidRPr="00DC0502">
        <w:rPr>
          <w:szCs w:val="20"/>
        </w:rPr>
        <w:t>Wykonawcy</w:t>
      </w:r>
      <w:bookmarkEnd w:id="72"/>
    </w:p>
    <w:p w14:paraId="698EF8E4" w14:textId="77777777" w:rsidR="004A7CA9" w:rsidRPr="00DC0502" w:rsidRDefault="004A7CA9" w:rsidP="004A7CA9">
      <w:pPr>
        <w:pStyle w:val="JDPUZASADNIENIENumerybrzegowe"/>
        <w:rPr>
          <w:szCs w:val="20"/>
        </w:rPr>
      </w:pPr>
      <w:r w:rsidRPr="00DC0502">
        <w:rPr>
          <w:szCs w:val="20"/>
        </w:rPr>
        <w:t>Dla zastosowania art. 632 § 2 k.c. oraz art. 357</w:t>
      </w:r>
      <w:r w:rsidRPr="00DC0502">
        <w:rPr>
          <w:szCs w:val="20"/>
          <w:vertAlign w:val="superscript"/>
        </w:rPr>
        <w:t>1</w:t>
      </w:r>
      <w:r w:rsidRPr="00DC0502">
        <w:rPr>
          <w:szCs w:val="20"/>
        </w:rPr>
        <w:t xml:space="preserve"> k.c. konieczne jest zaistnienie związku kauzalnego (</w:t>
      </w:r>
      <w:r w:rsidRPr="00DC0502">
        <w:rPr>
          <w:i/>
          <w:szCs w:val="20"/>
        </w:rPr>
        <w:t>conditio sine qua non</w:t>
      </w:r>
      <w:r w:rsidRPr="00DC0502">
        <w:rPr>
          <w:szCs w:val="20"/>
        </w:rPr>
        <w:t xml:space="preserve">), tj. związku przyczynowego pomiędzy zmianą stosunków a zagrożeniem powstania </w:t>
      </w:r>
      <w:r w:rsidRPr="00DC0502">
        <w:rPr>
          <w:i/>
          <w:szCs w:val="20"/>
        </w:rPr>
        <w:t xml:space="preserve">„rażącej” </w:t>
      </w:r>
      <w:r w:rsidRPr="00DC0502">
        <w:rPr>
          <w:szCs w:val="20"/>
        </w:rPr>
        <w:t>straty po stronie przyjmującego zamówienie.</w:t>
      </w:r>
      <w:r w:rsidRPr="00DC0502">
        <w:rPr>
          <w:rFonts w:cs="Arial"/>
          <w:szCs w:val="20"/>
          <w:vertAlign w:val="superscript"/>
        </w:rPr>
        <w:t xml:space="preserve"> </w:t>
      </w:r>
      <w:r w:rsidRPr="00DC0502">
        <w:rPr>
          <w:rFonts w:cs="Arial"/>
          <w:szCs w:val="20"/>
          <w:vertAlign w:val="superscript"/>
        </w:rPr>
        <w:footnoteReference w:id="77"/>
      </w:r>
      <w:r w:rsidRPr="00DC0502">
        <w:rPr>
          <w:szCs w:val="20"/>
        </w:rPr>
        <w:t xml:space="preserve"> </w:t>
      </w:r>
    </w:p>
    <w:p w14:paraId="2CEF32B3" w14:textId="583AE651" w:rsidR="004A7CA9" w:rsidRPr="00DC0502" w:rsidRDefault="004A7CA9" w:rsidP="004A7CA9">
      <w:pPr>
        <w:pStyle w:val="JDPUZASADNIENIENumerybrzegowe"/>
        <w:tabs>
          <w:tab w:val="clear" w:pos="709"/>
        </w:tabs>
        <w:rPr>
          <w:rFonts w:cs="Arial"/>
          <w:szCs w:val="20"/>
        </w:rPr>
      </w:pPr>
      <w:r w:rsidRPr="00DC0502">
        <w:rPr>
          <w:rFonts w:cs="Arial"/>
          <w:szCs w:val="20"/>
        </w:rPr>
        <w:t xml:space="preserve">W niniejszej sprawie zaistniała na rynku produkcji budowlanej niemożliwa do przewidzenia (nadzwyczajna) </w:t>
      </w:r>
      <w:r w:rsidRPr="00DC0502">
        <w:rPr>
          <w:rFonts w:cs="Arial"/>
          <w:b/>
          <w:szCs w:val="20"/>
        </w:rPr>
        <w:t>zmiana kosztów środków produkcji niezbędnych do wykonania Umowy,</w:t>
      </w:r>
      <w:r w:rsidR="001B0F09" w:rsidRPr="00DC0502">
        <w:rPr>
          <w:rFonts w:cs="Arial"/>
          <w:b/>
          <w:szCs w:val="20"/>
        </w:rPr>
        <w:t xml:space="preserve"> w </w:t>
      </w:r>
      <w:r w:rsidRPr="00DC0502">
        <w:rPr>
          <w:rFonts w:cs="Arial"/>
          <w:b/>
          <w:szCs w:val="20"/>
        </w:rPr>
        <w:t>tym</w:t>
      </w:r>
      <w:r w:rsidR="001B0F09" w:rsidRPr="00DC0502">
        <w:rPr>
          <w:rFonts w:cs="Arial"/>
          <w:b/>
          <w:szCs w:val="20"/>
        </w:rPr>
        <w:t xml:space="preserve"> w </w:t>
      </w:r>
      <w:r w:rsidRPr="00DC0502">
        <w:rPr>
          <w:rFonts w:cs="Arial"/>
          <w:b/>
          <w:szCs w:val="20"/>
        </w:rPr>
        <w:t>szczególności kosztów wiodących materiałów budowlanych</w:t>
      </w:r>
      <w:r w:rsidR="001B0F09" w:rsidRPr="00DC0502">
        <w:rPr>
          <w:rFonts w:cs="Arial"/>
          <w:b/>
          <w:szCs w:val="20"/>
        </w:rPr>
        <w:t xml:space="preserve"> i </w:t>
      </w:r>
      <w:r w:rsidRPr="00DC0502">
        <w:rPr>
          <w:rFonts w:cs="Arial"/>
          <w:b/>
          <w:szCs w:val="20"/>
        </w:rPr>
        <w:t>ich pozyskania, kosztów robocizny,</w:t>
      </w:r>
      <w:r w:rsidRPr="00DC0502">
        <w:rPr>
          <w:rFonts w:cs="Arial"/>
          <w:szCs w:val="20"/>
        </w:rPr>
        <w:t xml:space="preserve"> </w:t>
      </w:r>
      <w:r w:rsidRPr="00DC0502">
        <w:rPr>
          <w:rFonts w:cs="Arial"/>
          <w:b/>
          <w:szCs w:val="20"/>
        </w:rPr>
        <w:t>stanowiła przyczynę straty doznanej przez Wykonawcę</w:t>
      </w:r>
      <w:r w:rsidR="001B0F09" w:rsidRPr="00DC0502">
        <w:rPr>
          <w:rFonts w:cs="Arial"/>
          <w:b/>
          <w:szCs w:val="20"/>
        </w:rPr>
        <w:t xml:space="preserve"> w </w:t>
      </w:r>
      <w:r w:rsidRPr="00DC0502">
        <w:rPr>
          <w:rFonts w:cs="Arial"/>
          <w:b/>
          <w:szCs w:val="20"/>
        </w:rPr>
        <w:t>związku</w:t>
      </w:r>
      <w:r w:rsidR="001B0F09" w:rsidRPr="00DC0502">
        <w:rPr>
          <w:rFonts w:cs="Arial"/>
          <w:b/>
          <w:szCs w:val="20"/>
        </w:rPr>
        <w:t xml:space="preserve"> z </w:t>
      </w:r>
      <w:r w:rsidRPr="00DC0502">
        <w:rPr>
          <w:rFonts w:cs="Arial"/>
          <w:b/>
          <w:szCs w:val="20"/>
        </w:rPr>
        <w:t>realizacją Umowy oraz zdeterminowała jej rażącą wysokość</w:t>
      </w:r>
      <w:r w:rsidRPr="00DC0502">
        <w:rPr>
          <w:rFonts w:cs="Arial"/>
          <w:bCs/>
          <w:szCs w:val="20"/>
        </w:rPr>
        <w:t>.</w:t>
      </w:r>
    </w:p>
    <w:p w14:paraId="6F78B7C5" w14:textId="4FE4A27E" w:rsidR="004A7CA9" w:rsidRPr="00DC0502" w:rsidRDefault="004A7CA9" w:rsidP="004A7CA9">
      <w:pPr>
        <w:pStyle w:val="JDPUZASADNIENIENumerybrzegowe"/>
        <w:tabs>
          <w:tab w:val="clear" w:pos="709"/>
        </w:tabs>
        <w:rPr>
          <w:rFonts w:cs="Arial"/>
          <w:szCs w:val="20"/>
        </w:rPr>
      </w:pPr>
      <w:r w:rsidRPr="00DC0502">
        <w:rPr>
          <w:rFonts w:cs="Arial"/>
          <w:szCs w:val="20"/>
        </w:rPr>
        <w:t>Gdyby bowiem nie zmiany kosztów pozyskania materiałów budowlanych, kosztów robocizny, pracy sprzętu na rynku produkcji budowlanej</w:t>
      </w:r>
      <w:r w:rsidR="001B0F09" w:rsidRPr="00DC0502">
        <w:rPr>
          <w:rFonts w:cs="Arial"/>
          <w:szCs w:val="20"/>
        </w:rPr>
        <w:t xml:space="preserve"> w </w:t>
      </w:r>
      <w:r w:rsidRPr="00DC0502">
        <w:rPr>
          <w:rFonts w:cs="Arial"/>
          <w:szCs w:val="20"/>
        </w:rPr>
        <w:t>stosunku do wartości obowiązujących</w:t>
      </w:r>
      <w:r w:rsidR="001B0F09" w:rsidRPr="00DC0502">
        <w:rPr>
          <w:rFonts w:cs="Arial"/>
          <w:szCs w:val="20"/>
        </w:rPr>
        <w:t xml:space="preserve"> w </w:t>
      </w:r>
      <w:r w:rsidRPr="00DC0502">
        <w:rPr>
          <w:rFonts w:cs="Arial"/>
          <w:szCs w:val="20"/>
        </w:rPr>
        <w:t>chwili kalkulowania oferty (zawierania Umowy) Wykonawca nie poniósłby straty, która zmusza Wykonawcę do złożenia niniejszego wniosku.</w:t>
      </w:r>
    </w:p>
    <w:p w14:paraId="26CC87E8" w14:textId="77777777" w:rsidR="00C152A2" w:rsidRPr="00DC0502" w:rsidRDefault="00C152A2" w:rsidP="00C152A2">
      <w:pPr>
        <w:pStyle w:val="JDPUZASADNIENIENumerybrzegowe"/>
        <w:numPr>
          <w:ilvl w:val="0"/>
          <w:numId w:val="0"/>
        </w:numPr>
        <w:ind w:left="709"/>
        <w:rPr>
          <w:rFonts w:cs="Arial"/>
          <w:szCs w:val="20"/>
        </w:rPr>
      </w:pPr>
    </w:p>
    <w:p w14:paraId="052EE9FF" w14:textId="77777777" w:rsidR="004A7CA9" w:rsidRPr="00DC0502" w:rsidRDefault="004A7CA9" w:rsidP="004A7CA9">
      <w:pPr>
        <w:pStyle w:val="JDPHeading3"/>
        <w:rPr>
          <w:szCs w:val="20"/>
        </w:rPr>
      </w:pPr>
      <w:bookmarkStart w:id="73" w:name="_Toc23940338"/>
      <w:bookmarkStart w:id="74" w:name="_Toc91773887"/>
      <w:bookmarkStart w:id="75" w:name="_Toc109402710"/>
      <w:bookmarkStart w:id="76" w:name="_Toc149047725"/>
      <w:r w:rsidRPr="00DC0502">
        <w:rPr>
          <w:szCs w:val="20"/>
        </w:rPr>
        <w:t>Częściowe wykonanie zobowiązania nie wyłącza uprawnienia do żądania sądowej zmiany umowy</w:t>
      </w:r>
      <w:bookmarkEnd w:id="73"/>
      <w:bookmarkEnd w:id="74"/>
      <w:bookmarkEnd w:id="75"/>
      <w:bookmarkEnd w:id="76"/>
    </w:p>
    <w:p w14:paraId="73D37EA0" w14:textId="06E4C8F0" w:rsidR="004A7CA9" w:rsidRPr="00DC0502" w:rsidRDefault="004A7CA9" w:rsidP="004A7CA9">
      <w:pPr>
        <w:pStyle w:val="JDPUZASADNIENIENumerybrzegowe"/>
        <w:tabs>
          <w:tab w:val="clear" w:pos="709"/>
        </w:tabs>
        <w:rPr>
          <w:rFonts w:cs="Arial"/>
          <w:szCs w:val="20"/>
        </w:rPr>
      </w:pPr>
      <w:r w:rsidRPr="00DC0502">
        <w:rPr>
          <w:rFonts w:cs="Arial"/>
          <w:b/>
          <w:bCs/>
          <w:iCs/>
          <w:szCs w:val="20"/>
        </w:rPr>
        <w:t>Strona umowy może zatem wystąpić do Sądu</w:t>
      </w:r>
      <w:r w:rsidR="001B0F09" w:rsidRPr="00DC0502">
        <w:rPr>
          <w:rFonts w:cs="Arial"/>
          <w:b/>
          <w:bCs/>
          <w:iCs/>
          <w:szCs w:val="20"/>
        </w:rPr>
        <w:t xml:space="preserve"> z </w:t>
      </w:r>
      <w:r w:rsidRPr="00DC0502">
        <w:rPr>
          <w:rFonts w:cs="Arial"/>
          <w:b/>
          <w:bCs/>
          <w:iCs/>
          <w:szCs w:val="20"/>
        </w:rPr>
        <w:t xml:space="preserve">żądaniem opartym na klauzuli </w:t>
      </w:r>
      <w:r w:rsidRPr="00DC0502">
        <w:rPr>
          <w:rFonts w:cs="Arial"/>
          <w:b/>
          <w:bCs/>
          <w:i/>
          <w:iCs/>
          <w:szCs w:val="20"/>
        </w:rPr>
        <w:t xml:space="preserve">rebus sic </w:t>
      </w:r>
      <w:proofErr w:type="spellStart"/>
      <w:r w:rsidRPr="00DC0502">
        <w:rPr>
          <w:rFonts w:cs="Arial"/>
          <w:b/>
          <w:bCs/>
          <w:i/>
          <w:iCs/>
          <w:szCs w:val="20"/>
        </w:rPr>
        <w:t>stantibus</w:t>
      </w:r>
      <w:proofErr w:type="spellEnd"/>
      <w:r w:rsidRPr="00DC0502">
        <w:rPr>
          <w:rFonts w:cs="Arial"/>
          <w:b/>
          <w:bCs/>
          <w:iCs/>
          <w:szCs w:val="20"/>
        </w:rPr>
        <w:t xml:space="preserve"> dopóty, dopóki umowa nie została</w:t>
      </w:r>
      <w:r w:rsidR="001B0F09" w:rsidRPr="00DC0502">
        <w:rPr>
          <w:rFonts w:cs="Arial"/>
          <w:b/>
          <w:bCs/>
          <w:iCs/>
          <w:szCs w:val="20"/>
        </w:rPr>
        <w:t xml:space="preserve"> w </w:t>
      </w:r>
      <w:r w:rsidRPr="00DC0502">
        <w:rPr>
          <w:rFonts w:cs="Arial"/>
          <w:b/>
          <w:bCs/>
          <w:iCs/>
          <w:szCs w:val="20"/>
        </w:rPr>
        <w:t>całości wykonana</w:t>
      </w:r>
      <w:r w:rsidRPr="00DC0502">
        <w:rPr>
          <w:rFonts w:cs="Arial"/>
          <w:szCs w:val="20"/>
          <w:vertAlign w:val="superscript"/>
        </w:rPr>
        <w:footnoteReference w:id="78"/>
      </w:r>
      <w:r w:rsidRPr="00DC0502">
        <w:rPr>
          <w:rFonts w:cs="Arial"/>
          <w:szCs w:val="20"/>
        </w:rPr>
        <w:t>.</w:t>
      </w:r>
    </w:p>
    <w:p w14:paraId="13ADB9A9" w14:textId="3C8A4A40" w:rsidR="004A7CA9" w:rsidRPr="00DC0502" w:rsidRDefault="004A7CA9" w:rsidP="004A7CA9">
      <w:pPr>
        <w:pStyle w:val="JDPUZASADNIENIENumerybrzegowe"/>
        <w:tabs>
          <w:tab w:val="clear" w:pos="709"/>
        </w:tabs>
        <w:rPr>
          <w:rFonts w:cs="Arial"/>
          <w:szCs w:val="20"/>
        </w:rPr>
      </w:pPr>
      <w:r w:rsidRPr="00DC0502">
        <w:rPr>
          <w:rFonts w:cs="Arial"/>
          <w:szCs w:val="20"/>
        </w:rPr>
        <w:t>Częściowe wykonanie zobowiązania</w:t>
      </w:r>
      <w:r w:rsidR="001B0F09" w:rsidRPr="00DC0502">
        <w:rPr>
          <w:rFonts w:cs="Arial"/>
          <w:szCs w:val="20"/>
        </w:rPr>
        <w:t xml:space="preserve"> z </w:t>
      </w:r>
      <w:r w:rsidRPr="00DC0502">
        <w:rPr>
          <w:rFonts w:cs="Arial"/>
          <w:szCs w:val="20"/>
        </w:rPr>
        <w:t>umowy</w:t>
      </w:r>
      <w:r w:rsidR="001B0F09" w:rsidRPr="00DC0502">
        <w:rPr>
          <w:rFonts w:cs="Arial"/>
          <w:szCs w:val="20"/>
        </w:rPr>
        <w:t xml:space="preserve"> o </w:t>
      </w:r>
      <w:r w:rsidRPr="00DC0502">
        <w:rPr>
          <w:rFonts w:cs="Arial"/>
          <w:szCs w:val="20"/>
        </w:rPr>
        <w:t>roboty budowlane nie wyłącza uprawnienia do żądania jej zmiany na podstawie art. 632 § 2 k.c., czy też art. 357</w:t>
      </w:r>
      <w:r w:rsidRPr="00DC0502">
        <w:rPr>
          <w:rFonts w:cs="Arial"/>
          <w:szCs w:val="20"/>
          <w:vertAlign w:val="superscript"/>
        </w:rPr>
        <w:t>1</w:t>
      </w:r>
      <w:r w:rsidRPr="00DC0502">
        <w:rPr>
          <w:rFonts w:cs="Arial"/>
          <w:szCs w:val="20"/>
        </w:rPr>
        <w:t xml:space="preserve"> k.c.</w:t>
      </w:r>
      <w:r w:rsidRPr="00DC0502">
        <w:rPr>
          <w:rFonts w:cs="Arial"/>
          <w:szCs w:val="20"/>
          <w:vertAlign w:val="superscript"/>
        </w:rPr>
        <w:t xml:space="preserve"> </w:t>
      </w:r>
      <w:r w:rsidRPr="00DC0502">
        <w:rPr>
          <w:rFonts w:cs="Arial"/>
          <w:szCs w:val="20"/>
          <w:vertAlign w:val="superscript"/>
        </w:rPr>
        <w:footnoteReference w:id="79"/>
      </w:r>
      <w:r w:rsidRPr="00DC0502">
        <w:rPr>
          <w:rFonts w:cs="Arial"/>
          <w:szCs w:val="20"/>
        </w:rPr>
        <w:t xml:space="preserve"> W umowie</w:t>
      </w:r>
      <w:r w:rsidR="001B0F09" w:rsidRPr="00DC0502">
        <w:rPr>
          <w:rFonts w:cs="Arial"/>
          <w:szCs w:val="20"/>
        </w:rPr>
        <w:t xml:space="preserve"> o </w:t>
      </w:r>
      <w:r w:rsidRPr="00DC0502">
        <w:rPr>
          <w:rFonts w:cs="Arial"/>
          <w:szCs w:val="20"/>
        </w:rPr>
        <w:t>roboty budowlane świadczenie każdej ze stron jest bowiem określone jako całość.</w:t>
      </w:r>
    </w:p>
    <w:p w14:paraId="0AB853DA" w14:textId="43E3123E" w:rsidR="004A7CA9" w:rsidRPr="00DC0502" w:rsidRDefault="004A7CA9" w:rsidP="004A7CA9">
      <w:pPr>
        <w:pStyle w:val="JDPUZASADNIENIENumerybrzegowe"/>
        <w:tabs>
          <w:tab w:val="clear" w:pos="709"/>
        </w:tabs>
        <w:rPr>
          <w:rFonts w:cs="Arial"/>
          <w:bCs/>
          <w:szCs w:val="20"/>
        </w:rPr>
      </w:pPr>
      <w:r w:rsidRPr="00DC0502">
        <w:rPr>
          <w:rFonts w:cs="Arial"/>
          <w:bCs/>
          <w:szCs w:val="20"/>
        </w:rPr>
        <w:t>Zarówno podział płatności wynagrodzenia, jak</w:t>
      </w:r>
      <w:r w:rsidR="001B0F09" w:rsidRPr="00DC0502">
        <w:rPr>
          <w:rFonts w:cs="Arial"/>
          <w:bCs/>
          <w:szCs w:val="20"/>
        </w:rPr>
        <w:t xml:space="preserve"> i </w:t>
      </w:r>
      <w:r w:rsidRPr="00DC0502">
        <w:rPr>
          <w:rFonts w:cs="Arial"/>
          <w:bCs/>
          <w:szCs w:val="20"/>
        </w:rPr>
        <w:t>podział prac na etapy nie powoduje zatem skutku</w:t>
      </w:r>
      <w:r w:rsidR="001B0F09" w:rsidRPr="00DC0502">
        <w:rPr>
          <w:rFonts w:cs="Arial"/>
          <w:bCs/>
          <w:szCs w:val="20"/>
        </w:rPr>
        <w:t xml:space="preserve"> w </w:t>
      </w:r>
      <w:r w:rsidRPr="00DC0502">
        <w:rPr>
          <w:rFonts w:cs="Arial"/>
          <w:bCs/>
          <w:szCs w:val="20"/>
        </w:rPr>
        <w:t>postaci zmiany świadczenia</w:t>
      </w:r>
      <w:r w:rsidR="001B0F09" w:rsidRPr="00DC0502">
        <w:rPr>
          <w:rFonts w:cs="Arial"/>
          <w:bCs/>
          <w:szCs w:val="20"/>
        </w:rPr>
        <w:t xml:space="preserve"> w </w:t>
      </w:r>
      <w:r w:rsidRPr="00DC0502">
        <w:rPr>
          <w:rFonts w:cs="Arial"/>
          <w:bCs/>
          <w:szCs w:val="20"/>
        </w:rPr>
        <w:t>kilka świadczeń częściowych, jak również wprowadzenia dla każdej części świadczenia jednej strony, odpowiedniej (odrębnej) części świadczenia drugiej strony</w:t>
      </w:r>
      <w:r w:rsidRPr="00DC0502">
        <w:rPr>
          <w:rFonts w:cs="Arial"/>
          <w:bCs/>
          <w:szCs w:val="20"/>
          <w:vertAlign w:val="superscript"/>
        </w:rPr>
        <w:footnoteReference w:id="80"/>
      </w:r>
      <w:r w:rsidRPr="00DC0502">
        <w:rPr>
          <w:rFonts w:cs="Arial"/>
          <w:bCs/>
          <w:szCs w:val="20"/>
        </w:rPr>
        <w:t>.</w:t>
      </w:r>
    </w:p>
    <w:p w14:paraId="5C75824C" w14:textId="5ED24073" w:rsidR="004A7CA9" w:rsidRPr="00DC0502" w:rsidRDefault="004A7CA9" w:rsidP="004A7CA9">
      <w:pPr>
        <w:pStyle w:val="JDPUZASADNIENIENumerybrzegowe"/>
        <w:tabs>
          <w:tab w:val="clear" w:pos="709"/>
        </w:tabs>
        <w:rPr>
          <w:rFonts w:cs="Arial"/>
          <w:szCs w:val="20"/>
        </w:rPr>
      </w:pPr>
      <w:r w:rsidRPr="00DC0502">
        <w:rPr>
          <w:rFonts w:cs="Arial"/>
          <w:szCs w:val="20"/>
        </w:rPr>
        <w:t>Strony łączy zatem jeden stosunek obligacyjny – umowa</w:t>
      </w:r>
      <w:r w:rsidR="001B0F09" w:rsidRPr="00DC0502">
        <w:rPr>
          <w:rFonts w:cs="Arial"/>
          <w:szCs w:val="20"/>
        </w:rPr>
        <w:t xml:space="preserve"> o </w:t>
      </w:r>
      <w:r w:rsidRPr="00DC0502">
        <w:rPr>
          <w:rFonts w:cs="Arial"/>
          <w:szCs w:val="20"/>
        </w:rPr>
        <w:t xml:space="preserve">roboty budowlane, a ewentualne podzielenie jej na etapy nie ma wpływu na charakter tego stosunku </w:t>
      </w:r>
      <w:r w:rsidRPr="00DC0502">
        <w:rPr>
          <w:rFonts w:cs="Arial"/>
          <w:szCs w:val="20"/>
        </w:rPr>
        <w:lastRenderedPageBreak/>
        <w:t>obligacyjnego. Wynika on</w:t>
      </w:r>
      <w:r w:rsidR="001B0F09" w:rsidRPr="00DC0502">
        <w:rPr>
          <w:rFonts w:cs="Arial"/>
          <w:szCs w:val="20"/>
        </w:rPr>
        <w:t xml:space="preserve"> z </w:t>
      </w:r>
      <w:r w:rsidRPr="00DC0502">
        <w:rPr>
          <w:rFonts w:cs="Arial"/>
          <w:szCs w:val="20"/>
        </w:rPr>
        <w:t>przepisów art. 647</w:t>
      </w:r>
      <w:r w:rsidR="001B0F09" w:rsidRPr="00DC0502">
        <w:rPr>
          <w:rFonts w:cs="Arial"/>
          <w:szCs w:val="20"/>
        </w:rPr>
        <w:t xml:space="preserve"> i </w:t>
      </w:r>
      <w:r w:rsidRPr="00DC0502">
        <w:rPr>
          <w:rFonts w:cs="Arial"/>
          <w:szCs w:val="20"/>
        </w:rPr>
        <w:t>n. k.c. Możliwość częściowego odbioru robót za zapłatą częściowego wynagrodzenia (art. 654 k.c.) nie pozbawia bowiem znaczenia odbioru końcowego (art. 647 k.c.)</w:t>
      </w:r>
      <w:r w:rsidRPr="00DC0502">
        <w:rPr>
          <w:rFonts w:cs="Arial"/>
          <w:szCs w:val="20"/>
          <w:vertAlign w:val="superscript"/>
        </w:rPr>
        <w:footnoteReference w:id="81"/>
      </w:r>
      <w:r w:rsidRPr="00DC0502">
        <w:rPr>
          <w:rFonts w:cs="Arial"/>
          <w:szCs w:val="20"/>
        </w:rPr>
        <w:t>. W orzecznictwie dominuje zatem opinia, że zobowiązanie związane</w:t>
      </w:r>
      <w:r w:rsidR="001B0F09" w:rsidRPr="00DC0502">
        <w:rPr>
          <w:rFonts w:cs="Arial"/>
          <w:szCs w:val="20"/>
        </w:rPr>
        <w:t xml:space="preserve"> z </w:t>
      </w:r>
      <w:r w:rsidRPr="00DC0502">
        <w:rPr>
          <w:rFonts w:cs="Arial"/>
          <w:szCs w:val="20"/>
        </w:rPr>
        <w:t>umową</w:t>
      </w:r>
      <w:r w:rsidR="001B0F09" w:rsidRPr="00DC0502">
        <w:rPr>
          <w:rFonts w:cs="Arial"/>
          <w:szCs w:val="20"/>
        </w:rPr>
        <w:t xml:space="preserve"> o </w:t>
      </w:r>
      <w:r w:rsidRPr="00DC0502">
        <w:rPr>
          <w:rFonts w:cs="Arial"/>
          <w:szCs w:val="20"/>
        </w:rPr>
        <w:t>roboty budowlane wygasa</w:t>
      </w:r>
      <w:r w:rsidR="001B0F09" w:rsidRPr="00DC0502">
        <w:rPr>
          <w:rFonts w:cs="Arial"/>
          <w:szCs w:val="20"/>
        </w:rPr>
        <w:t xml:space="preserve"> w </w:t>
      </w:r>
      <w:r w:rsidRPr="00DC0502">
        <w:rPr>
          <w:rFonts w:cs="Arial"/>
          <w:szCs w:val="20"/>
        </w:rPr>
        <w:t xml:space="preserve">momencie odbioru obiektu przez inwestora. </w:t>
      </w:r>
    </w:p>
    <w:p w14:paraId="23148EFA" w14:textId="4FD13204" w:rsidR="004A7CA9" w:rsidRPr="00DC0502" w:rsidRDefault="004A7CA9" w:rsidP="004A7CA9">
      <w:pPr>
        <w:pStyle w:val="JDPUZASADNIENIENumerybrzegowe"/>
        <w:rPr>
          <w:szCs w:val="20"/>
        </w:rPr>
      </w:pPr>
      <w:r w:rsidRPr="00DC0502">
        <w:rPr>
          <w:szCs w:val="20"/>
        </w:rPr>
        <w:t>Możliwe jest zatem żądanie zmiany umowy</w:t>
      </w:r>
      <w:r w:rsidR="001B0F09" w:rsidRPr="00DC0502">
        <w:rPr>
          <w:szCs w:val="20"/>
        </w:rPr>
        <w:t xml:space="preserve"> o </w:t>
      </w:r>
      <w:r w:rsidRPr="00DC0502">
        <w:rPr>
          <w:szCs w:val="20"/>
        </w:rPr>
        <w:t>roboty budowlane przez Sąd na podstawie art. 632 § 2 k.c. lub art. 357</w:t>
      </w:r>
      <w:r w:rsidRPr="00DC0502">
        <w:rPr>
          <w:szCs w:val="20"/>
          <w:vertAlign w:val="superscript"/>
        </w:rPr>
        <w:t>1</w:t>
      </w:r>
      <w:r w:rsidRPr="00DC0502">
        <w:rPr>
          <w:szCs w:val="20"/>
        </w:rPr>
        <w:t xml:space="preserve"> k.c. nawet po częściowym wykonaniu</w:t>
      </w:r>
      <w:r w:rsidR="001B0F09" w:rsidRPr="00DC0502">
        <w:rPr>
          <w:szCs w:val="20"/>
        </w:rPr>
        <w:t xml:space="preserve"> i </w:t>
      </w:r>
      <w:r w:rsidRPr="00DC0502">
        <w:rPr>
          <w:szCs w:val="20"/>
        </w:rPr>
        <w:t>odbiorze robót.</w:t>
      </w:r>
    </w:p>
    <w:p w14:paraId="3B694390" w14:textId="77777777" w:rsidR="00C152A2" w:rsidRPr="00DC0502" w:rsidRDefault="00C152A2" w:rsidP="00C152A2">
      <w:pPr>
        <w:pStyle w:val="JDPUZASADNIENIENumerybrzegowe"/>
        <w:numPr>
          <w:ilvl w:val="0"/>
          <w:numId w:val="0"/>
        </w:numPr>
        <w:ind w:left="709"/>
        <w:rPr>
          <w:szCs w:val="20"/>
        </w:rPr>
      </w:pPr>
    </w:p>
    <w:p w14:paraId="66BDDFD7" w14:textId="1DF694A6" w:rsidR="004A7CA9" w:rsidRPr="00DC0502" w:rsidRDefault="004A7CA9" w:rsidP="004A7CA9">
      <w:pPr>
        <w:pStyle w:val="JDPHeading3"/>
        <w:rPr>
          <w:szCs w:val="20"/>
        </w:rPr>
      </w:pPr>
      <w:bookmarkStart w:id="77" w:name="_Toc23940340"/>
      <w:bookmarkStart w:id="78" w:name="_Toc91773888"/>
      <w:bookmarkStart w:id="79" w:name="_Toc109402711"/>
      <w:bookmarkStart w:id="80" w:name="_Toc149047726"/>
      <w:r w:rsidRPr="00DC0502">
        <w:rPr>
          <w:szCs w:val="20"/>
        </w:rPr>
        <w:t>Możliwość sądowej zmiany umowy zawartej</w:t>
      </w:r>
      <w:r w:rsidR="001B0F09" w:rsidRPr="00DC0502">
        <w:rPr>
          <w:szCs w:val="20"/>
        </w:rPr>
        <w:t xml:space="preserve"> w </w:t>
      </w:r>
      <w:r w:rsidRPr="00DC0502">
        <w:rPr>
          <w:szCs w:val="20"/>
        </w:rPr>
        <w:t>trybie ustawy prawo zamówień publicznych</w:t>
      </w:r>
      <w:bookmarkEnd w:id="77"/>
      <w:bookmarkEnd w:id="78"/>
      <w:bookmarkEnd w:id="79"/>
      <w:bookmarkEnd w:id="80"/>
    </w:p>
    <w:p w14:paraId="1D411ED6" w14:textId="59457745" w:rsidR="004A7CA9" w:rsidRPr="00DC0502" w:rsidRDefault="004A7CA9" w:rsidP="004A7CA9">
      <w:pPr>
        <w:pStyle w:val="JDPUZASADNIENIENumerybrzegowe"/>
        <w:tabs>
          <w:tab w:val="clear" w:pos="709"/>
        </w:tabs>
        <w:rPr>
          <w:rFonts w:cs="Arial"/>
          <w:szCs w:val="20"/>
        </w:rPr>
      </w:pPr>
      <w:r w:rsidRPr="00DC0502">
        <w:rPr>
          <w:rFonts w:cs="Arial"/>
          <w:szCs w:val="20"/>
        </w:rPr>
        <w:t>Zgodnie ze stanowiskiem Sądu Najwyższego oraz sądów powszechnych brak jest przeszkód do zastosowania art. 632 § 2 k.c. oraz art. 357</w:t>
      </w:r>
      <w:r w:rsidRPr="00DC0502">
        <w:rPr>
          <w:rFonts w:cs="Arial"/>
          <w:szCs w:val="20"/>
          <w:vertAlign w:val="superscript"/>
        </w:rPr>
        <w:t>1</w:t>
      </w:r>
      <w:r w:rsidRPr="00DC0502">
        <w:rPr>
          <w:rFonts w:cs="Arial"/>
          <w:szCs w:val="20"/>
        </w:rPr>
        <w:t xml:space="preserve"> k.c.</w:t>
      </w:r>
      <w:r w:rsidR="001B0F09" w:rsidRPr="00DC0502">
        <w:rPr>
          <w:rFonts w:cs="Arial"/>
          <w:szCs w:val="20"/>
        </w:rPr>
        <w:t xml:space="preserve"> w </w:t>
      </w:r>
      <w:r w:rsidRPr="00DC0502">
        <w:rPr>
          <w:rFonts w:cs="Arial"/>
          <w:szCs w:val="20"/>
        </w:rPr>
        <w:t>przypadku umów</w:t>
      </w:r>
      <w:r w:rsidR="001B0F09" w:rsidRPr="00DC0502">
        <w:rPr>
          <w:rFonts w:cs="Arial"/>
          <w:szCs w:val="20"/>
        </w:rPr>
        <w:t xml:space="preserve"> o </w:t>
      </w:r>
      <w:r w:rsidRPr="00DC0502">
        <w:rPr>
          <w:rFonts w:cs="Arial"/>
          <w:szCs w:val="20"/>
        </w:rPr>
        <w:t>roboty budowlane zawartych po przeprowadzeniu przetargu publicznego.</w:t>
      </w:r>
      <w:r w:rsidRPr="00DC0502">
        <w:rPr>
          <w:rStyle w:val="Odwoanieprzypisudolnego"/>
          <w:rFonts w:cs="Arial"/>
          <w:szCs w:val="20"/>
        </w:rPr>
        <w:footnoteReference w:id="82"/>
      </w:r>
    </w:p>
    <w:p w14:paraId="17F99231" w14:textId="15857816" w:rsidR="00C152A2" w:rsidRPr="00DC0502" w:rsidRDefault="004A7CA9" w:rsidP="004A7CA9">
      <w:pPr>
        <w:pStyle w:val="JDPUZASADNIENIENumerybrzegowe"/>
        <w:tabs>
          <w:tab w:val="clear" w:pos="709"/>
        </w:tabs>
        <w:rPr>
          <w:rFonts w:cs="Arial"/>
          <w:szCs w:val="20"/>
        </w:rPr>
      </w:pPr>
      <w:r w:rsidRPr="00DC0502">
        <w:rPr>
          <w:rFonts w:cs="Arial"/>
          <w:szCs w:val="20"/>
        </w:rPr>
        <w:t>Jak wskazał</w:t>
      </w:r>
      <w:r w:rsidR="001B0F09" w:rsidRPr="00DC0502">
        <w:rPr>
          <w:rFonts w:cs="Arial"/>
          <w:szCs w:val="20"/>
        </w:rPr>
        <w:t xml:space="preserve"> w </w:t>
      </w:r>
      <w:r w:rsidRPr="00DC0502">
        <w:rPr>
          <w:rFonts w:cs="Arial"/>
          <w:szCs w:val="20"/>
        </w:rPr>
        <w:t>tym kontekście Sąd Apelacyjny</w:t>
      </w:r>
      <w:r w:rsidR="001B0F09" w:rsidRPr="00DC0502">
        <w:rPr>
          <w:rFonts w:cs="Arial"/>
          <w:szCs w:val="20"/>
        </w:rPr>
        <w:t xml:space="preserve"> w </w:t>
      </w:r>
      <w:r w:rsidRPr="00DC0502">
        <w:rPr>
          <w:rFonts w:cs="Arial"/>
          <w:szCs w:val="20"/>
        </w:rPr>
        <w:t>Warszawie – powołując się na uprzednie stanowisko Sądu Najwyższego:</w:t>
      </w:r>
      <w:r w:rsidR="00C152A2" w:rsidRPr="00DC0502">
        <w:rPr>
          <w:rFonts w:cs="Arial"/>
          <w:szCs w:val="20"/>
        </w:rPr>
        <w:t xml:space="preserve"> </w:t>
      </w:r>
    </w:p>
    <w:p w14:paraId="6648C883" w14:textId="5A5EAABB" w:rsidR="004A7CA9" w:rsidRPr="00DC0502" w:rsidRDefault="004A7CA9" w:rsidP="00C152A2">
      <w:pPr>
        <w:pStyle w:val="JDPUZASADNIENIENumerybrzegowe"/>
        <w:numPr>
          <w:ilvl w:val="0"/>
          <w:numId w:val="0"/>
        </w:numPr>
        <w:ind w:left="2126"/>
        <w:rPr>
          <w:rFonts w:cs="Arial"/>
          <w:sz w:val="18"/>
          <w:szCs w:val="18"/>
        </w:rPr>
      </w:pPr>
      <w:r w:rsidRPr="00DC0502">
        <w:rPr>
          <w:rFonts w:cs="Arial"/>
          <w:iCs/>
          <w:sz w:val="18"/>
          <w:szCs w:val="18"/>
        </w:rPr>
        <w:t>„[p]</w:t>
      </w:r>
      <w:proofErr w:type="spellStart"/>
      <w:r w:rsidRPr="00DC0502">
        <w:rPr>
          <w:rFonts w:cs="Arial"/>
          <w:i/>
          <w:sz w:val="18"/>
          <w:szCs w:val="18"/>
        </w:rPr>
        <w:t>omimo</w:t>
      </w:r>
      <w:proofErr w:type="spellEnd"/>
      <w:r w:rsidRPr="00DC0502">
        <w:rPr>
          <w:rFonts w:cs="Arial"/>
          <w:i/>
          <w:sz w:val="18"/>
          <w:szCs w:val="18"/>
        </w:rPr>
        <w:t xml:space="preserve"> bowiem, że sporna umowa została zawarta</w:t>
      </w:r>
      <w:r w:rsidR="001B0F09" w:rsidRPr="00DC0502">
        <w:rPr>
          <w:rFonts w:cs="Arial"/>
          <w:i/>
          <w:sz w:val="18"/>
          <w:szCs w:val="18"/>
        </w:rPr>
        <w:t xml:space="preserve"> w </w:t>
      </w:r>
      <w:r w:rsidRPr="00DC0502">
        <w:rPr>
          <w:rFonts w:cs="Arial"/>
          <w:i/>
          <w:sz w:val="18"/>
          <w:szCs w:val="18"/>
        </w:rPr>
        <w:t>reżimie zamówienia publicznego, a</w:t>
      </w:r>
      <w:r w:rsidRPr="00DC0502">
        <w:rPr>
          <w:rFonts w:cs="Arial"/>
          <w:b/>
          <w:bCs/>
          <w:i/>
          <w:sz w:val="18"/>
          <w:szCs w:val="18"/>
        </w:rPr>
        <w:t xml:space="preserve"> art. 144 ust 1 </w:t>
      </w:r>
      <w:proofErr w:type="spellStart"/>
      <w:r w:rsidRPr="00DC0502">
        <w:rPr>
          <w:rFonts w:cs="Arial"/>
          <w:b/>
          <w:bCs/>
          <w:i/>
          <w:sz w:val="18"/>
          <w:szCs w:val="18"/>
        </w:rPr>
        <w:t>p.z.p</w:t>
      </w:r>
      <w:proofErr w:type="spellEnd"/>
      <w:r w:rsidRPr="00DC0502">
        <w:rPr>
          <w:rFonts w:cs="Arial"/>
          <w:b/>
          <w:bCs/>
          <w:i/>
          <w:sz w:val="18"/>
          <w:szCs w:val="18"/>
        </w:rPr>
        <w:t>. zakazuje zmiany postanowień tak zawartych umów</w:t>
      </w:r>
      <w:r w:rsidRPr="00DC0502">
        <w:rPr>
          <w:rFonts w:cs="Arial"/>
          <w:i/>
          <w:sz w:val="18"/>
          <w:szCs w:val="18"/>
        </w:rPr>
        <w:t xml:space="preserve"> (chyba, że zamawiający przewidział taką możliwość</w:t>
      </w:r>
      <w:r w:rsidR="001B0F09" w:rsidRPr="00DC0502">
        <w:rPr>
          <w:rFonts w:cs="Arial"/>
          <w:i/>
          <w:sz w:val="18"/>
          <w:szCs w:val="18"/>
        </w:rPr>
        <w:t xml:space="preserve"> w </w:t>
      </w:r>
      <w:r w:rsidRPr="00DC0502">
        <w:rPr>
          <w:rFonts w:cs="Arial"/>
          <w:i/>
          <w:sz w:val="18"/>
          <w:szCs w:val="18"/>
        </w:rPr>
        <w:t>ogłoszeniu</w:t>
      </w:r>
      <w:r w:rsidR="001B0F09" w:rsidRPr="00DC0502">
        <w:rPr>
          <w:rFonts w:cs="Arial"/>
          <w:i/>
          <w:sz w:val="18"/>
          <w:szCs w:val="18"/>
        </w:rPr>
        <w:t xml:space="preserve"> o </w:t>
      </w:r>
      <w:r w:rsidRPr="00DC0502">
        <w:rPr>
          <w:rFonts w:cs="Arial"/>
          <w:i/>
          <w:sz w:val="18"/>
          <w:szCs w:val="18"/>
        </w:rPr>
        <w:t>zamówieniu lub</w:t>
      </w:r>
      <w:r w:rsidR="001B0F09" w:rsidRPr="00DC0502">
        <w:rPr>
          <w:rFonts w:cs="Arial"/>
          <w:i/>
          <w:sz w:val="18"/>
          <w:szCs w:val="18"/>
        </w:rPr>
        <w:t xml:space="preserve"> w </w:t>
      </w:r>
      <w:r w:rsidRPr="00DC0502">
        <w:rPr>
          <w:rFonts w:cs="Arial"/>
          <w:i/>
          <w:sz w:val="18"/>
          <w:szCs w:val="18"/>
        </w:rPr>
        <w:t xml:space="preserve">SIWZ oraz określił warunki zmiany), </w:t>
      </w:r>
      <w:r w:rsidRPr="00DC0502">
        <w:rPr>
          <w:rFonts w:cs="Arial"/>
          <w:b/>
          <w:i/>
          <w:sz w:val="18"/>
          <w:szCs w:val="18"/>
        </w:rPr>
        <w:t>przyjmuje się, że zakaz ten nie obejmuje sytuacji,</w:t>
      </w:r>
      <w:r w:rsidR="001B0F09" w:rsidRPr="00DC0502">
        <w:rPr>
          <w:rFonts w:cs="Arial"/>
          <w:b/>
          <w:i/>
          <w:sz w:val="18"/>
          <w:szCs w:val="18"/>
        </w:rPr>
        <w:t xml:space="preserve"> o </w:t>
      </w:r>
      <w:r w:rsidRPr="00DC0502">
        <w:rPr>
          <w:rFonts w:cs="Arial"/>
          <w:b/>
          <w:i/>
          <w:sz w:val="18"/>
          <w:szCs w:val="18"/>
        </w:rPr>
        <w:t>których mowa</w:t>
      </w:r>
      <w:r w:rsidR="001B0F09" w:rsidRPr="00DC0502">
        <w:rPr>
          <w:rFonts w:cs="Arial"/>
          <w:b/>
          <w:i/>
          <w:sz w:val="18"/>
          <w:szCs w:val="18"/>
        </w:rPr>
        <w:t xml:space="preserve"> w </w:t>
      </w:r>
      <w:r w:rsidRPr="00DC0502">
        <w:rPr>
          <w:rFonts w:cs="Arial"/>
          <w:b/>
          <w:i/>
          <w:sz w:val="18"/>
          <w:szCs w:val="18"/>
        </w:rPr>
        <w:t>art. 357</w:t>
      </w:r>
      <w:r w:rsidRPr="00DC0502">
        <w:rPr>
          <w:rFonts w:cs="Arial"/>
          <w:b/>
          <w:i/>
          <w:sz w:val="18"/>
          <w:szCs w:val="18"/>
          <w:vertAlign w:val="superscript"/>
        </w:rPr>
        <w:t>1</w:t>
      </w:r>
      <w:r w:rsidRPr="00DC0502">
        <w:rPr>
          <w:rFonts w:cs="Arial"/>
          <w:b/>
          <w:i/>
          <w:sz w:val="18"/>
          <w:szCs w:val="18"/>
        </w:rPr>
        <w:t xml:space="preserve"> k.c.</w:t>
      </w:r>
      <w:r w:rsidRPr="00DC0502">
        <w:rPr>
          <w:rFonts w:cs="Arial"/>
          <w:i/>
          <w:sz w:val="18"/>
          <w:szCs w:val="18"/>
        </w:rPr>
        <w:t xml:space="preserve"> Tym bardziej, że</w:t>
      </w:r>
      <w:r w:rsidR="001B0F09" w:rsidRPr="00DC0502">
        <w:rPr>
          <w:rFonts w:cs="Arial"/>
          <w:i/>
          <w:sz w:val="18"/>
          <w:szCs w:val="18"/>
        </w:rPr>
        <w:t xml:space="preserve"> w </w:t>
      </w:r>
      <w:r w:rsidRPr="00DC0502">
        <w:rPr>
          <w:rFonts w:cs="Arial"/>
          <w:i/>
          <w:sz w:val="18"/>
          <w:szCs w:val="18"/>
        </w:rPr>
        <w:t>tym przypadku modyfikacja postanowień umowy dokonywana jest przez sąd (a nie strony)</w:t>
      </w:r>
      <w:r w:rsidR="001B0F09" w:rsidRPr="00DC0502">
        <w:rPr>
          <w:rFonts w:cs="Arial"/>
          <w:i/>
          <w:sz w:val="18"/>
          <w:szCs w:val="18"/>
        </w:rPr>
        <w:t xml:space="preserve"> i </w:t>
      </w:r>
      <w:r w:rsidRPr="00DC0502">
        <w:rPr>
          <w:rFonts w:cs="Arial"/>
          <w:i/>
          <w:sz w:val="18"/>
          <w:szCs w:val="18"/>
        </w:rPr>
        <w:t>jedynie</w:t>
      </w:r>
      <w:r w:rsidR="001B0F09" w:rsidRPr="00DC0502">
        <w:rPr>
          <w:rFonts w:cs="Arial"/>
          <w:i/>
          <w:sz w:val="18"/>
          <w:szCs w:val="18"/>
        </w:rPr>
        <w:t xml:space="preserve"> w </w:t>
      </w:r>
      <w:r w:rsidRPr="00DC0502">
        <w:rPr>
          <w:rFonts w:cs="Arial"/>
          <w:i/>
          <w:sz w:val="18"/>
          <w:szCs w:val="18"/>
        </w:rPr>
        <w:t>sytuacji zaistnienia okoliczności nowych, nieprzewidywalnych</w:t>
      </w:r>
      <w:r w:rsidR="001B0F09" w:rsidRPr="00DC0502">
        <w:rPr>
          <w:rFonts w:cs="Arial"/>
          <w:i/>
          <w:sz w:val="18"/>
          <w:szCs w:val="18"/>
        </w:rPr>
        <w:t xml:space="preserve"> i </w:t>
      </w:r>
      <w:r w:rsidRPr="00DC0502">
        <w:rPr>
          <w:rFonts w:cs="Arial"/>
          <w:i/>
          <w:sz w:val="18"/>
          <w:szCs w:val="18"/>
        </w:rPr>
        <w:t>niezależnych od stron (patrz wyrok Sądu Najwyższego</w:t>
      </w:r>
      <w:r w:rsidR="001B0F09" w:rsidRPr="00DC0502">
        <w:rPr>
          <w:rFonts w:cs="Arial"/>
          <w:i/>
          <w:sz w:val="18"/>
          <w:szCs w:val="18"/>
        </w:rPr>
        <w:t xml:space="preserve"> z </w:t>
      </w:r>
      <w:r w:rsidRPr="00DC0502">
        <w:rPr>
          <w:rFonts w:cs="Arial"/>
          <w:i/>
          <w:sz w:val="18"/>
          <w:szCs w:val="18"/>
        </w:rPr>
        <w:t xml:space="preserve">4 lutego 2011 r., sygn. akt III CSK 143/10, LEX nr 785535) </w:t>
      </w:r>
      <w:r w:rsidRPr="00DC0502">
        <w:rPr>
          <w:rFonts w:cs="Arial"/>
          <w:sz w:val="18"/>
          <w:szCs w:val="18"/>
        </w:rPr>
        <w:t>[wyr. wł.]</w:t>
      </w:r>
      <w:r w:rsidRPr="00DC0502">
        <w:rPr>
          <w:rFonts w:cs="Arial"/>
          <w:i/>
          <w:sz w:val="18"/>
          <w:szCs w:val="18"/>
        </w:rPr>
        <w:t>”</w:t>
      </w:r>
      <w:r w:rsidRPr="00DC0502">
        <w:rPr>
          <w:rStyle w:val="Odwoanieprzypisudolnego"/>
          <w:rFonts w:cs="Arial"/>
          <w:i/>
          <w:sz w:val="18"/>
          <w:szCs w:val="18"/>
        </w:rPr>
        <w:footnoteReference w:id="83"/>
      </w:r>
      <w:r w:rsidRPr="00DC0502">
        <w:rPr>
          <w:rFonts w:cs="Arial"/>
          <w:i/>
          <w:sz w:val="18"/>
          <w:szCs w:val="18"/>
        </w:rPr>
        <w:t xml:space="preserve"> </w:t>
      </w:r>
    </w:p>
    <w:p w14:paraId="7602C69D" w14:textId="11882C0E" w:rsidR="00C152A2" w:rsidRPr="00DC0502" w:rsidRDefault="004A7CA9" w:rsidP="00CF1C24">
      <w:pPr>
        <w:pStyle w:val="JDPUZASADNIENIENumerybrzegowe"/>
        <w:tabs>
          <w:tab w:val="clear" w:pos="709"/>
        </w:tabs>
        <w:rPr>
          <w:rFonts w:cs="Arial"/>
          <w:szCs w:val="20"/>
        </w:rPr>
      </w:pPr>
      <w:r w:rsidRPr="00DC0502">
        <w:rPr>
          <w:rFonts w:cs="Arial"/>
          <w:szCs w:val="20"/>
        </w:rPr>
        <w:t>Powyższe zapatrywanie wyrażane jest również</w:t>
      </w:r>
      <w:r w:rsidR="001B0F09" w:rsidRPr="00DC0502">
        <w:rPr>
          <w:rFonts w:cs="Arial"/>
          <w:szCs w:val="20"/>
        </w:rPr>
        <w:t xml:space="preserve"> w </w:t>
      </w:r>
      <w:r w:rsidRPr="00DC0502">
        <w:rPr>
          <w:rFonts w:cs="Arial"/>
          <w:szCs w:val="20"/>
        </w:rPr>
        <w:t>doktrynie, gdzie nie budzi wątpliwości, że</w:t>
      </w:r>
      <w:r w:rsidR="00C152A2" w:rsidRPr="00DC0502">
        <w:rPr>
          <w:rFonts w:cs="Arial"/>
          <w:szCs w:val="20"/>
        </w:rPr>
        <w:t>:</w:t>
      </w:r>
    </w:p>
    <w:p w14:paraId="36A249BE" w14:textId="6854CB4E" w:rsidR="00CA4D08" w:rsidRPr="00DC0502" w:rsidRDefault="004A7CA9" w:rsidP="00C152A2">
      <w:pPr>
        <w:pStyle w:val="JDPUZASADNIENIENumerybrzegowe"/>
        <w:numPr>
          <w:ilvl w:val="0"/>
          <w:numId w:val="0"/>
        </w:numPr>
        <w:ind w:left="2126"/>
        <w:rPr>
          <w:rFonts w:cs="Arial"/>
          <w:sz w:val="18"/>
          <w:szCs w:val="18"/>
        </w:rPr>
      </w:pPr>
      <w:r w:rsidRPr="00DC0502">
        <w:rPr>
          <w:rFonts w:cs="Arial"/>
          <w:sz w:val="18"/>
          <w:szCs w:val="18"/>
        </w:rPr>
        <w:t>„[n]</w:t>
      </w:r>
      <w:proofErr w:type="spellStart"/>
      <w:r w:rsidRPr="00DC0502">
        <w:rPr>
          <w:rFonts w:cs="Arial"/>
          <w:i/>
          <w:sz w:val="18"/>
          <w:szCs w:val="18"/>
        </w:rPr>
        <w:t>ie</w:t>
      </w:r>
      <w:proofErr w:type="spellEnd"/>
      <w:r w:rsidRPr="00DC0502">
        <w:rPr>
          <w:rFonts w:cs="Arial"/>
          <w:i/>
          <w:sz w:val="18"/>
          <w:szCs w:val="18"/>
        </w:rPr>
        <w:t xml:space="preserve"> ma żadnych przeszkód do stosowania art. 357</w:t>
      </w:r>
      <w:r w:rsidRPr="00DC0502">
        <w:rPr>
          <w:rFonts w:cs="Arial"/>
          <w:i/>
          <w:sz w:val="18"/>
          <w:szCs w:val="18"/>
          <w:vertAlign w:val="superscript"/>
        </w:rPr>
        <w:t>1</w:t>
      </w:r>
      <w:r w:rsidRPr="00DC0502">
        <w:rPr>
          <w:rFonts w:cs="Arial"/>
          <w:i/>
          <w:sz w:val="18"/>
          <w:szCs w:val="18"/>
        </w:rPr>
        <w:t xml:space="preserve"> k.c.</w:t>
      </w:r>
      <w:r w:rsidR="001B0F09" w:rsidRPr="00DC0502">
        <w:rPr>
          <w:rFonts w:cs="Arial"/>
          <w:i/>
          <w:sz w:val="18"/>
          <w:szCs w:val="18"/>
        </w:rPr>
        <w:t xml:space="preserve"> w </w:t>
      </w:r>
      <w:r w:rsidRPr="00DC0502">
        <w:rPr>
          <w:rFonts w:cs="Arial"/>
          <w:i/>
          <w:sz w:val="18"/>
          <w:szCs w:val="18"/>
        </w:rPr>
        <w:t>umowach dotyczących zamówień publicznych;</w:t>
      </w:r>
      <w:r w:rsidR="001B0F09" w:rsidRPr="00DC0502">
        <w:rPr>
          <w:rFonts w:cs="Arial"/>
          <w:i/>
          <w:sz w:val="18"/>
          <w:szCs w:val="18"/>
        </w:rPr>
        <w:t xml:space="preserve"> w </w:t>
      </w:r>
      <w:r w:rsidRPr="00DC0502">
        <w:rPr>
          <w:rFonts w:cs="Arial"/>
          <w:b/>
          <w:i/>
          <w:sz w:val="18"/>
          <w:szCs w:val="18"/>
        </w:rPr>
        <w:t xml:space="preserve">szczególności nie stanowi takiej przeszkody art. 144 </w:t>
      </w:r>
      <w:proofErr w:type="spellStart"/>
      <w:r w:rsidRPr="00DC0502">
        <w:rPr>
          <w:rFonts w:cs="Arial"/>
          <w:b/>
          <w:i/>
          <w:sz w:val="18"/>
          <w:szCs w:val="18"/>
        </w:rPr>
        <w:t>Pzp</w:t>
      </w:r>
      <w:proofErr w:type="spellEnd"/>
      <w:r w:rsidRPr="00DC0502">
        <w:rPr>
          <w:rFonts w:cs="Arial"/>
          <w:b/>
          <w:i/>
          <w:sz w:val="18"/>
          <w:szCs w:val="18"/>
        </w:rPr>
        <w:t>. Przepis ten skierowany jest do stron</w:t>
      </w:r>
      <w:r w:rsidR="001B0F09" w:rsidRPr="00DC0502">
        <w:rPr>
          <w:rFonts w:cs="Arial"/>
          <w:b/>
          <w:i/>
          <w:sz w:val="18"/>
          <w:szCs w:val="18"/>
        </w:rPr>
        <w:t xml:space="preserve"> i </w:t>
      </w:r>
      <w:r w:rsidRPr="00DC0502">
        <w:rPr>
          <w:rFonts w:cs="Arial"/>
          <w:b/>
          <w:i/>
          <w:sz w:val="18"/>
          <w:szCs w:val="18"/>
        </w:rPr>
        <w:t xml:space="preserve">dotyczy umownych modyfikacji treści zobowiązania. Nie pozbawia on sądów kompetencji przyznanych im przez Kodeks cywilny </w:t>
      </w:r>
      <w:r w:rsidRPr="00DC0502">
        <w:rPr>
          <w:rFonts w:cs="Arial"/>
          <w:sz w:val="18"/>
          <w:szCs w:val="18"/>
        </w:rPr>
        <w:t>[wyr. wł.]”</w:t>
      </w:r>
      <w:r w:rsidRPr="00DC0502">
        <w:rPr>
          <w:rFonts w:cs="Arial"/>
          <w:sz w:val="18"/>
          <w:szCs w:val="18"/>
          <w:vertAlign w:val="superscript"/>
        </w:rPr>
        <w:footnoteReference w:id="84"/>
      </w:r>
      <w:r w:rsidRPr="00DC0502">
        <w:rPr>
          <w:rFonts w:cs="Arial"/>
          <w:sz w:val="18"/>
          <w:szCs w:val="18"/>
        </w:rPr>
        <w:t>.</w:t>
      </w:r>
    </w:p>
    <w:p w14:paraId="43B9DF39" w14:textId="77777777" w:rsidR="00C152A2" w:rsidRPr="00DC0502" w:rsidRDefault="00C152A2" w:rsidP="00C152A2">
      <w:pPr>
        <w:pStyle w:val="JDPUZASADNIENIENumerybrzegowe"/>
        <w:numPr>
          <w:ilvl w:val="0"/>
          <w:numId w:val="0"/>
        </w:numPr>
        <w:ind w:left="709"/>
        <w:rPr>
          <w:rFonts w:cs="Arial"/>
          <w:szCs w:val="20"/>
        </w:rPr>
      </w:pPr>
    </w:p>
    <w:p w14:paraId="77CCEDB1" w14:textId="77777777" w:rsidR="00FB018E" w:rsidRPr="00DC0502" w:rsidRDefault="00FB018E" w:rsidP="00804AEB">
      <w:pPr>
        <w:pStyle w:val="JDPHeading2"/>
        <w:tabs>
          <w:tab w:val="clear" w:pos="567"/>
          <w:tab w:val="num" w:pos="709"/>
        </w:tabs>
        <w:ind w:hanging="709"/>
        <w:rPr>
          <w:szCs w:val="20"/>
        </w:rPr>
      </w:pPr>
      <w:bookmarkStart w:id="81" w:name="_Toc108618895"/>
      <w:bookmarkStart w:id="82" w:name="_Toc149047727"/>
      <w:r w:rsidRPr="00DC0502">
        <w:rPr>
          <w:szCs w:val="20"/>
        </w:rPr>
        <w:t>Obowiązek współdziałania Zamawiającego. Skutki ewentualnej odmowy zawarcia aneksu do Umowy</w:t>
      </w:r>
      <w:bookmarkEnd w:id="81"/>
      <w:bookmarkEnd w:id="82"/>
    </w:p>
    <w:p w14:paraId="0BC789DA" w14:textId="5FEE3FB6" w:rsidR="00FB018E" w:rsidRPr="00DC0502" w:rsidRDefault="00FB018E" w:rsidP="00804AEB">
      <w:pPr>
        <w:pStyle w:val="JDPUZASADNIENIENumerybrzegowe"/>
        <w:rPr>
          <w:szCs w:val="20"/>
        </w:rPr>
      </w:pPr>
      <w:r w:rsidRPr="00DC0502">
        <w:rPr>
          <w:szCs w:val="20"/>
        </w:rPr>
        <w:t>Zamawiający jest zobowiązany do współdziałania</w:t>
      </w:r>
      <w:r w:rsidR="001B0F09" w:rsidRPr="00DC0502">
        <w:rPr>
          <w:szCs w:val="20"/>
        </w:rPr>
        <w:t xml:space="preserve"> z </w:t>
      </w:r>
      <w:r w:rsidR="0000243C" w:rsidRPr="00DC0502">
        <w:rPr>
          <w:szCs w:val="20"/>
        </w:rPr>
        <w:t>Wykonawcą</w:t>
      </w:r>
      <w:r w:rsidR="001B0F09" w:rsidRPr="00DC0502">
        <w:rPr>
          <w:szCs w:val="20"/>
        </w:rPr>
        <w:t xml:space="preserve"> w </w:t>
      </w:r>
      <w:r w:rsidRPr="00DC0502">
        <w:rPr>
          <w:szCs w:val="20"/>
        </w:rPr>
        <w:t>celu osiągnięcia celu Umowy (art. 354 § 2 k.c.). Zgodnie</w:t>
      </w:r>
      <w:r w:rsidR="001B0F09" w:rsidRPr="00DC0502">
        <w:rPr>
          <w:szCs w:val="20"/>
        </w:rPr>
        <w:t xml:space="preserve"> z </w:t>
      </w:r>
      <w:r w:rsidRPr="00DC0502">
        <w:rPr>
          <w:szCs w:val="20"/>
        </w:rPr>
        <w:t>art. 354 k.c., ustanawiającym reguły wykonywania zobowiązań umownych:</w:t>
      </w:r>
    </w:p>
    <w:p w14:paraId="01002F10" w14:textId="25B4B9E2" w:rsidR="00FB018E" w:rsidRPr="00DC0502" w:rsidRDefault="00FB018E" w:rsidP="00804AEB">
      <w:pPr>
        <w:pStyle w:val="JDPUZASADNIENIENumerybrzegowe"/>
        <w:numPr>
          <w:ilvl w:val="0"/>
          <w:numId w:val="0"/>
        </w:numPr>
        <w:ind w:left="2160"/>
        <w:rPr>
          <w:i/>
          <w:szCs w:val="20"/>
        </w:rPr>
      </w:pPr>
      <w:r w:rsidRPr="00DC0502">
        <w:rPr>
          <w:szCs w:val="20"/>
        </w:rPr>
        <w:t>„[d]</w:t>
      </w:r>
      <w:r w:rsidRPr="00DC0502">
        <w:rPr>
          <w:i/>
          <w:szCs w:val="20"/>
        </w:rPr>
        <w:t>łużnik powinien wykonać zobowiązanie zgodnie</w:t>
      </w:r>
      <w:r w:rsidR="001B0F09" w:rsidRPr="00DC0502">
        <w:rPr>
          <w:i/>
          <w:szCs w:val="20"/>
        </w:rPr>
        <w:t xml:space="preserve"> z </w:t>
      </w:r>
      <w:r w:rsidRPr="00DC0502">
        <w:rPr>
          <w:i/>
          <w:szCs w:val="20"/>
        </w:rPr>
        <w:t>jego treścią</w:t>
      </w:r>
      <w:r w:rsidR="001B0F09" w:rsidRPr="00DC0502">
        <w:rPr>
          <w:i/>
          <w:szCs w:val="20"/>
        </w:rPr>
        <w:t xml:space="preserve"> i w </w:t>
      </w:r>
      <w:r w:rsidRPr="00DC0502">
        <w:rPr>
          <w:i/>
          <w:szCs w:val="20"/>
        </w:rPr>
        <w:t>sposób odpowiadający jego celowi społeczno-gospodarczemu oraz zasadom współżycia społecznego, a jeżeli istnieją</w:t>
      </w:r>
      <w:r w:rsidR="001B0F09" w:rsidRPr="00DC0502">
        <w:rPr>
          <w:i/>
          <w:szCs w:val="20"/>
        </w:rPr>
        <w:t xml:space="preserve"> w </w:t>
      </w:r>
      <w:r w:rsidRPr="00DC0502">
        <w:rPr>
          <w:i/>
          <w:szCs w:val="20"/>
        </w:rPr>
        <w:t>tym zakresie ustalone zwyczaje - także</w:t>
      </w:r>
      <w:r w:rsidR="001B0F09" w:rsidRPr="00DC0502">
        <w:rPr>
          <w:i/>
          <w:szCs w:val="20"/>
        </w:rPr>
        <w:t xml:space="preserve"> w </w:t>
      </w:r>
      <w:r w:rsidRPr="00DC0502">
        <w:rPr>
          <w:i/>
          <w:szCs w:val="20"/>
        </w:rPr>
        <w:t xml:space="preserve">sposób odpowiadający tym zwyczajom </w:t>
      </w:r>
      <w:r w:rsidRPr="00DC0502">
        <w:rPr>
          <w:iCs/>
          <w:szCs w:val="20"/>
        </w:rPr>
        <w:t>[§ 1].</w:t>
      </w:r>
      <w:r w:rsidRPr="00DC0502">
        <w:rPr>
          <w:i/>
          <w:szCs w:val="20"/>
        </w:rPr>
        <w:t xml:space="preserve"> W taki sam sposób powinien współdziałać przy wykonaniu zobowiązania wierzyciel </w:t>
      </w:r>
      <w:r w:rsidRPr="00DC0502">
        <w:rPr>
          <w:iCs/>
          <w:szCs w:val="20"/>
        </w:rPr>
        <w:t>[§ 2].</w:t>
      </w:r>
      <w:r w:rsidRPr="00DC0502">
        <w:rPr>
          <w:i/>
          <w:szCs w:val="20"/>
        </w:rPr>
        <w:t>”</w:t>
      </w:r>
    </w:p>
    <w:p w14:paraId="7F1A3B7F" w14:textId="1B7E6601" w:rsidR="00FB018E" w:rsidRPr="00DC0502" w:rsidRDefault="00FB018E" w:rsidP="00804AEB">
      <w:pPr>
        <w:pStyle w:val="JDPUZASADNIENIENumerybrzegowe"/>
        <w:rPr>
          <w:szCs w:val="20"/>
        </w:rPr>
      </w:pPr>
      <w:r w:rsidRPr="00DC0502">
        <w:rPr>
          <w:szCs w:val="20"/>
        </w:rPr>
        <w:t>Odpowiednio,</w:t>
      </w:r>
      <w:r w:rsidR="001B0F09" w:rsidRPr="00DC0502">
        <w:rPr>
          <w:szCs w:val="20"/>
        </w:rPr>
        <w:t xml:space="preserve"> w </w:t>
      </w:r>
      <w:r w:rsidRPr="00DC0502">
        <w:rPr>
          <w:szCs w:val="20"/>
        </w:rPr>
        <w:t>zależności od okoliczności każdorazowo konkretyzujących się</w:t>
      </w:r>
      <w:r w:rsidR="001B0F09" w:rsidRPr="00DC0502">
        <w:rPr>
          <w:szCs w:val="20"/>
        </w:rPr>
        <w:t xml:space="preserve"> w </w:t>
      </w:r>
      <w:r w:rsidRPr="00DC0502">
        <w:rPr>
          <w:szCs w:val="20"/>
        </w:rPr>
        <w:t>toku wykonywania danego zobowiązania (tu: realizacja Umowy) wierzyciel (tu: Zamawiający) na różne sposoby powinien współdziałać</w:t>
      </w:r>
      <w:r w:rsidR="001B0F09" w:rsidRPr="00DC0502">
        <w:rPr>
          <w:szCs w:val="20"/>
        </w:rPr>
        <w:t xml:space="preserve"> z </w:t>
      </w:r>
      <w:r w:rsidRPr="00DC0502">
        <w:rPr>
          <w:szCs w:val="20"/>
        </w:rPr>
        <w:t>dłużnikiem (tu: </w:t>
      </w:r>
      <w:r w:rsidR="0000243C" w:rsidRPr="00DC0502">
        <w:rPr>
          <w:szCs w:val="20"/>
        </w:rPr>
        <w:t>Wykonawca</w:t>
      </w:r>
      <w:r w:rsidRPr="00DC0502">
        <w:rPr>
          <w:szCs w:val="20"/>
        </w:rPr>
        <w:t>), aby umożliwić mu wywiązanie się</w:t>
      </w:r>
      <w:r w:rsidR="001B0F09" w:rsidRPr="00DC0502">
        <w:rPr>
          <w:szCs w:val="20"/>
        </w:rPr>
        <w:t xml:space="preserve"> z </w:t>
      </w:r>
      <w:r w:rsidRPr="00DC0502">
        <w:rPr>
          <w:szCs w:val="20"/>
        </w:rPr>
        <w:t>ciążącego na nim obowiązku świadczenia. Natomiast naruszenie przez wierzyciela (tu: Zamawiający) istniejącej po jego stronie skorelowanej</w:t>
      </w:r>
      <w:r w:rsidR="001B0F09" w:rsidRPr="00DC0502">
        <w:rPr>
          <w:szCs w:val="20"/>
        </w:rPr>
        <w:t xml:space="preserve"> w </w:t>
      </w:r>
      <w:r w:rsidRPr="00DC0502">
        <w:rPr>
          <w:szCs w:val="20"/>
        </w:rPr>
        <w:t>ramach jednego zobowiązania umownego powinności współdziałania może</w:t>
      </w:r>
      <w:r w:rsidR="001B0F09" w:rsidRPr="00DC0502">
        <w:rPr>
          <w:szCs w:val="20"/>
        </w:rPr>
        <w:t xml:space="preserve"> w </w:t>
      </w:r>
      <w:r w:rsidRPr="00DC0502">
        <w:rPr>
          <w:szCs w:val="20"/>
        </w:rPr>
        <w:t>konkretnych okolicznościach zostać ocenione nie tylko jako sprzeczne</w:t>
      </w:r>
      <w:r w:rsidR="001B0F09" w:rsidRPr="00DC0502">
        <w:rPr>
          <w:szCs w:val="20"/>
        </w:rPr>
        <w:t xml:space="preserve"> z </w:t>
      </w:r>
      <w:r w:rsidRPr="00DC0502">
        <w:rPr>
          <w:szCs w:val="20"/>
        </w:rPr>
        <w:t>zasadami współżycia społecznego, lecz również sprzeczne</w:t>
      </w:r>
      <w:r w:rsidR="001B0F09" w:rsidRPr="00DC0502">
        <w:rPr>
          <w:szCs w:val="20"/>
        </w:rPr>
        <w:t xml:space="preserve"> z </w:t>
      </w:r>
      <w:r w:rsidRPr="00DC0502">
        <w:rPr>
          <w:szCs w:val="20"/>
        </w:rPr>
        <w:t>prawem</w:t>
      </w:r>
      <w:r w:rsidRPr="00DC0502">
        <w:rPr>
          <w:szCs w:val="20"/>
          <w:vertAlign w:val="superscript"/>
        </w:rPr>
        <w:footnoteReference w:id="85"/>
      </w:r>
      <w:r w:rsidRPr="00DC0502">
        <w:rPr>
          <w:szCs w:val="20"/>
        </w:rPr>
        <w:t>.</w:t>
      </w:r>
    </w:p>
    <w:p w14:paraId="2C696A4E" w14:textId="332CA208" w:rsidR="00FB018E" w:rsidRPr="00DC0502" w:rsidRDefault="00FB018E" w:rsidP="00804AEB">
      <w:pPr>
        <w:pStyle w:val="JDPUZASADNIENIENumerybrzegowe"/>
        <w:rPr>
          <w:szCs w:val="20"/>
          <w:u w:val="single"/>
        </w:rPr>
      </w:pPr>
      <w:r w:rsidRPr="00DC0502">
        <w:rPr>
          <w:szCs w:val="20"/>
          <w:u w:val="single"/>
        </w:rPr>
        <w:t>Sprzeniewierzenie się obowiązkom współdziałania przy wykonywaniu Umowy przez którąkolwiek ze stron oznacza, że wykonuje ona swoje zobowiązanie</w:t>
      </w:r>
      <w:r w:rsidR="001B0F09" w:rsidRPr="00DC0502">
        <w:rPr>
          <w:szCs w:val="20"/>
          <w:u w:val="single"/>
        </w:rPr>
        <w:t xml:space="preserve"> w </w:t>
      </w:r>
      <w:r w:rsidRPr="00DC0502">
        <w:rPr>
          <w:szCs w:val="20"/>
          <w:u w:val="single"/>
        </w:rPr>
        <w:t>sposób wadliwy, co może rodzić negatywne konsekwencje</w:t>
      </w:r>
      <w:r w:rsidRPr="00DC0502">
        <w:rPr>
          <w:szCs w:val="20"/>
          <w:u w:val="single"/>
          <w:vertAlign w:val="superscript"/>
        </w:rPr>
        <w:footnoteReference w:id="86"/>
      </w:r>
      <w:r w:rsidRPr="00DC0502">
        <w:rPr>
          <w:szCs w:val="20"/>
          <w:u w:val="single"/>
        </w:rPr>
        <w:t>.</w:t>
      </w:r>
    </w:p>
    <w:p w14:paraId="631FF864" w14:textId="5AF8797D" w:rsidR="00FB018E" w:rsidRPr="00DC0502" w:rsidRDefault="00FB018E" w:rsidP="00804AEB">
      <w:pPr>
        <w:pStyle w:val="JDPUZASADNIENIENumerybrzegowe"/>
        <w:rPr>
          <w:szCs w:val="20"/>
        </w:rPr>
      </w:pPr>
      <w:r w:rsidRPr="00DC0502">
        <w:rPr>
          <w:szCs w:val="20"/>
        </w:rPr>
        <w:t>Obowiązek współdziałania przy wykonaniu zobowiązania</w:t>
      </w:r>
      <w:r w:rsidR="001B0F09" w:rsidRPr="00DC0502">
        <w:rPr>
          <w:szCs w:val="20"/>
        </w:rPr>
        <w:t xml:space="preserve"> w </w:t>
      </w:r>
      <w:r w:rsidRPr="00DC0502">
        <w:rPr>
          <w:szCs w:val="20"/>
        </w:rPr>
        <w:t>równym stopniu obciąża wierzyciela, co</w:t>
      </w:r>
      <w:r w:rsidR="001B0F09" w:rsidRPr="00DC0502">
        <w:rPr>
          <w:szCs w:val="20"/>
        </w:rPr>
        <w:t xml:space="preserve"> i </w:t>
      </w:r>
      <w:r w:rsidRPr="00DC0502">
        <w:rPr>
          <w:szCs w:val="20"/>
        </w:rPr>
        <w:t>dłużnika oraz jednakowe kryteria stosowane są przy ocenie wymaganej powinności każdego</w:t>
      </w:r>
      <w:r w:rsidR="001B0F09" w:rsidRPr="00DC0502">
        <w:rPr>
          <w:szCs w:val="20"/>
        </w:rPr>
        <w:t xml:space="preserve"> z </w:t>
      </w:r>
      <w:r w:rsidRPr="00DC0502">
        <w:rPr>
          <w:szCs w:val="20"/>
        </w:rPr>
        <w:t>nich</w:t>
      </w:r>
      <w:r w:rsidRPr="00DC0502">
        <w:rPr>
          <w:szCs w:val="20"/>
          <w:vertAlign w:val="superscript"/>
        </w:rPr>
        <w:footnoteReference w:id="87"/>
      </w:r>
      <w:r w:rsidRPr="00DC0502">
        <w:rPr>
          <w:szCs w:val="20"/>
        </w:rPr>
        <w:t xml:space="preserve">. </w:t>
      </w:r>
      <w:r w:rsidRPr="00DC0502">
        <w:rPr>
          <w:b/>
          <w:szCs w:val="20"/>
        </w:rPr>
        <w:t>Tak dłużnik jak</w:t>
      </w:r>
      <w:r w:rsidR="001B0F09" w:rsidRPr="00DC0502">
        <w:rPr>
          <w:b/>
          <w:szCs w:val="20"/>
        </w:rPr>
        <w:t xml:space="preserve"> i </w:t>
      </w:r>
      <w:r w:rsidRPr="00DC0502">
        <w:rPr>
          <w:b/>
          <w:szCs w:val="20"/>
        </w:rPr>
        <w:t>wierzyciel powinien baczyć na uzasadniony interes kontrahenta</w:t>
      </w:r>
      <w:r w:rsidR="001B0F09" w:rsidRPr="00DC0502">
        <w:rPr>
          <w:b/>
          <w:szCs w:val="20"/>
        </w:rPr>
        <w:t xml:space="preserve"> i </w:t>
      </w:r>
      <w:r w:rsidRPr="00DC0502">
        <w:rPr>
          <w:b/>
          <w:szCs w:val="20"/>
        </w:rPr>
        <w:t>nie czynić nic takiego, co by wykonanie zobowiązania komplikowało, hamowało lub udaremniało</w:t>
      </w:r>
      <w:r w:rsidRPr="00DC0502">
        <w:rPr>
          <w:szCs w:val="20"/>
          <w:vertAlign w:val="superscript"/>
        </w:rPr>
        <w:footnoteReference w:id="88"/>
      </w:r>
      <w:r w:rsidRPr="00DC0502">
        <w:rPr>
          <w:szCs w:val="20"/>
        </w:rPr>
        <w:t>.</w:t>
      </w:r>
    </w:p>
    <w:p w14:paraId="5C890E29" w14:textId="4CF3D595" w:rsidR="00FB018E" w:rsidRPr="00DC0502" w:rsidRDefault="00FB018E" w:rsidP="00804AEB">
      <w:pPr>
        <w:pStyle w:val="JDPUZASADNIENIENumerybrzegowe"/>
        <w:tabs>
          <w:tab w:val="clear" w:pos="709"/>
        </w:tabs>
        <w:rPr>
          <w:szCs w:val="20"/>
        </w:rPr>
      </w:pPr>
      <w:r w:rsidRPr="00DC0502">
        <w:rPr>
          <w:szCs w:val="20"/>
        </w:rPr>
        <w:lastRenderedPageBreak/>
        <w:t>Ten negatywny obowiązek spoczywa na wierzycielu zawsze, pozytywnego natomiast działania należy wymagać od wierzyciela jedynie wtedy, gdy wynika to</w:t>
      </w:r>
      <w:r w:rsidR="001B0F09" w:rsidRPr="00DC0502">
        <w:rPr>
          <w:szCs w:val="20"/>
        </w:rPr>
        <w:t xml:space="preserve"> z </w:t>
      </w:r>
      <w:r w:rsidRPr="00DC0502">
        <w:rPr>
          <w:szCs w:val="20"/>
        </w:rPr>
        <w:t>właściwości świadczenia lub umowy. Do oceny powinności wierzycielskiej odpowiednie są te same wskazówki jak dla dłużnika, zamieszczone</w:t>
      </w:r>
      <w:r w:rsidR="001B0F09" w:rsidRPr="00DC0502">
        <w:rPr>
          <w:szCs w:val="20"/>
        </w:rPr>
        <w:t xml:space="preserve"> w </w:t>
      </w:r>
      <w:r w:rsidRPr="00DC0502">
        <w:rPr>
          <w:szCs w:val="20"/>
        </w:rPr>
        <w:t>art. 354 § 1 k.c.</w:t>
      </w:r>
      <w:r w:rsidRPr="00DC0502">
        <w:rPr>
          <w:rStyle w:val="Odwoanieprzypisudolnego"/>
          <w:szCs w:val="20"/>
        </w:rPr>
        <w:footnoteReference w:id="89"/>
      </w:r>
    </w:p>
    <w:p w14:paraId="10F12213" w14:textId="0BDEA04F" w:rsidR="00FB018E" w:rsidRPr="00DC0502" w:rsidRDefault="00FB018E" w:rsidP="00804AEB">
      <w:pPr>
        <w:pStyle w:val="JDPUZASADNIENIENumerybrzegowe"/>
        <w:rPr>
          <w:szCs w:val="20"/>
        </w:rPr>
      </w:pPr>
      <w:r w:rsidRPr="00DC0502">
        <w:rPr>
          <w:szCs w:val="20"/>
        </w:rPr>
        <w:t>Obowiązek współdziałania</w:t>
      </w:r>
      <w:r w:rsidR="001B0F09" w:rsidRPr="00DC0502">
        <w:rPr>
          <w:szCs w:val="20"/>
        </w:rPr>
        <w:t xml:space="preserve"> z </w:t>
      </w:r>
      <w:r w:rsidR="0000243C" w:rsidRPr="00DC0502">
        <w:rPr>
          <w:szCs w:val="20"/>
        </w:rPr>
        <w:t xml:space="preserve">Wykonawcą </w:t>
      </w:r>
      <w:r w:rsidRPr="00DC0502">
        <w:rPr>
          <w:szCs w:val="20"/>
        </w:rPr>
        <w:t>obejmuje powinność podejmowania przez Zamawiającego dopuszczalnych</w:t>
      </w:r>
      <w:r w:rsidR="001B0F09" w:rsidRPr="00DC0502">
        <w:rPr>
          <w:szCs w:val="20"/>
        </w:rPr>
        <w:t xml:space="preserve"> i </w:t>
      </w:r>
      <w:r w:rsidRPr="00DC0502">
        <w:rPr>
          <w:szCs w:val="20"/>
        </w:rPr>
        <w:t>uzasadnionych czynności prawnych</w:t>
      </w:r>
      <w:r w:rsidR="001B0F09" w:rsidRPr="00DC0502">
        <w:rPr>
          <w:szCs w:val="20"/>
        </w:rPr>
        <w:t xml:space="preserve"> i </w:t>
      </w:r>
      <w:r w:rsidRPr="00DC0502">
        <w:rPr>
          <w:szCs w:val="20"/>
        </w:rPr>
        <w:t>faktycznych koniecznych dla umożliwienia wykonania Umowy</w:t>
      </w:r>
      <w:r w:rsidR="001B0F09" w:rsidRPr="00DC0502">
        <w:rPr>
          <w:szCs w:val="20"/>
        </w:rPr>
        <w:t xml:space="preserve"> i </w:t>
      </w:r>
      <w:r w:rsidRPr="00DC0502">
        <w:rPr>
          <w:szCs w:val="20"/>
        </w:rPr>
        <w:t>zrealizowania celu publicznego.</w:t>
      </w:r>
    </w:p>
    <w:p w14:paraId="0DB4EAF4" w14:textId="283111D2" w:rsidR="00FB018E" w:rsidRPr="00DC0502" w:rsidRDefault="00FB018E" w:rsidP="00804AEB">
      <w:pPr>
        <w:pStyle w:val="JDPUZASADNIENIENumerybrzegowe"/>
        <w:rPr>
          <w:szCs w:val="20"/>
        </w:rPr>
      </w:pPr>
      <w:r w:rsidRPr="00DC0502">
        <w:rPr>
          <w:b/>
          <w:bCs/>
          <w:szCs w:val="20"/>
        </w:rPr>
        <w:t>W zaistniałym stanie faktycznym,</w:t>
      </w:r>
      <w:r w:rsidR="001B0F09" w:rsidRPr="00DC0502">
        <w:rPr>
          <w:b/>
          <w:bCs/>
          <w:szCs w:val="20"/>
        </w:rPr>
        <w:t xml:space="preserve"> w </w:t>
      </w:r>
      <w:r w:rsidRPr="00DC0502">
        <w:rPr>
          <w:b/>
          <w:bCs/>
          <w:szCs w:val="20"/>
        </w:rPr>
        <w:t>którym po zawarciu Umowy doszło do nieprzewidywalnego, drastycznego wzrostu cen</w:t>
      </w:r>
      <w:r w:rsidR="001B0F09" w:rsidRPr="00DC0502">
        <w:rPr>
          <w:b/>
          <w:bCs/>
          <w:szCs w:val="20"/>
        </w:rPr>
        <w:t xml:space="preserve"> i </w:t>
      </w:r>
      <w:r w:rsidRPr="00DC0502">
        <w:rPr>
          <w:b/>
          <w:bCs/>
          <w:szCs w:val="20"/>
        </w:rPr>
        <w:t>kosztów, obowiązek współdziałania Zamawiającego obejmuje obowiązek zawarcia</w:t>
      </w:r>
      <w:r w:rsidR="001B0F09" w:rsidRPr="00DC0502">
        <w:rPr>
          <w:b/>
          <w:bCs/>
          <w:szCs w:val="20"/>
        </w:rPr>
        <w:t xml:space="preserve"> z </w:t>
      </w:r>
      <w:r w:rsidR="0000243C" w:rsidRPr="00DC0502">
        <w:rPr>
          <w:b/>
          <w:bCs/>
          <w:szCs w:val="20"/>
        </w:rPr>
        <w:t xml:space="preserve">Wykonawcą </w:t>
      </w:r>
      <w:r w:rsidRPr="00DC0502">
        <w:rPr>
          <w:b/>
          <w:bCs/>
          <w:szCs w:val="20"/>
        </w:rPr>
        <w:t>prawnie dopuszczalnego aneksu do Umowy, zawarcie którego to aneksu</w:t>
      </w:r>
      <w:r w:rsidR="001B0F09" w:rsidRPr="00DC0502">
        <w:rPr>
          <w:b/>
          <w:bCs/>
          <w:szCs w:val="20"/>
        </w:rPr>
        <w:t xml:space="preserve"> i </w:t>
      </w:r>
      <w:r w:rsidRPr="00DC0502">
        <w:rPr>
          <w:b/>
          <w:bCs/>
          <w:szCs w:val="20"/>
        </w:rPr>
        <w:t>tym samym wprowadzenie przewidzianych</w:t>
      </w:r>
      <w:r w:rsidR="001B0F09" w:rsidRPr="00DC0502">
        <w:rPr>
          <w:b/>
          <w:bCs/>
          <w:szCs w:val="20"/>
        </w:rPr>
        <w:t xml:space="preserve"> w </w:t>
      </w:r>
      <w:r w:rsidRPr="00DC0502">
        <w:rPr>
          <w:b/>
          <w:bCs/>
          <w:szCs w:val="20"/>
        </w:rPr>
        <w:t>nim zmian</w:t>
      </w:r>
      <w:r w:rsidR="001B0F09" w:rsidRPr="00DC0502">
        <w:rPr>
          <w:b/>
          <w:bCs/>
          <w:szCs w:val="20"/>
        </w:rPr>
        <w:t xml:space="preserve"> w </w:t>
      </w:r>
      <w:r w:rsidRPr="00DC0502">
        <w:rPr>
          <w:b/>
          <w:bCs/>
          <w:szCs w:val="20"/>
        </w:rPr>
        <w:t>Umowie jest –</w:t>
      </w:r>
      <w:r w:rsidR="001B0F09" w:rsidRPr="00DC0502">
        <w:rPr>
          <w:b/>
          <w:bCs/>
          <w:szCs w:val="20"/>
        </w:rPr>
        <w:t xml:space="preserve"> w </w:t>
      </w:r>
      <w:r w:rsidRPr="00DC0502">
        <w:rPr>
          <w:b/>
          <w:bCs/>
          <w:szCs w:val="20"/>
        </w:rPr>
        <w:t xml:space="preserve">świetle niniejszego wniosku </w:t>
      </w:r>
      <w:r w:rsidR="008671C0" w:rsidRPr="00DC0502">
        <w:rPr>
          <w:b/>
          <w:bCs/>
          <w:szCs w:val="20"/>
        </w:rPr>
        <w:t xml:space="preserve">Wykonawcy </w:t>
      </w:r>
      <w:r w:rsidRPr="00DC0502">
        <w:rPr>
          <w:b/>
          <w:bCs/>
          <w:szCs w:val="20"/>
        </w:rPr>
        <w:t>- konieczne</w:t>
      </w:r>
      <w:r w:rsidR="001B0F09" w:rsidRPr="00DC0502">
        <w:rPr>
          <w:b/>
          <w:bCs/>
          <w:szCs w:val="20"/>
        </w:rPr>
        <w:t xml:space="preserve"> i </w:t>
      </w:r>
      <w:r w:rsidRPr="00DC0502">
        <w:rPr>
          <w:b/>
          <w:bCs/>
          <w:szCs w:val="20"/>
        </w:rPr>
        <w:t>niezbędne dla prawidłowej realizacji Zamówienia</w:t>
      </w:r>
      <w:r w:rsidRPr="00DC0502">
        <w:rPr>
          <w:szCs w:val="20"/>
        </w:rPr>
        <w:t>.</w:t>
      </w:r>
    </w:p>
    <w:p w14:paraId="70A64105" w14:textId="5C66A95F" w:rsidR="00FB018E" w:rsidRPr="00DC0502" w:rsidRDefault="00FB018E" w:rsidP="00804AEB">
      <w:pPr>
        <w:pStyle w:val="JDPUZASADNIENIENumerybrzegowe"/>
        <w:rPr>
          <w:szCs w:val="20"/>
        </w:rPr>
      </w:pPr>
      <w:r w:rsidRPr="00DC0502">
        <w:rPr>
          <w:szCs w:val="20"/>
        </w:rPr>
        <w:t>Zamawiający nie może oczekiwać</w:t>
      </w:r>
      <w:r w:rsidR="001B0F09" w:rsidRPr="00DC0502">
        <w:rPr>
          <w:szCs w:val="20"/>
        </w:rPr>
        <w:t xml:space="preserve"> i </w:t>
      </w:r>
      <w:r w:rsidRPr="00DC0502">
        <w:rPr>
          <w:szCs w:val="20"/>
        </w:rPr>
        <w:t xml:space="preserve">wymagać, aby </w:t>
      </w:r>
      <w:r w:rsidR="0000243C" w:rsidRPr="00DC0502">
        <w:rPr>
          <w:szCs w:val="20"/>
        </w:rPr>
        <w:t xml:space="preserve">Wykonawca </w:t>
      </w:r>
      <w:r w:rsidR="006F398B" w:rsidRPr="00DC0502">
        <w:rPr>
          <w:szCs w:val="20"/>
        </w:rPr>
        <w:t>z</w:t>
      </w:r>
      <w:r w:rsidRPr="00DC0502">
        <w:rPr>
          <w:szCs w:val="20"/>
        </w:rPr>
        <w:t>realizował Umowę bez dopuszczalnego</w:t>
      </w:r>
      <w:r w:rsidR="001B0F09" w:rsidRPr="00DC0502">
        <w:rPr>
          <w:szCs w:val="20"/>
        </w:rPr>
        <w:t xml:space="preserve"> i </w:t>
      </w:r>
      <w:r w:rsidR="00F012C4" w:rsidRPr="00DC0502">
        <w:rPr>
          <w:szCs w:val="20"/>
        </w:rPr>
        <w:t>koniecznego</w:t>
      </w:r>
      <w:r w:rsidR="008D5B35" w:rsidRPr="00DC0502">
        <w:rPr>
          <w:szCs w:val="20"/>
        </w:rPr>
        <w:t xml:space="preserve"> </w:t>
      </w:r>
      <w:r w:rsidRPr="00DC0502">
        <w:rPr>
          <w:szCs w:val="20"/>
        </w:rPr>
        <w:t xml:space="preserve">podwyższenia wynagrodzenia </w:t>
      </w:r>
      <w:r w:rsidR="0060143A" w:rsidRPr="00DC0502">
        <w:rPr>
          <w:szCs w:val="20"/>
        </w:rPr>
        <w:t xml:space="preserve">ostatecznie </w:t>
      </w:r>
      <w:r w:rsidRPr="00DC0502">
        <w:rPr>
          <w:szCs w:val="20"/>
        </w:rPr>
        <w:t xml:space="preserve">narażając </w:t>
      </w:r>
      <w:r w:rsidR="0000243C" w:rsidRPr="00DC0502">
        <w:rPr>
          <w:szCs w:val="20"/>
        </w:rPr>
        <w:t xml:space="preserve">Wykonawcę </w:t>
      </w:r>
      <w:r w:rsidRPr="00DC0502">
        <w:rPr>
          <w:szCs w:val="20"/>
        </w:rPr>
        <w:t>na ponoszenie strat</w:t>
      </w:r>
      <w:r w:rsidR="001B0F09" w:rsidRPr="00DC0502">
        <w:rPr>
          <w:szCs w:val="20"/>
        </w:rPr>
        <w:t xml:space="preserve"> w </w:t>
      </w:r>
      <w:r w:rsidRPr="00DC0502">
        <w:rPr>
          <w:szCs w:val="20"/>
        </w:rPr>
        <w:t>związku</w:t>
      </w:r>
      <w:r w:rsidR="001B0F09" w:rsidRPr="00DC0502">
        <w:rPr>
          <w:szCs w:val="20"/>
        </w:rPr>
        <w:t xml:space="preserve"> z </w:t>
      </w:r>
      <w:r w:rsidRPr="00DC0502">
        <w:rPr>
          <w:szCs w:val="20"/>
        </w:rPr>
        <w:t>dalszą realizacją Umowy. Takie działanie Zamawiającego byłoby dodatkowo sprzeczne</w:t>
      </w:r>
      <w:r w:rsidR="001B0F09" w:rsidRPr="00DC0502">
        <w:rPr>
          <w:szCs w:val="20"/>
        </w:rPr>
        <w:t xml:space="preserve"> z </w:t>
      </w:r>
      <w:r w:rsidRPr="00DC0502">
        <w:rPr>
          <w:szCs w:val="20"/>
        </w:rPr>
        <w:t>zasadami lojalności kontraktowej</w:t>
      </w:r>
      <w:r w:rsidR="000555DE" w:rsidRPr="00DC0502">
        <w:rPr>
          <w:szCs w:val="20"/>
        </w:rPr>
        <w:t xml:space="preserve">. </w:t>
      </w:r>
    </w:p>
    <w:p w14:paraId="3307CAA0" w14:textId="1BD4AEA4" w:rsidR="000555DE" w:rsidRPr="00DC0502" w:rsidRDefault="000555DE" w:rsidP="000555DE">
      <w:pPr>
        <w:pStyle w:val="JDPUZASADNIENIENumerybrzegowe"/>
        <w:rPr>
          <w:szCs w:val="20"/>
        </w:rPr>
      </w:pPr>
      <w:r w:rsidRPr="00DC0502">
        <w:rPr>
          <w:szCs w:val="20"/>
        </w:rPr>
        <w:t>Wykonawca głęboko wierzy na zrozumienie przez Zamawiającego zaistniałej sytuacji i wypracowania konstruktywnego rozwiązania zaistniałego problemu w tym w szczególności poprzez przystąpienie przez Strony do</w:t>
      </w:r>
      <w:r w:rsidR="008502E7" w:rsidRPr="00DC0502">
        <w:rPr>
          <w:szCs w:val="20"/>
        </w:rPr>
        <w:t xml:space="preserve"> negocjacji</w:t>
      </w:r>
      <w:r w:rsidRPr="00DC0502">
        <w:rPr>
          <w:szCs w:val="20"/>
        </w:rPr>
        <w:t xml:space="preserve"> celem zawarcia aneksu do Umowy bez wdawania się w spór sądowy</w:t>
      </w:r>
      <w:bookmarkStart w:id="83" w:name="_Hlk111038811"/>
      <w:r w:rsidR="008502E7" w:rsidRPr="00DC0502">
        <w:rPr>
          <w:szCs w:val="20"/>
        </w:rPr>
        <w:t>.</w:t>
      </w:r>
    </w:p>
    <w:p w14:paraId="7038BA93" w14:textId="434664FD" w:rsidR="000555DE" w:rsidRPr="00DC0502" w:rsidRDefault="000555DE" w:rsidP="000555DE">
      <w:pPr>
        <w:pStyle w:val="JDPUZASADNIENIENumerybrzegowe"/>
        <w:rPr>
          <w:szCs w:val="20"/>
        </w:rPr>
      </w:pPr>
      <w:r w:rsidRPr="00DC0502">
        <w:rPr>
          <w:szCs w:val="20"/>
        </w:rPr>
        <w:t>Wykonawca wskazuje przy tym chęć pełnego współdziałania w ramach podjęcia i prowadzenia rozmów licząc na zrozumienie i współpracę po stronie Zamawiającego</w:t>
      </w:r>
      <w:bookmarkEnd w:id="83"/>
      <w:r w:rsidRPr="00DC0502">
        <w:rPr>
          <w:szCs w:val="20"/>
        </w:rPr>
        <w:t xml:space="preserve"> celem ostatecznego uregulowania zaistniałej sytuacji.</w:t>
      </w:r>
    </w:p>
    <w:p w14:paraId="6B26781C" w14:textId="77777777" w:rsidR="005F71E9" w:rsidRPr="00DC0502" w:rsidRDefault="005F71E9" w:rsidP="005F71E9">
      <w:pPr>
        <w:pStyle w:val="JDPUZASADNIENIENumerybrzegowe"/>
        <w:numPr>
          <w:ilvl w:val="0"/>
          <w:numId w:val="0"/>
        </w:numPr>
        <w:rPr>
          <w:szCs w:val="20"/>
        </w:rPr>
      </w:pPr>
    </w:p>
    <w:p w14:paraId="0BF4A940" w14:textId="6AF0903E" w:rsidR="005F71E9" w:rsidRPr="00DC0502" w:rsidRDefault="005F71E9" w:rsidP="005F71E9">
      <w:pPr>
        <w:pStyle w:val="JDPHeading2"/>
      </w:pPr>
      <w:bookmarkStart w:id="84" w:name="_Toc149047728"/>
      <w:r w:rsidRPr="00DC0502">
        <w:t>Zasadność przedłużenia czasu na realizację inwestycji z uwagi na wystąpienie przyczyn niezależnych od Wykonawcy</w:t>
      </w:r>
      <w:bookmarkEnd w:id="84"/>
    </w:p>
    <w:p w14:paraId="14B2C495" w14:textId="05668A72" w:rsidR="00B42057" w:rsidRPr="00DC0502" w:rsidRDefault="00B42057" w:rsidP="005F71E9">
      <w:pPr>
        <w:pStyle w:val="JDPUZASADNIENIENumerybrzegowe"/>
      </w:pPr>
      <w:r w:rsidRPr="00DC0502">
        <w:t xml:space="preserve">Niezależnie od zasadności waloryzacji wynagrodzenia Wykonawcy szczegółowo uzasadnionego powyżej, Wykonawca wskazuje, że w trakcie realizacji inwestycji </w:t>
      </w:r>
      <w:r w:rsidR="00F20A74" w:rsidRPr="00DC0502">
        <w:t>wystąpił szereg niezależnych od Wykonawcy okoliczności wpływających na termin realizacji inwestycji takich jak</w:t>
      </w:r>
    </w:p>
    <w:p w14:paraId="7A130B1E" w14:textId="3007F097" w:rsidR="00F20A74" w:rsidRPr="00DC0502" w:rsidRDefault="00F20A74" w:rsidP="00F20A74">
      <w:pPr>
        <w:pStyle w:val="JDPUZASADNIENIENumerybrzegowe"/>
        <w:numPr>
          <w:ilvl w:val="1"/>
          <w:numId w:val="9"/>
        </w:numPr>
      </w:pPr>
      <w:r w:rsidRPr="00DC0502">
        <w:rPr>
          <w:szCs w:val="20"/>
        </w:rPr>
        <w:t xml:space="preserve">konieczność opracowania przez Wykonawcę pełno-branżowego projektu przebudowy ul. Kilińskiego od ul. Krańcowej do ul. Husarskiej z przebudową oświetlenia i </w:t>
      </w:r>
      <w:r w:rsidRPr="00DC0502">
        <w:t xml:space="preserve">rozdziałem kanalizacji ogólnospławnej na </w:t>
      </w:r>
      <w:r w:rsidRPr="00DC0502">
        <w:lastRenderedPageBreak/>
        <w:t xml:space="preserve">kanalizację deszczową i sanitarną wraz z </w:t>
      </w:r>
      <w:proofErr w:type="spellStart"/>
      <w:r w:rsidRPr="00DC0502">
        <w:t>przykanalikam</w:t>
      </w:r>
      <w:proofErr w:type="spellEnd"/>
      <w:r w:rsidRPr="00DC0502">
        <w:t xml:space="preserve"> stanowiącej roboty dodatkowe nie przewidziane w dokumentacji przetargowej; oraz</w:t>
      </w:r>
    </w:p>
    <w:p w14:paraId="479E7615" w14:textId="289B3A19" w:rsidR="00F20A74" w:rsidRPr="00DC0502" w:rsidRDefault="00A2728C" w:rsidP="00F20A74">
      <w:pPr>
        <w:pStyle w:val="JDPUZASADNIENIENumerybrzegowe"/>
        <w:numPr>
          <w:ilvl w:val="1"/>
          <w:numId w:val="9"/>
        </w:numPr>
        <w:rPr>
          <w:szCs w:val="20"/>
        </w:rPr>
      </w:pPr>
      <w:r w:rsidRPr="00DC0502">
        <w:rPr>
          <w:szCs w:val="20"/>
        </w:rPr>
        <w:t>wystąpienie niezgodności w zakresie granic działki 11/1 (stanowiącej własność Wód Polskich), której przebieg był deklarowany w dokumentacji przetargowej z rzeczywistym jej przebiegiem ustalonym przez Wykonawcę na etapie realizacji Umowy, wpływającej bezpośrednio na posadowienia ogrodzenia, kanalizacji deszczowej i ciągu pieszego.</w:t>
      </w:r>
    </w:p>
    <w:p w14:paraId="32E7CA51" w14:textId="1BFC45F3" w:rsidR="005F71E9" w:rsidRPr="00DC0502" w:rsidRDefault="005F71E9" w:rsidP="00F20A74">
      <w:pPr>
        <w:pStyle w:val="JDPUZASADNIENIENumerybrzegowe"/>
        <w:numPr>
          <w:ilvl w:val="0"/>
          <w:numId w:val="0"/>
        </w:numPr>
        <w:ind w:left="709"/>
      </w:pPr>
    </w:p>
    <w:p w14:paraId="5A077C2B" w14:textId="0255E57C" w:rsidR="005F71E9" w:rsidRPr="00DC0502" w:rsidRDefault="00F20A74" w:rsidP="00F20A74">
      <w:pPr>
        <w:pStyle w:val="JDPUZASADNIENIENumerybrzegowe"/>
        <w:rPr>
          <w:szCs w:val="20"/>
        </w:rPr>
      </w:pPr>
      <w:r w:rsidRPr="00DC0502">
        <w:rPr>
          <w:szCs w:val="20"/>
        </w:rPr>
        <w:t xml:space="preserve">Powyższe napotkane przez Wykonawcę problemy są pomiędzy stronami bezsporne. </w:t>
      </w:r>
    </w:p>
    <w:p w14:paraId="6BDCC2EA" w14:textId="3B406F28" w:rsidR="00F20A74" w:rsidRPr="00DC0502" w:rsidRDefault="00F20A74" w:rsidP="00F20A74">
      <w:pPr>
        <w:pStyle w:val="JDPUZASADNIENIENumerybrzegowe"/>
        <w:rPr>
          <w:szCs w:val="20"/>
        </w:rPr>
      </w:pPr>
      <w:r w:rsidRPr="00DC0502">
        <w:rPr>
          <w:szCs w:val="20"/>
        </w:rPr>
        <w:t xml:space="preserve">Konieczność </w:t>
      </w:r>
      <w:r w:rsidR="00372D53" w:rsidRPr="00DC0502">
        <w:rPr>
          <w:szCs w:val="20"/>
        </w:rPr>
        <w:t>opracowania przez Wykonawcę</w:t>
      </w:r>
      <w:r w:rsidRPr="00DC0502">
        <w:rPr>
          <w:szCs w:val="20"/>
        </w:rPr>
        <w:t xml:space="preserve"> </w:t>
      </w:r>
      <w:r w:rsidR="00372D53" w:rsidRPr="00DC0502">
        <w:rPr>
          <w:szCs w:val="20"/>
        </w:rPr>
        <w:t xml:space="preserve">pełno-branżowego projektu przebudowy ul. Kilińskiego </w:t>
      </w:r>
      <w:r w:rsidRPr="00DC0502">
        <w:rPr>
          <w:szCs w:val="20"/>
        </w:rPr>
        <w:t xml:space="preserve">wyniknęła bezpośrednio z decyzji Zamawiającego odnośnie do zwiększenia pojemności stadionu tj. wykonania robót dodatkowych związanych z budową dwóch dodatkowych trybun </w:t>
      </w:r>
      <w:r w:rsidRPr="00DC0502">
        <w:rPr>
          <w:b/>
          <w:szCs w:val="20"/>
        </w:rPr>
        <w:t>już po podpisaniu Umowy</w:t>
      </w:r>
      <w:r w:rsidRPr="00DC0502">
        <w:rPr>
          <w:bCs/>
          <w:szCs w:val="20"/>
        </w:rPr>
        <w:t>.</w:t>
      </w:r>
    </w:p>
    <w:p w14:paraId="6C4F13A9" w14:textId="2A245732" w:rsidR="00F20A74" w:rsidRPr="00DC0502" w:rsidRDefault="00F20A74" w:rsidP="00F20A74">
      <w:pPr>
        <w:pStyle w:val="JDPUZASADNIENIENumerybrzegowe"/>
        <w:rPr>
          <w:szCs w:val="20"/>
        </w:rPr>
      </w:pPr>
      <w:r w:rsidRPr="00DC0502">
        <w:rPr>
          <w:szCs w:val="20"/>
        </w:rPr>
        <w:t xml:space="preserve">Bezsporne jest, że Zamawiający </w:t>
      </w:r>
      <w:r w:rsidRPr="00DC0502">
        <w:rPr>
          <w:b/>
          <w:bCs/>
          <w:szCs w:val="20"/>
        </w:rPr>
        <w:t xml:space="preserve">nie przewidział bowiem w dokumentacji przetargowej konieczności </w:t>
      </w:r>
      <w:r w:rsidR="00372D53" w:rsidRPr="00DC0502">
        <w:rPr>
          <w:b/>
          <w:bCs/>
          <w:szCs w:val="20"/>
        </w:rPr>
        <w:t xml:space="preserve">zaprojektowania </w:t>
      </w:r>
      <w:r w:rsidRPr="00DC0502">
        <w:rPr>
          <w:b/>
          <w:bCs/>
          <w:szCs w:val="20"/>
        </w:rPr>
        <w:t>przebudowy ul. Kilińskiego</w:t>
      </w:r>
      <w:r w:rsidRPr="00DC0502">
        <w:rPr>
          <w:szCs w:val="20"/>
        </w:rPr>
        <w:t>.</w:t>
      </w:r>
    </w:p>
    <w:p w14:paraId="58C3D855" w14:textId="036DE2A6" w:rsidR="00F20A74" w:rsidRPr="00DC0502" w:rsidRDefault="003B4811" w:rsidP="00F20A74">
      <w:pPr>
        <w:pStyle w:val="JDPUZASADNIENIENumerybrzegowe"/>
        <w:rPr>
          <w:szCs w:val="20"/>
        </w:rPr>
      </w:pPr>
      <w:r w:rsidRPr="00DC0502">
        <w:rPr>
          <w:szCs w:val="20"/>
        </w:rPr>
        <w:t xml:space="preserve">Odnośnie do napotkanych w trakcie realizacji inwestycji problemów z działką 11/1 Wykonawca podkreśla, że bezsporne jest pomiędzy stronami, że teren objęty zakresem inwestycji zlokalizowany był również na działce 11/1 (obręb </w:t>
      </w:r>
      <w:r w:rsidR="00DE47C0" w:rsidRPr="00DC0502">
        <w:rPr>
          <w:szCs w:val="20"/>
        </w:rPr>
        <w:t xml:space="preserve">ewidencyjny </w:t>
      </w:r>
      <w:r w:rsidRPr="00DC0502">
        <w:rPr>
          <w:szCs w:val="20"/>
        </w:rPr>
        <w:t>0074)</w:t>
      </w:r>
    </w:p>
    <w:p w14:paraId="60CA9CC1" w14:textId="3B8015E3" w:rsidR="003B4811" w:rsidRPr="00DC0502" w:rsidRDefault="00DE47C0" w:rsidP="003B4811">
      <w:pPr>
        <w:pStyle w:val="JDPUZASADNIENIENumerybrzegowe"/>
        <w:numPr>
          <w:ilvl w:val="0"/>
          <w:numId w:val="0"/>
        </w:numPr>
        <w:ind w:left="709" w:hanging="709"/>
        <w:rPr>
          <w:szCs w:val="20"/>
        </w:rPr>
      </w:pPr>
      <w:r w:rsidRPr="00DC0502">
        <w:rPr>
          <w:noProof/>
          <w:szCs w:val="20"/>
        </w:rPr>
        <w:drawing>
          <wp:inline distT="0" distB="0" distL="0" distR="0" wp14:anchorId="3BD472CB" wp14:editId="05DC20C2">
            <wp:extent cx="5581015" cy="1311910"/>
            <wp:effectExtent l="0" t="0" r="635" b="2540"/>
            <wp:docPr id="904725245" name="Obraz 1" descr="Obraz zawierający tekst, zrzut ekranu,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725245" name="Obraz 1" descr="Obraz zawierający tekst, zrzut ekranu, Czcionka&#10;&#10;Opis wygenerowany automatycznie"/>
                    <pic:cNvPicPr/>
                  </pic:nvPicPr>
                  <pic:blipFill>
                    <a:blip r:embed="rId33"/>
                    <a:stretch>
                      <a:fillRect/>
                    </a:stretch>
                  </pic:blipFill>
                  <pic:spPr>
                    <a:xfrm>
                      <a:off x="0" y="0"/>
                      <a:ext cx="5581015" cy="1311910"/>
                    </a:xfrm>
                    <a:prstGeom prst="rect">
                      <a:avLst/>
                    </a:prstGeom>
                  </pic:spPr>
                </pic:pic>
              </a:graphicData>
            </a:graphic>
          </wp:inline>
        </w:drawing>
      </w:r>
    </w:p>
    <w:p w14:paraId="2782D0CB" w14:textId="77777777" w:rsidR="003B4811" w:rsidRPr="00DC0502" w:rsidRDefault="003B4811" w:rsidP="003B4811">
      <w:pPr>
        <w:pStyle w:val="JDPUZASADNIENIENumerybrzegowe"/>
        <w:numPr>
          <w:ilvl w:val="0"/>
          <w:numId w:val="0"/>
        </w:numPr>
        <w:ind w:left="709" w:hanging="709"/>
        <w:rPr>
          <w:szCs w:val="20"/>
        </w:rPr>
      </w:pPr>
    </w:p>
    <w:p w14:paraId="7CEE6A5D" w14:textId="65E8BAEE" w:rsidR="00DE47C0" w:rsidRPr="00DC0502" w:rsidRDefault="00DE47C0" w:rsidP="00DE47C0">
      <w:pPr>
        <w:pStyle w:val="JDPUZASADNIENIENumerybrzegowe"/>
        <w:numPr>
          <w:ilvl w:val="0"/>
          <w:numId w:val="0"/>
        </w:numPr>
        <w:ind w:left="709" w:hanging="709"/>
        <w:jc w:val="center"/>
        <w:rPr>
          <w:szCs w:val="20"/>
        </w:rPr>
      </w:pPr>
      <w:r w:rsidRPr="00DC0502">
        <w:rPr>
          <w:szCs w:val="20"/>
        </w:rPr>
        <w:t>[</w:t>
      </w:r>
      <w:r w:rsidRPr="00DC0502">
        <w:rPr>
          <w:i/>
          <w:iCs/>
          <w:szCs w:val="20"/>
        </w:rPr>
        <w:t>Wyciąg z PFU str. 11 pkt I.2.1</w:t>
      </w:r>
      <w:r w:rsidRPr="00DC0502">
        <w:rPr>
          <w:szCs w:val="20"/>
        </w:rPr>
        <w:t>]</w:t>
      </w:r>
    </w:p>
    <w:p w14:paraId="266157CB" w14:textId="77777777" w:rsidR="00DE47C0" w:rsidRPr="00DC0502" w:rsidRDefault="00DE47C0" w:rsidP="003B4811">
      <w:pPr>
        <w:pStyle w:val="JDPUZASADNIENIENumerybrzegowe"/>
        <w:numPr>
          <w:ilvl w:val="0"/>
          <w:numId w:val="0"/>
        </w:numPr>
        <w:ind w:left="709" w:hanging="709"/>
        <w:rPr>
          <w:szCs w:val="20"/>
        </w:rPr>
      </w:pPr>
    </w:p>
    <w:p w14:paraId="4CF73BA4" w14:textId="2AF1F61D" w:rsidR="00DE47C0" w:rsidRPr="00DC0502" w:rsidRDefault="00DE47C0" w:rsidP="00DE47C0">
      <w:pPr>
        <w:pStyle w:val="JDPUZASADNIENIENumerybrzegowe"/>
        <w:rPr>
          <w:szCs w:val="20"/>
        </w:rPr>
      </w:pPr>
      <w:r w:rsidRPr="00DC0502">
        <w:rPr>
          <w:szCs w:val="20"/>
        </w:rPr>
        <w:t>Bezsporne jest również, że Zamawiający na etapie postępowania przetargowego złożył oświadczenie o prawie dysponowania nieruchomością na cele budowlane (oświadczenie z dnia 3 sierpnia 2020 roku – stanowiące załącznik nr 22 do PFU).</w:t>
      </w:r>
    </w:p>
    <w:p w14:paraId="61EB89B8" w14:textId="77777777" w:rsidR="00DE47C0" w:rsidRPr="00DC0502" w:rsidRDefault="00DE47C0" w:rsidP="00DE47C0">
      <w:pPr>
        <w:pStyle w:val="JDPUZASADNIENIENumerybrzegowe"/>
        <w:numPr>
          <w:ilvl w:val="0"/>
          <w:numId w:val="0"/>
        </w:numPr>
        <w:rPr>
          <w:szCs w:val="20"/>
        </w:rPr>
      </w:pPr>
    </w:p>
    <w:p w14:paraId="7795855D" w14:textId="2ACBF2A3" w:rsidR="00DE47C0" w:rsidRPr="00DC0502" w:rsidRDefault="00DE47C0" w:rsidP="00DE47C0">
      <w:pPr>
        <w:pStyle w:val="JDPUZASADNIENIENumerybrzegowe"/>
        <w:numPr>
          <w:ilvl w:val="0"/>
          <w:numId w:val="0"/>
        </w:numPr>
        <w:rPr>
          <w:szCs w:val="20"/>
        </w:rPr>
      </w:pPr>
      <w:r w:rsidRPr="00DC0502">
        <w:rPr>
          <w:noProof/>
          <w:szCs w:val="20"/>
        </w:rPr>
        <w:lastRenderedPageBreak/>
        <w:drawing>
          <wp:inline distT="0" distB="0" distL="0" distR="0" wp14:anchorId="6D280DE9" wp14:editId="34AA946A">
            <wp:extent cx="5134692" cy="7116168"/>
            <wp:effectExtent l="0" t="0" r="8890" b="8890"/>
            <wp:docPr id="1364945334" name="Obraz 1" descr="Obraz zawierający tekst, list, zrzut ekranu,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945334" name="Obraz 1" descr="Obraz zawierający tekst, list, zrzut ekranu, Czcionka&#10;&#10;Opis wygenerowany automatycznie"/>
                    <pic:cNvPicPr/>
                  </pic:nvPicPr>
                  <pic:blipFill>
                    <a:blip r:embed="rId34"/>
                    <a:stretch>
                      <a:fillRect/>
                    </a:stretch>
                  </pic:blipFill>
                  <pic:spPr>
                    <a:xfrm>
                      <a:off x="0" y="0"/>
                      <a:ext cx="5134692" cy="7116168"/>
                    </a:xfrm>
                    <a:prstGeom prst="rect">
                      <a:avLst/>
                    </a:prstGeom>
                  </pic:spPr>
                </pic:pic>
              </a:graphicData>
            </a:graphic>
          </wp:inline>
        </w:drawing>
      </w:r>
    </w:p>
    <w:p w14:paraId="46FA04ED" w14:textId="77777777" w:rsidR="00372D53" w:rsidRPr="00DC0502" w:rsidRDefault="00372D53" w:rsidP="00DE47C0">
      <w:pPr>
        <w:pStyle w:val="JDPUZASADNIENIENumerybrzegowe"/>
        <w:numPr>
          <w:ilvl w:val="0"/>
          <w:numId w:val="0"/>
        </w:numPr>
        <w:rPr>
          <w:szCs w:val="20"/>
        </w:rPr>
      </w:pPr>
    </w:p>
    <w:p w14:paraId="6A0711A5" w14:textId="0F7F5C17" w:rsidR="00DE47C0" w:rsidRPr="00DC0502" w:rsidRDefault="00F1750B" w:rsidP="00372D53">
      <w:pPr>
        <w:pStyle w:val="JDPUZASADNIENIENumerybrzegowe"/>
        <w:rPr>
          <w:szCs w:val="20"/>
        </w:rPr>
      </w:pPr>
      <w:r w:rsidRPr="00DC0502">
        <w:rPr>
          <w:szCs w:val="20"/>
        </w:rPr>
        <w:t xml:space="preserve">Działka 11/1 wpływa bezpośrednio na </w:t>
      </w:r>
      <w:r w:rsidR="0029204D" w:rsidRPr="00DC0502">
        <w:rPr>
          <w:szCs w:val="20"/>
        </w:rPr>
        <w:t xml:space="preserve">przyjęte rozwiązania konstrukcyjne dotyczące </w:t>
      </w:r>
      <w:r w:rsidRPr="00DC0502">
        <w:rPr>
          <w:szCs w:val="20"/>
        </w:rPr>
        <w:t>posadowieni</w:t>
      </w:r>
      <w:r w:rsidR="0029204D" w:rsidRPr="00DC0502">
        <w:rPr>
          <w:szCs w:val="20"/>
        </w:rPr>
        <w:t>a</w:t>
      </w:r>
      <w:r w:rsidRPr="00DC0502">
        <w:rPr>
          <w:szCs w:val="20"/>
        </w:rPr>
        <w:t xml:space="preserve"> ogrodzenia kanalizacji deszczowej i ciągu pieszego</w:t>
      </w:r>
      <w:r w:rsidR="00372D53" w:rsidRPr="00DC0502">
        <w:rPr>
          <w:szCs w:val="20"/>
        </w:rPr>
        <w:t>.</w:t>
      </w:r>
    </w:p>
    <w:p w14:paraId="22D4ED1F" w14:textId="4E180DA3" w:rsidR="00372D53" w:rsidRPr="00DC0502" w:rsidRDefault="00372D53" w:rsidP="00372D53">
      <w:pPr>
        <w:pStyle w:val="JDPUZASADNIENIENumerybrzegowe"/>
        <w:rPr>
          <w:szCs w:val="20"/>
        </w:rPr>
      </w:pPr>
      <w:r w:rsidRPr="00DC0502">
        <w:rPr>
          <w:szCs w:val="20"/>
        </w:rPr>
        <w:t xml:space="preserve">W trakcie realizacji Inwestycji okazało się jednak, że deklarowany przez Zamawiającego przebieg granicy działki nr 11/1 </w:t>
      </w:r>
      <w:r w:rsidRPr="00DC0502">
        <w:rPr>
          <w:b/>
          <w:bCs/>
          <w:szCs w:val="20"/>
        </w:rPr>
        <w:t>różni się od jej rzeczywistego przebiegu</w:t>
      </w:r>
      <w:r w:rsidRPr="00DC0502">
        <w:rPr>
          <w:szCs w:val="20"/>
        </w:rPr>
        <w:t xml:space="preserve">. W efekcie prace budowlane związane z wykonaniem ogrodzenia, kanalizacji deszczowej i ciągu pieszego zostały wykonane na działce 11/1 </w:t>
      </w:r>
      <w:r w:rsidRPr="00DC0502">
        <w:rPr>
          <w:b/>
          <w:bCs/>
          <w:szCs w:val="20"/>
        </w:rPr>
        <w:t>stanowiącej własność Wód Polskich</w:t>
      </w:r>
      <w:r w:rsidRPr="00DC0502">
        <w:rPr>
          <w:szCs w:val="20"/>
        </w:rPr>
        <w:t>.</w:t>
      </w:r>
    </w:p>
    <w:p w14:paraId="64EC0B41" w14:textId="77777777" w:rsidR="00A2728C" w:rsidRPr="00DC0502" w:rsidRDefault="00A2728C" w:rsidP="00372D53">
      <w:pPr>
        <w:pStyle w:val="JDPUZASADNIENIENumerybrzegowe"/>
        <w:rPr>
          <w:szCs w:val="20"/>
        </w:rPr>
      </w:pPr>
      <w:r w:rsidRPr="00DC0502">
        <w:rPr>
          <w:szCs w:val="20"/>
        </w:rPr>
        <w:lastRenderedPageBreak/>
        <w:t>Działający z ramienia Wykonawcy uprawniony geodeta podjął działania celem ustalenia przebiegu granic działki ewidencyjnej 13/5 z działką 11/1 występując w tym zakresie do Wydziału Geodezji w Starostwie Powiatowych w Nowym Sączu o czym poinformował Zamawiającego pismem z dnia 28 marca 2023 roku.</w:t>
      </w:r>
    </w:p>
    <w:p w14:paraId="3AB03B00" w14:textId="74DFAFA7" w:rsidR="00A2728C" w:rsidRPr="00DC0502" w:rsidRDefault="00A2728C" w:rsidP="00372D53">
      <w:pPr>
        <w:pStyle w:val="JDPUZASADNIENIENumerybrzegowe"/>
        <w:rPr>
          <w:szCs w:val="20"/>
        </w:rPr>
      </w:pPr>
      <w:r w:rsidRPr="00DC0502">
        <w:rPr>
          <w:szCs w:val="20"/>
        </w:rPr>
        <w:t xml:space="preserve">Powyższy problem dotyczący realizacji inwestycji na części działki 11/1 stanowiącej własność Wód Polskich jest obecnie problemem </w:t>
      </w:r>
      <w:r w:rsidRPr="00DC0502">
        <w:rPr>
          <w:b/>
          <w:bCs/>
          <w:szCs w:val="20"/>
        </w:rPr>
        <w:t>aktualnym i nierozwiązanym na dzień złożenia niniejszego pisma</w:t>
      </w:r>
      <w:r w:rsidRPr="00DC0502">
        <w:rPr>
          <w:szCs w:val="20"/>
        </w:rPr>
        <w:t>.</w:t>
      </w:r>
    </w:p>
    <w:p w14:paraId="146580F8" w14:textId="5CDE1045" w:rsidR="00A2728C" w:rsidRPr="00DC0502" w:rsidRDefault="00A2728C" w:rsidP="00372D53">
      <w:pPr>
        <w:pStyle w:val="JDPUZASADNIENIENumerybrzegowe"/>
        <w:rPr>
          <w:szCs w:val="20"/>
        </w:rPr>
      </w:pPr>
      <w:r w:rsidRPr="00DC0502">
        <w:rPr>
          <w:szCs w:val="20"/>
        </w:rPr>
        <w:t xml:space="preserve">Potwierdza to m.in. notatka z rady budowy z dnia 27 września 2023 roku, w której wskazano </w:t>
      </w:r>
      <w:r w:rsidRPr="00DC0502">
        <w:rPr>
          <w:b/>
          <w:bCs/>
          <w:szCs w:val="20"/>
        </w:rPr>
        <w:t>konieczność</w:t>
      </w:r>
      <w:r w:rsidRPr="00DC0502">
        <w:rPr>
          <w:szCs w:val="20"/>
        </w:rPr>
        <w:t xml:space="preserve"> opracowania uzgodnienia i zatwierdzenia projektu budowlanego i wykonawczego zmienionego w zakresie rozszerzenia pozwolenia na budowę o część działki nr 11/1 stanowiącej własność Wód Polskich dla wykonania fragmentu ogrodzenia, ciągu pieszego i kanalizacji deszczowej.</w:t>
      </w:r>
    </w:p>
    <w:p w14:paraId="57D60FE0" w14:textId="3FD90B62" w:rsidR="00A2728C" w:rsidRPr="00DC0502" w:rsidRDefault="00A2728C" w:rsidP="00372D53">
      <w:pPr>
        <w:pStyle w:val="JDPUZASADNIENIENumerybrzegowe"/>
        <w:rPr>
          <w:szCs w:val="20"/>
        </w:rPr>
      </w:pPr>
      <w:r w:rsidRPr="00DC0502">
        <w:rPr>
          <w:szCs w:val="20"/>
        </w:rPr>
        <w:t>Powyższe prace stanowią roboty dodatkowe związane z koniecznością opracowania aktualnej mapy do celów projektowych, zmiany projektu budowlanego w zakresie rozszerzenia pozwolenia o część działki 11/1 w zakresie ciągu pieszego, ogrodzenia i kanalizacji deszczowej.</w:t>
      </w:r>
    </w:p>
    <w:p w14:paraId="4DE86A37" w14:textId="4978621B" w:rsidR="00A2728C" w:rsidRPr="00DC0502" w:rsidRDefault="000004DE" w:rsidP="00372D53">
      <w:pPr>
        <w:pStyle w:val="JDPUZASADNIENIENumerybrzegowe"/>
        <w:rPr>
          <w:szCs w:val="20"/>
        </w:rPr>
      </w:pPr>
      <w:r w:rsidRPr="00DC0502">
        <w:rPr>
          <w:szCs w:val="20"/>
        </w:rPr>
        <w:t>Powyższe napotkane problemy bezspornie uniemożliwiają Wykonawcy wykonanie Inwestycji w terminie do dnia 3 listopada 2023 roku ponieważ w sposób obiektywny brak będzie po stronie Wykonawcy m.in. sporządzenia operatu kolaudacyjnego w skład którego wchodzi m.in. dokumentacja powykonawcza jak również ostateczna decyzja o pozwoleniu na użytkowanie.</w:t>
      </w:r>
    </w:p>
    <w:p w14:paraId="220B9F1F" w14:textId="5A57B48D" w:rsidR="000004DE" w:rsidRPr="00DC0502" w:rsidRDefault="000004DE" w:rsidP="00372D53">
      <w:pPr>
        <w:pStyle w:val="JDPUZASADNIENIENumerybrzegowe"/>
        <w:rPr>
          <w:szCs w:val="20"/>
        </w:rPr>
      </w:pPr>
      <w:r w:rsidRPr="00DC0502">
        <w:rPr>
          <w:szCs w:val="20"/>
        </w:rPr>
        <w:t>Skoro w chwili obecnej istnieje obiektywna konieczność m.in. dokonania zmiany projektu budowlanego celem rozwiązania powstałego problemu z granicą działki 11/1 brak jest po stronie kierownika budowy</w:t>
      </w:r>
      <w:r w:rsidR="00BF0598" w:rsidRPr="00DC0502">
        <w:rPr>
          <w:szCs w:val="20"/>
        </w:rPr>
        <w:t xml:space="preserve"> w obecnym, stanie faktycznym</w:t>
      </w:r>
      <w:r w:rsidRPr="00DC0502">
        <w:rPr>
          <w:szCs w:val="20"/>
        </w:rPr>
        <w:t xml:space="preserve"> wydania oświadczania o zgodności „</w:t>
      </w:r>
      <w:r w:rsidRPr="00DC0502">
        <w:rPr>
          <w:i/>
          <w:iCs/>
          <w:szCs w:val="20"/>
        </w:rPr>
        <w:t>wykonania obiektu budowlanego z projektem budowlanym lub warunkami pozwolenia na budowę oraz przepisami</w:t>
      </w:r>
      <w:r w:rsidRPr="00DC0502">
        <w:rPr>
          <w:szCs w:val="20"/>
        </w:rPr>
        <w:t>” (por. art. 57 ust. 2 pkt a prawa budowlanego)</w:t>
      </w:r>
      <w:r w:rsidR="00BF0598" w:rsidRPr="00DC0502">
        <w:rPr>
          <w:szCs w:val="20"/>
        </w:rPr>
        <w:t xml:space="preserve"> niezależnie od stanu realizacji inwestycji na obecnym etapie.</w:t>
      </w:r>
    </w:p>
    <w:p w14:paraId="09875F2A" w14:textId="54F6C102" w:rsidR="0029204D" w:rsidRPr="00DC0502" w:rsidRDefault="0029204D" w:rsidP="0029204D">
      <w:pPr>
        <w:pStyle w:val="JDPUZASADNIENIENumerybrzegowe"/>
        <w:rPr>
          <w:szCs w:val="20"/>
        </w:rPr>
      </w:pPr>
      <w:r w:rsidRPr="00DC0502">
        <w:rPr>
          <w:szCs w:val="20"/>
        </w:rPr>
        <w:t>Niezależnie od powyższego, Wykonawca wskazuje, że zaistniały stan faktyczny i prawny – brak po stronie Zamawiającego podstaw prawnych do dysponowania działką nr 11/1 na cele budowlane – skutkuje również naruszeniem art. 647 k.c. w zakresie ciążącego na Zamawiającym  obowiązku udostępnienia Wykonawcy terenu budowy</w:t>
      </w:r>
      <w:r w:rsidRPr="00DC0502">
        <w:rPr>
          <w:rStyle w:val="Odwoanieprzypisudolnego"/>
          <w:szCs w:val="20"/>
        </w:rPr>
        <w:footnoteReference w:id="90"/>
      </w:r>
      <w:r w:rsidRPr="00DC0502">
        <w:rPr>
          <w:szCs w:val="20"/>
        </w:rPr>
        <w:t xml:space="preserve">. </w:t>
      </w:r>
    </w:p>
    <w:p w14:paraId="5F284CCC" w14:textId="32E01870" w:rsidR="000004DE" w:rsidRPr="00DC0502" w:rsidRDefault="000004DE" w:rsidP="000004DE">
      <w:pPr>
        <w:pStyle w:val="JDPUZASADNIENIENumerybrzegowe"/>
        <w:rPr>
          <w:szCs w:val="20"/>
        </w:rPr>
      </w:pPr>
      <w:r w:rsidRPr="00DC0502">
        <w:rPr>
          <w:szCs w:val="20"/>
        </w:rPr>
        <w:t xml:space="preserve">Mając na uwadze powyższe, </w:t>
      </w:r>
      <w:r w:rsidRPr="00DC0502">
        <w:rPr>
          <w:b/>
          <w:bCs/>
          <w:szCs w:val="20"/>
        </w:rPr>
        <w:t>wskazujemy na zasadność wydłużenia terminu realizacji Umowy do dnia 31 marca 2024 roku</w:t>
      </w:r>
      <w:r w:rsidRPr="00DC0502">
        <w:rPr>
          <w:szCs w:val="20"/>
        </w:rPr>
        <w:t>.</w:t>
      </w:r>
    </w:p>
    <w:p w14:paraId="7D38B12B" w14:textId="42643A6B" w:rsidR="00BF0598" w:rsidRPr="00DC0502" w:rsidRDefault="00BF0598" w:rsidP="00BF0598">
      <w:pPr>
        <w:pStyle w:val="JDPUZASADNIENIENumerybrzegowe"/>
        <w:numPr>
          <w:ilvl w:val="0"/>
          <w:numId w:val="0"/>
        </w:numPr>
        <w:ind w:left="709"/>
        <w:rPr>
          <w:szCs w:val="20"/>
        </w:rPr>
      </w:pPr>
    </w:p>
    <w:p w14:paraId="5BE7F81A" w14:textId="281724B9" w:rsidR="000004DE" w:rsidRPr="00DC0502" w:rsidRDefault="000004DE" w:rsidP="000004DE">
      <w:pPr>
        <w:pStyle w:val="JDPUZASADNIENIENumerybrzegowe"/>
        <w:numPr>
          <w:ilvl w:val="0"/>
          <w:numId w:val="0"/>
        </w:numPr>
        <w:ind w:left="709"/>
        <w:rPr>
          <w:szCs w:val="20"/>
        </w:rPr>
      </w:pPr>
    </w:p>
    <w:p w14:paraId="37D3DBA6" w14:textId="77777777" w:rsidR="00F20A74" w:rsidRPr="00DC0502" w:rsidRDefault="00F20A74" w:rsidP="000004DE">
      <w:pPr>
        <w:rPr>
          <w:szCs w:val="20"/>
        </w:rPr>
      </w:pPr>
    </w:p>
    <w:p w14:paraId="358E14EC" w14:textId="77777777" w:rsidR="00F20A74" w:rsidRPr="00DC0502" w:rsidRDefault="00F20A74" w:rsidP="00F20A74">
      <w:pPr>
        <w:spacing w:before="0" w:after="240"/>
        <w:rPr>
          <w:szCs w:val="20"/>
        </w:rPr>
      </w:pPr>
      <w:r w:rsidRPr="00DC0502">
        <w:rPr>
          <w:b/>
          <w:bCs/>
          <w:szCs w:val="20"/>
        </w:rPr>
        <w:lastRenderedPageBreak/>
        <w:t>Konieczność zrealizowania przez Wykonawcę robot dodatkowych skutkuje również poniesieniem przez Wykonawcę dodatkowych kosztów realizacji inwestycji co do których Wykonawca pozostaje w pełni uprawniony.</w:t>
      </w:r>
      <w:r w:rsidRPr="00DC0502">
        <w:rPr>
          <w:szCs w:val="20"/>
        </w:rPr>
        <w:t xml:space="preserve"> Z uwagi na fakt, że ww. roboty dodatkowe na dzień złożenia niniejszego pisma nie zostały wykonane, ich ostateczny koszt zostanie wyliczony i przedłożony Zamawiającemu w dalszej korespondencji po ich wykonaniu.</w:t>
      </w:r>
    </w:p>
    <w:p w14:paraId="439CC261" w14:textId="77777777" w:rsidR="005F71E9" w:rsidRPr="00DC0502" w:rsidRDefault="005F71E9" w:rsidP="00BF0598">
      <w:pPr>
        <w:pStyle w:val="JDPUZASADNIENIENumerybrzegowe"/>
        <w:numPr>
          <w:ilvl w:val="0"/>
          <w:numId w:val="0"/>
        </w:numPr>
        <w:rPr>
          <w:szCs w:val="20"/>
        </w:rPr>
      </w:pPr>
    </w:p>
    <w:p w14:paraId="00A9A388" w14:textId="77777777" w:rsidR="000555DE" w:rsidRPr="00DC0502" w:rsidRDefault="000555DE" w:rsidP="000555DE">
      <w:pPr>
        <w:pStyle w:val="JDPUZASADNIENIENumerybrzegowe"/>
        <w:numPr>
          <w:ilvl w:val="0"/>
          <w:numId w:val="0"/>
        </w:numPr>
        <w:ind w:left="709"/>
        <w:rPr>
          <w:szCs w:val="20"/>
        </w:rPr>
      </w:pPr>
    </w:p>
    <w:p w14:paraId="3519475E" w14:textId="77777777" w:rsidR="00FB018E" w:rsidRPr="00DC0502" w:rsidRDefault="00FB018E" w:rsidP="00804AEB">
      <w:pPr>
        <w:pStyle w:val="JDPUZASADNIENIENumerybrzegowe"/>
        <w:numPr>
          <w:ilvl w:val="0"/>
          <w:numId w:val="0"/>
        </w:numPr>
        <w:ind w:left="709" w:hanging="709"/>
        <w:rPr>
          <w:szCs w:val="20"/>
        </w:rPr>
      </w:pPr>
    </w:p>
    <w:p w14:paraId="25D3A004" w14:textId="77777777" w:rsidR="00FB018E" w:rsidRPr="00DC0502" w:rsidRDefault="00FB018E" w:rsidP="00633CD6">
      <w:pPr>
        <w:pStyle w:val="JDPUZASADNIENIENumerybrzegowe"/>
        <w:numPr>
          <w:ilvl w:val="0"/>
          <w:numId w:val="0"/>
        </w:numPr>
        <w:ind w:left="709" w:hanging="709"/>
        <w:jc w:val="center"/>
        <w:rPr>
          <w:szCs w:val="20"/>
        </w:rPr>
      </w:pPr>
      <w:r w:rsidRPr="00DC0502">
        <w:rPr>
          <w:szCs w:val="20"/>
        </w:rPr>
        <w:t>* * *</w:t>
      </w:r>
    </w:p>
    <w:p w14:paraId="42AE7C24" w14:textId="064C5144" w:rsidR="00FB018E" w:rsidRPr="00DC0502" w:rsidRDefault="00FB018E" w:rsidP="00804AEB">
      <w:pPr>
        <w:pStyle w:val="JDPUZASADNIENIENumerybrzegowe"/>
        <w:numPr>
          <w:ilvl w:val="0"/>
          <w:numId w:val="0"/>
        </w:numPr>
        <w:rPr>
          <w:b/>
          <w:szCs w:val="20"/>
        </w:rPr>
      </w:pPr>
      <w:r w:rsidRPr="00DC0502">
        <w:rPr>
          <w:b/>
          <w:szCs w:val="20"/>
        </w:rPr>
        <w:t xml:space="preserve">Podsumowując powyższe, </w:t>
      </w:r>
      <w:r w:rsidR="0000243C" w:rsidRPr="00DC0502">
        <w:rPr>
          <w:b/>
          <w:bCs/>
          <w:szCs w:val="20"/>
        </w:rPr>
        <w:t>Wykonawca</w:t>
      </w:r>
      <w:r w:rsidR="0000243C" w:rsidRPr="00DC0502">
        <w:rPr>
          <w:b/>
          <w:szCs w:val="20"/>
        </w:rPr>
        <w:t xml:space="preserve"> </w:t>
      </w:r>
      <w:r w:rsidR="00273E79" w:rsidRPr="00DC0502">
        <w:rPr>
          <w:b/>
          <w:szCs w:val="20"/>
        </w:rPr>
        <w:t xml:space="preserve">wierzy w </w:t>
      </w:r>
      <w:r w:rsidRPr="00DC0502">
        <w:rPr>
          <w:b/>
          <w:szCs w:val="20"/>
        </w:rPr>
        <w:t xml:space="preserve">zrozumienie </w:t>
      </w:r>
      <w:r w:rsidR="00273E79" w:rsidRPr="00DC0502">
        <w:rPr>
          <w:b/>
          <w:szCs w:val="20"/>
        </w:rPr>
        <w:t xml:space="preserve">po stronie </w:t>
      </w:r>
      <w:r w:rsidRPr="00DC0502">
        <w:rPr>
          <w:b/>
          <w:szCs w:val="20"/>
        </w:rPr>
        <w:t>Zamawiającego zaistniałej sytuacji</w:t>
      </w:r>
      <w:r w:rsidR="001B0F09" w:rsidRPr="00DC0502">
        <w:rPr>
          <w:b/>
          <w:szCs w:val="20"/>
        </w:rPr>
        <w:t xml:space="preserve"> i </w:t>
      </w:r>
      <w:r w:rsidRPr="00DC0502">
        <w:rPr>
          <w:b/>
          <w:szCs w:val="20"/>
        </w:rPr>
        <w:t xml:space="preserve">jej skutków. </w:t>
      </w:r>
      <w:r w:rsidR="0000243C" w:rsidRPr="00DC0502">
        <w:rPr>
          <w:b/>
          <w:bCs/>
          <w:szCs w:val="20"/>
        </w:rPr>
        <w:t>Wykonawca</w:t>
      </w:r>
      <w:r w:rsidR="0000243C" w:rsidRPr="00DC0502">
        <w:rPr>
          <w:b/>
          <w:szCs w:val="20"/>
        </w:rPr>
        <w:t xml:space="preserve"> </w:t>
      </w:r>
      <w:r w:rsidRPr="00DC0502">
        <w:rPr>
          <w:b/>
          <w:szCs w:val="20"/>
        </w:rPr>
        <w:t>liczy, że Zamawiający przystąpi do rozmów celem nadania sprawie biegu</w:t>
      </w:r>
      <w:r w:rsidR="001B0F09" w:rsidRPr="00DC0502">
        <w:rPr>
          <w:b/>
          <w:szCs w:val="20"/>
        </w:rPr>
        <w:t xml:space="preserve"> i </w:t>
      </w:r>
      <w:r w:rsidRPr="00DC0502">
        <w:rPr>
          <w:b/>
          <w:szCs w:val="20"/>
        </w:rPr>
        <w:t xml:space="preserve">wypracowania konstruktywnego rozwiązania zaistniałego </w:t>
      </w:r>
      <w:r w:rsidR="008502E7" w:rsidRPr="00DC0502">
        <w:rPr>
          <w:b/>
          <w:szCs w:val="20"/>
        </w:rPr>
        <w:t>problemu.</w:t>
      </w:r>
    </w:p>
    <w:p w14:paraId="7708566B" w14:textId="651A1B0B" w:rsidR="005C43C9" w:rsidRPr="00DC0502" w:rsidRDefault="00AE1946" w:rsidP="00804AEB">
      <w:pPr>
        <w:pStyle w:val="JDPAkapitzlist-1poziomnumerowany"/>
        <w:numPr>
          <w:ilvl w:val="0"/>
          <w:numId w:val="0"/>
        </w:numPr>
        <w:rPr>
          <w:szCs w:val="20"/>
        </w:rPr>
      </w:pPr>
      <w:r w:rsidRPr="00DC0502">
        <w:rPr>
          <w:szCs w:val="20"/>
        </w:rPr>
        <w:t xml:space="preserve">Wykonawca pozostaje </w:t>
      </w:r>
      <w:r w:rsidR="0022022D" w:rsidRPr="00DC0502">
        <w:rPr>
          <w:szCs w:val="20"/>
        </w:rPr>
        <w:t>do dyspozycji Zamawiającego</w:t>
      </w:r>
      <w:r w:rsidR="001B0F09" w:rsidRPr="00DC0502">
        <w:rPr>
          <w:szCs w:val="20"/>
        </w:rPr>
        <w:t xml:space="preserve"> w </w:t>
      </w:r>
      <w:r w:rsidR="0022022D" w:rsidRPr="00DC0502">
        <w:rPr>
          <w:szCs w:val="20"/>
        </w:rPr>
        <w:t>zakresie udzielenia dodatkowych wyjaśnień</w:t>
      </w:r>
      <w:r w:rsidRPr="00DC0502">
        <w:rPr>
          <w:szCs w:val="20"/>
        </w:rPr>
        <w:t>.</w:t>
      </w:r>
    </w:p>
    <w:p w14:paraId="513D7EAC" w14:textId="77777777" w:rsidR="000555DE" w:rsidRPr="00DC0502" w:rsidRDefault="000555DE" w:rsidP="00804AEB">
      <w:pPr>
        <w:pStyle w:val="JDPUZASADNIENIENumerybrzegowe"/>
        <w:numPr>
          <w:ilvl w:val="0"/>
          <w:numId w:val="0"/>
        </w:numPr>
        <w:rPr>
          <w:szCs w:val="20"/>
        </w:rPr>
      </w:pPr>
    </w:p>
    <w:p w14:paraId="7FF05B74" w14:textId="42F16C66" w:rsidR="00814856" w:rsidRPr="00DC0502" w:rsidRDefault="00814856" w:rsidP="00804AEB">
      <w:pPr>
        <w:pStyle w:val="JDPUZASADNIENIENumerybrzegowe"/>
        <w:numPr>
          <w:ilvl w:val="0"/>
          <w:numId w:val="0"/>
        </w:numPr>
        <w:ind w:left="709" w:hanging="709"/>
        <w:rPr>
          <w:szCs w:val="20"/>
        </w:rPr>
      </w:pPr>
    </w:p>
    <w:p w14:paraId="4EE7F1D7" w14:textId="086B231D" w:rsidR="0073048E" w:rsidRPr="00DC0502" w:rsidRDefault="00352BD1" w:rsidP="00804AEB">
      <w:pPr>
        <w:pStyle w:val="JDPUZASADNIENIENumerybrzegowe"/>
        <w:numPr>
          <w:ilvl w:val="0"/>
          <w:numId w:val="0"/>
        </w:numPr>
        <w:ind w:left="709" w:hanging="709"/>
        <w:rPr>
          <w:szCs w:val="20"/>
        </w:rPr>
      </w:pPr>
      <w:r w:rsidRPr="00DC0502">
        <w:rPr>
          <w:szCs w:val="20"/>
        </w:rPr>
        <w:t>Z poważaniem</w:t>
      </w:r>
    </w:p>
    <w:p w14:paraId="41A66C3A" w14:textId="464F41C5" w:rsidR="00384E24" w:rsidRPr="00DC0502" w:rsidRDefault="00384E24" w:rsidP="00804AEB">
      <w:pPr>
        <w:pStyle w:val="JDPUZASADNIENIENumerybrzegowe"/>
        <w:numPr>
          <w:ilvl w:val="0"/>
          <w:numId w:val="0"/>
        </w:numPr>
        <w:ind w:left="709" w:hanging="709"/>
        <w:rPr>
          <w:szCs w:val="20"/>
        </w:rPr>
      </w:pP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9"/>
        <w:gridCol w:w="4359"/>
      </w:tblGrid>
      <w:tr w:rsidR="00610BA9" w:rsidRPr="00DC0502" w14:paraId="7413B6AA" w14:textId="77777777" w:rsidTr="00046286">
        <w:trPr>
          <w:jc w:val="center"/>
        </w:trPr>
        <w:tc>
          <w:tcPr>
            <w:tcW w:w="4359" w:type="dxa"/>
          </w:tcPr>
          <w:p w14:paraId="7F0FFC81" w14:textId="77777777" w:rsidR="00610BA9" w:rsidRPr="00DC0502" w:rsidRDefault="00610BA9" w:rsidP="00046286">
            <w:pPr>
              <w:jc w:val="center"/>
              <w:rPr>
                <w:rFonts w:cs="Arial"/>
                <w:b/>
              </w:rPr>
            </w:pPr>
          </w:p>
          <w:sdt>
            <w:sdtPr>
              <w:rPr>
                <w:rFonts w:cs="Arial"/>
                <w:b/>
              </w:rPr>
              <w:alias w:val="Imię i nazwisko "/>
              <w:tag w:val="Imię i nazwisko "/>
              <w:id w:val="18665899"/>
              <w:placeholder>
                <w:docPart w:val="82C8AF6D0C4D468B9AC732462550C562"/>
              </w:placeholder>
            </w:sdtPr>
            <w:sdtEndPr/>
            <w:sdtContent>
              <w:p w14:paraId="2356DE38" w14:textId="73554033" w:rsidR="00610BA9" w:rsidRPr="00DC0502" w:rsidRDefault="005F71E9" w:rsidP="00046286">
                <w:pPr>
                  <w:jc w:val="center"/>
                  <w:rPr>
                    <w:rFonts w:cs="Arial"/>
                    <w:b/>
                  </w:rPr>
                </w:pPr>
                <w:r w:rsidRPr="00DC0502">
                  <w:rPr>
                    <w:rFonts w:cs="Arial"/>
                    <w:b/>
                  </w:rPr>
                  <w:t>Piotr Duma</w:t>
                </w:r>
              </w:p>
            </w:sdtContent>
          </w:sdt>
          <w:sdt>
            <w:sdtPr>
              <w:rPr>
                <w:rFonts w:cs="Arial"/>
                <w:b/>
                <w:i/>
              </w:rPr>
              <w:alias w:val="Tytuł zawodowy "/>
              <w:tag w:val="Tytuł zawodowy "/>
              <w:id w:val="-236780862"/>
              <w:placeholder>
                <w:docPart w:val="AF04F0A97E3D4F8AB7E64BE9AC2DEA15"/>
              </w:placeholder>
              <w:dropDownList>
                <w:listItem w:value="Wybierz element."/>
                <w:listItem w:displayText="radca prawny" w:value="radca prawny"/>
                <w:listItem w:displayText="adwokat" w:value="adwokat"/>
                <w:listItem w:displayText="doradca podatkowy" w:value="doradca podatkowy"/>
                <w:listItem w:displayText="aplikant adwokacki" w:value="aplikant adwokacki"/>
                <w:listItem w:displayText="aplikant radcowski" w:value="aplikant radcowski"/>
              </w:dropDownList>
            </w:sdtPr>
            <w:sdtEndPr/>
            <w:sdtContent>
              <w:p w14:paraId="5697DFD6" w14:textId="12E2FD14" w:rsidR="00610BA9" w:rsidRPr="00DC0502" w:rsidRDefault="00610BA9" w:rsidP="00046286">
                <w:pPr>
                  <w:jc w:val="center"/>
                  <w:rPr>
                    <w:rFonts w:cs="Arial"/>
                    <w:b/>
                  </w:rPr>
                </w:pPr>
                <w:r w:rsidRPr="00DC0502">
                  <w:rPr>
                    <w:rFonts w:cs="Arial"/>
                    <w:b/>
                    <w:i/>
                  </w:rPr>
                  <w:t>radca prawny</w:t>
                </w:r>
              </w:p>
            </w:sdtContent>
          </w:sdt>
        </w:tc>
        <w:tc>
          <w:tcPr>
            <w:tcW w:w="4359" w:type="dxa"/>
          </w:tcPr>
          <w:p w14:paraId="1B72F840" w14:textId="77777777" w:rsidR="00610BA9" w:rsidRPr="00DC0502" w:rsidRDefault="00610BA9" w:rsidP="00046286">
            <w:pPr>
              <w:jc w:val="center"/>
              <w:rPr>
                <w:rFonts w:cs="Arial"/>
                <w:b/>
              </w:rPr>
            </w:pPr>
          </w:p>
          <w:sdt>
            <w:sdtPr>
              <w:rPr>
                <w:rFonts w:cs="Arial"/>
                <w:b/>
              </w:rPr>
              <w:alias w:val="Imię i nazwisko "/>
              <w:tag w:val="Imię i nazwisko "/>
              <w:id w:val="-751891385"/>
              <w:placeholder>
                <w:docPart w:val="656EE9EB1E084002AE79EB6D3560E4DD"/>
              </w:placeholder>
            </w:sdtPr>
            <w:sdtEndPr/>
            <w:sdtContent>
              <w:p w14:paraId="24AA6B1F" w14:textId="670C2C86" w:rsidR="00610BA9" w:rsidRPr="00DC0502" w:rsidRDefault="00610BA9" w:rsidP="00046286">
                <w:pPr>
                  <w:jc w:val="center"/>
                  <w:rPr>
                    <w:rFonts w:cs="Arial"/>
                    <w:b/>
                  </w:rPr>
                </w:pPr>
                <w:r w:rsidRPr="00DC0502">
                  <w:rPr>
                    <w:rFonts w:cs="Arial"/>
                    <w:b/>
                  </w:rPr>
                  <w:t>Artur Krępa</w:t>
                </w:r>
              </w:p>
            </w:sdtContent>
          </w:sdt>
          <w:p w14:paraId="38DC3CC2" w14:textId="77777777" w:rsidR="00610BA9" w:rsidRPr="00DC0502" w:rsidRDefault="00D16CDF" w:rsidP="00046286">
            <w:pPr>
              <w:jc w:val="center"/>
              <w:rPr>
                <w:rFonts w:cs="Arial"/>
                <w:b/>
              </w:rPr>
            </w:pPr>
            <w:sdt>
              <w:sdtPr>
                <w:rPr>
                  <w:rFonts w:cs="Arial"/>
                  <w:b/>
                  <w:i/>
                </w:rPr>
                <w:alias w:val="Tytuł zawodowy "/>
                <w:tag w:val="Tytuł zawodowy "/>
                <w:id w:val="2106455482"/>
                <w:placeholder>
                  <w:docPart w:val="EF09F99529D7460ABCFF10FD738DC987"/>
                </w:placeholder>
                <w:dropDownList>
                  <w:listItem w:value="Wybierz element."/>
                  <w:listItem w:displayText="radca prawny" w:value="radca prawny"/>
                  <w:listItem w:displayText="adwokat" w:value="adwokat"/>
                  <w:listItem w:displayText="doradca podatkowy" w:value="doradca podatkowy"/>
                  <w:listItem w:displayText="aplikant adwokacki" w:value="aplikant adwokacki"/>
                  <w:listItem w:displayText="aplikant radcowski" w:value="aplikant radcowski"/>
                </w:dropDownList>
              </w:sdtPr>
              <w:sdtEndPr/>
              <w:sdtContent>
                <w:r w:rsidR="00610BA9" w:rsidRPr="00DC0502">
                  <w:rPr>
                    <w:rFonts w:cs="Arial"/>
                    <w:b/>
                    <w:i/>
                  </w:rPr>
                  <w:t>radca prawny</w:t>
                </w:r>
              </w:sdtContent>
            </w:sdt>
          </w:p>
        </w:tc>
      </w:tr>
    </w:tbl>
    <w:p w14:paraId="7722F25C" w14:textId="77777777" w:rsidR="000758A6" w:rsidRPr="00DC0502" w:rsidRDefault="000758A6" w:rsidP="00804AEB">
      <w:pPr>
        <w:pStyle w:val="JDPUZASADNIENIENumerybrzegowe"/>
        <w:numPr>
          <w:ilvl w:val="0"/>
          <w:numId w:val="0"/>
        </w:numPr>
        <w:ind w:left="709" w:hanging="709"/>
        <w:rPr>
          <w:szCs w:val="20"/>
        </w:rPr>
      </w:pPr>
    </w:p>
    <w:p w14:paraId="50DE8952" w14:textId="4577B15D" w:rsidR="000758A6" w:rsidRPr="00DC0502" w:rsidRDefault="00610BA9" w:rsidP="00804AEB">
      <w:pPr>
        <w:pStyle w:val="JDPUZASADNIENIENumerybrzegowe"/>
        <w:numPr>
          <w:ilvl w:val="0"/>
          <w:numId w:val="0"/>
        </w:numPr>
        <w:ind w:left="709" w:hanging="709"/>
        <w:rPr>
          <w:b/>
          <w:bCs/>
          <w:szCs w:val="20"/>
        </w:rPr>
      </w:pPr>
      <w:r w:rsidRPr="00DC0502">
        <w:rPr>
          <w:b/>
          <w:bCs/>
          <w:szCs w:val="20"/>
        </w:rPr>
        <w:t>ZAŁĄCZNIKI:</w:t>
      </w:r>
    </w:p>
    <w:p w14:paraId="634621DA" w14:textId="77777777" w:rsidR="00610BA9" w:rsidRPr="00DC0502" w:rsidRDefault="00610BA9" w:rsidP="00804AEB">
      <w:pPr>
        <w:pStyle w:val="JDPUZASADNIENIENumerybrzegowe"/>
        <w:numPr>
          <w:ilvl w:val="0"/>
          <w:numId w:val="0"/>
        </w:numPr>
        <w:ind w:left="709" w:hanging="709"/>
        <w:rPr>
          <w:b/>
          <w:bCs/>
          <w:szCs w:val="20"/>
        </w:rPr>
      </w:pPr>
    </w:p>
    <w:p w14:paraId="0CCC6DE6" w14:textId="0BA8B630" w:rsidR="008B34C7" w:rsidRPr="00DC0502" w:rsidRDefault="008B34C7" w:rsidP="000758A6">
      <w:pPr>
        <w:pStyle w:val="JDPZacznik-poziom1"/>
      </w:pPr>
      <w:r w:rsidRPr="00DC0502">
        <w:t>Poświadczony za zgodność z oryginałem odpis pełnomocnictwa</w:t>
      </w:r>
    </w:p>
    <w:p w14:paraId="6D1CBE12" w14:textId="5C4A3C37" w:rsidR="009F7CEE" w:rsidRPr="00DC0502" w:rsidRDefault="009F7CEE" w:rsidP="000758A6">
      <w:pPr>
        <w:pStyle w:val="JDPZacznik-poziom1"/>
      </w:pPr>
      <w:r w:rsidRPr="00DC0502">
        <w:t>Kosztorys – branża sanitarna</w:t>
      </w:r>
    </w:p>
    <w:p w14:paraId="7AB22A81" w14:textId="6D360C22" w:rsidR="009F7CEE" w:rsidRPr="00DC0502" w:rsidRDefault="009F7CEE" w:rsidP="000758A6">
      <w:pPr>
        <w:pStyle w:val="JDPZacznik-poziom1"/>
      </w:pPr>
      <w:r w:rsidRPr="00DC0502">
        <w:t>Kosztorys – branża budowlana</w:t>
      </w:r>
    </w:p>
    <w:p w14:paraId="718430C8" w14:textId="77777777" w:rsidR="009F7CEE" w:rsidRPr="00DC0502" w:rsidRDefault="009F7CEE" w:rsidP="000758A6">
      <w:pPr>
        <w:pStyle w:val="JDPZacznik-poziom1"/>
      </w:pPr>
      <w:r w:rsidRPr="00DC0502">
        <w:t>Kosztorys – branża elektryczna</w:t>
      </w:r>
    </w:p>
    <w:p w14:paraId="629A1441" w14:textId="393DE477" w:rsidR="009F7CEE" w:rsidRPr="00DC0502" w:rsidRDefault="009F7CEE" w:rsidP="000758A6">
      <w:pPr>
        <w:pStyle w:val="JDPZacznik-poziom1"/>
      </w:pPr>
      <w:r w:rsidRPr="00DC0502">
        <w:t>Kosztorys – zestawienie wyposażenia</w:t>
      </w:r>
    </w:p>
    <w:p w14:paraId="3F2A1760" w14:textId="72649062" w:rsidR="005F71E9" w:rsidRDefault="005F71E9" w:rsidP="009F7CEE">
      <w:pPr>
        <w:pStyle w:val="JDPZacznik-poziom1"/>
        <w:numPr>
          <w:ilvl w:val="0"/>
          <w:numId w:val="0"/>
        </w:numPr>
        <w:ind w:left="1701"/>
      </w:pPr>
    </w:p>
    <w:p w14:paraId="4851F8FA" w14:textId="77777777" w:rsidR="005F71E9" w:rsidRDefault="005F71E9" w:rsidP="005F71E9">
      <w:pPr>
        <w:pStyle w:val="JDPZacznik-poziom1"/>
        <w:numPr>
          <w:ilvl w:val="0"/>
          <w:numId w:val="0"/>
        </w:numPr>
        <w:ind w:left="1701"/>
      </w:pPr>
    </w:p>
    <w:p w14:paraId="34D84926" w14:textId="77777777" w:rsidR="000555DE" w:rsidRPr="0091104B" w:rsidRDefault="000555DE" w:rsidP="00804AEB">
      <w:pPr>
        <w:pStyle w:val="JDPUZASADNIENIENumerybrzegowe"/>
        <w:numPr>
          <w:ilvl w:val="0"/>
          <w:numId w:val="0"/>
        </w:numPr>
        <w:rPr>
          <w:szCs w:val="20"/>
        </w:rPr>
      </w:pPr>
    </w:p>
    <w:sectPr w:rsidR="000555DE" w:rsidRPr="0091104B" w:rsidSect="00F46A3E">
      <w:headerReference w:type="default" r:id="rId35"/>
      <w:footerReference w:type="default" r:id="rId36"/>
      <w:headerReference w:type="first" r:id="rId37"/>
      <w:footerReference w:type="first" r:id="rId38"/>
      <w:pgSz w:w="11901" w:h="16817" w:code="9"/>
      <w:pgMar w:top="1418" w:right="1411" w:bottom="1270" w:left="1701" w:header="284"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EF94D" w14:textId="77777777" w:rsidR="0094389B" w:rsidRDefault="0094389B" w:rsidP="00F27AE3">
      <w:pPr>
        <w:spacing w:after="0" w:line="240" w:lineRule="auto"/>
      </w:pPr>
      <w:r>
        <w:separator/>
      </w:r>
    </w:p>
    <w:p w14:paraId="071ECF60" w14:textId="77777777" w:rsidR="0094389B" w:rsidRDefault="0094389B"/>
    <w:p w14:paraId="44064588" w14:textId="77777777" w:rsidR="0094389B" w:rsidRDefault="0094389B"/>
  </w:endnote>
  <w:endnote w:type="continuationSeparator" w:id="0">
    <w:p w14:paraId="670A7E1D" w14:textId="77777777" w:rsidR="0094389B" w:rsidRDefault="0094389B" w:rsidP="00F27AE3">
      <w:pPr>
        <w:spacing w:after="0" w:line="240" w:lineRule="auto"/>
      </w:pPr>
      <w:r>
        <w:continuationSeparator/>
      </w:r>
    </w:p>
    <w:p w14:paraId="18950005" w14:textId="77777777" w:rsidR="0094389B" w:rsidRDefault="0094389B"/>
    <w:p w14:paraId="272E7F5C" w14:textId="77777777" w:rsidR="0094389B" w:rsidRDefault="009438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EE"/>
    <w:family w:val="swiss"/>
    <w:pitch w:val="variable"/>
    <w:sig w:usb0="A00006FF" w:usb1="4000205B" w:usb2="0000001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8168459"/>
      <w:docPartObj>
        <w:docPartGallery w:val="Page Numbers (Bottom of Page)"/>
        <w:docPartUnique/>
      </w:docPartObj>
    </w:sdtPr>
    <w:sdtEndPr/>
    <w:sdtContent>
      <w:p w14:paraId="0DEC1EAC" w14:textId="77777777" w:rsidR="00C274C5" w:rsidRPr="007F7C6C" w:rsidRDefault="00C274C5" w:rsidP="00C632A2">
        <w:pPr>
          <w:pStyle w:val="JDPNumerstrony"/>
        </w:pPr>
        <w:r w:rsidRPr="007F7C6C">
          <w:fldChar w:fldCharType="begin"/>
        </w:r>
        <w:r w:rsidRPr="007F7C6C">
          <w:instrText>PAGE   \* MERGEFORMAT</w:instrText>
        </w:r>
        <w:r w:rsidRPr="007F7C6C">
          <w:fldChar w:fldCharType="separate"/>
        </w:r>
        <w:r w:rsidR="004D7D64">
          <w:rPr>
            <w:noProof/>
          </w:rPr>
          <w:t>2</w:t>
        </w:r>
        <w:r w:rsidRPr="007F7C6C">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Ind w:w="-567" w:type="dxa"/>
      <w:tblBorders>
        <w:bottom w:val="single" w:sz="8" w:space="0" w:color="AEAAAA" w:themeColor="background2" w:themeShade="BF"/>
      </w:tblBorders>
      <w:tblCellMar>
        <w:left w:w="0" w:type="dxa"/>
        <w:right w:w="0" w:type="dxa"/>
      </w:tblCellMar>
      <w:tblLook w:val="04A0" w:firstRow="1" w:lastRow="0" w:firstColumn="1" w:lastColumn="0" w:noHBand="0" w:noVBand="1"/>
    </w:tblPr>
    <w:tblGrid>
      <w:gridCol w:w="3686"/>
      <w:gridCol w:w="737"/>
      <w:gridCol w:w="290"/>
      <w:gridCol w:w="1966"/>
      <w:gridCol w:w="1559"/>
      <w:gridCol w:w="1543"/>
    </w:tblGrid>
    <w:tr w:rsidR="00610BA9" w:rsidRPr="00B32478" w14:paraId="5129D388" w14:textId="77777777" w:rsidTr="00046286">
      <w:trPr>
        <w:trHeight w:val="218"/>
      </w:trPr>
      <w:tc>
        <w:tcPr>
          <w:tcW w:w="1884" w:type="pct"/>
          <w:tcBorders>
            <w:top w:val="nil"/>
            <w:left w:val="nil"/>
            <w:bottom w:val="nil"/>
            <w:right w:val="nil"/>
          </w:tcBorders>
        </w:tcPr>
        <w:p w14:paraId="77CB480B" w14:textId="77777777" w:rsidR="00610BA9" w:rsidRDefault="00610BA9" w:rsidP="00610BA9">
          <w:pPr>
            <w:pStyle w:val="JDPNagwek"/>
            <w:spacing w:before="20" w:line="240" w:lineRule="auto"/>
            <w:rPr>
              <w:rFonts w:ascii="Verdana" w:hAnsi="Verdana"/>
              <w:b/>
              <w:bCs/>
              <w:noProof w:val="0"/>
              <w:sz w:val="10"/>
              <w:szCs w:val="10"/>
            </w:rPr>
          </w:pPr>
          <w:bookmarkStart w:id="85" w:name="_Hlk70929580"/>
          <w:r w:rsidRPr="00820ECC">
            <w:rPr>
              <w:rFonts w:ascii="Verdana" w:hAnsi="Verdana"/>
              <w:b/>
              <w:bCs/>
              <w:noProof w:val="0"/>
              <w:sz w:val="10"/>
              <w:szCs w:val="10"/>
            </w:rPr>
            <w:t>JDP Drapała &amp; Partners</w:t>
          </w:r>
          <w:r>
            <w:rPr>
              <w:rFonts w:ascii="Verdana" w:hAnsi="Verdana"/>
              <w:b/>
              <w:bCs/>
              <w:noProof w:val="0"/>
              <w:sz w:val="10"/>
              <w:szCs w:val="10"/>
            </w:rPr>
            <w:t xml:space="preserve"> </w:t>
          </w:r>
          <w:proofErr w:type="spellStart"/>
          <w:r>
            <w:rPr>
              <w:rFonts w:ascii="Verdana" w:hAnsi="Verdana"/>
              <w:b/>
              <w:bCs/>
              <w:noProof w:val="0"/>
              <w:sz w:val="10"/>
              <w:szCs w:val="10"/>
            </w:rPr>
            <w:t>sp.j</w:t>
          </w:r>
          <w:proofErr w:type="spellEnd"/>
          <w:r>
            <w:rPr>
              <w:rFonts w:ascii="Verdana" w:hAnsi="Verdana"/>
              <w:b/>
              <w:bCs/>
              <w:noProof w:val="0"/>
              <w:sz w:val="10"/>
              <w:szCs w:val="10"/>
            </w:rPr>
            <w:t>.</w:t>
          </w:r>
        </w:p>
        <w:p w14:paraId="4C97C056" w14:textId="77777777" w:rsidR="00610BA9" w:rsidRPr="00820ECC" w:rsidRDefault="00610BA9" w:rsidP="00610BA9">
          <w:pPr>
            <w:pStyle w:val="JDPNagwek"/>
            <w:spacing w:before="20" w:line="240" w:lineRule="auto"/>
            <w:rPr>
              <w:rFonts w:ascii="Verdana" w:hAnsi="Verdana" w:cs="Arial"/>
              <w:b/>
              <w:bCs/>
              <w:noProof w:val="0"/>
              <w:sz w:val="10"/>
              <w:szCs w:val="10"/>
            </w:rPr>
          </w:pPr>
          <w:r w:rsidRPr="00B32478">
            <w:rPr>
              <w:rFonts w:ascii="Verdana" w:hAnsi="Verdana"/>
              <w:sz w:val="10"/>
              <w:szCs w:val="10"/>
            </w:rPr>
            <w:t>Numer KRS: 0000880140 / NIP: 7010056483 / REGON: 140887753</w:t>
          </w:r>
        </w:p>
      </w:tc>
      <w:tc>
        <w:tcPr>
          <w:tcW w:w="377" w:type="pct"/>
          <w:tcBorders>
            <w:top w:val="nil"/>
            <w:left w:val="nil"/>
            <w:bottom w:val="nil"/>
            <w:right w:val="nil"/>
          </w:tcBorders>
        </w:tcPr>
        <w:p w14:paraId="74BA8445" w14:textId="77777777" w:rsidR="00610BA9" w:rsidRPr="00B32478" w:rsidRDefault="00610BA9" w:rsidP="00610BA9">
          <w:pPr>
            <w:pStyle w:val="JDPNagwek"/>
            <w:spacing w:before="20" w:line="240" w:lineRule="auto"/>
            <w:jc w:val="right"/>
            <w:rPr>
              <w:rFonts w:ascii="Verdana" w:hAnsi="Verdana" w:cs="Arial"/>
              <w:noProof w:val="0"/>
              <w:sz w:val="10"/>
              <w:szCs w:val="10"/>
            </w:rPr>
          </w:pPr>
          <w:r w:rsidRPr="00B32478">
            <w:rPr>
              <w:rFonts w:ascii="Verdana" w:hAnsi="Verdana" w:cs="Arial"/>
              <w:noProof w:val="0"/>
              <w:sz w:val="10"/>
              <w:szCs w:val="10"/>
            </w:rPr>
            <w:t>Kontakt:</w:t>
          </w:r>
        </w:p>
      </w:tc>
      <w:tc>
        <w:tcPr>
          <w:tcW w:w="148" w:type="pct"/>
          <w:tcBorders>
            <w:top w:val="nil"/>
            <w:left w:val="nil"/>
            <w:bottom w:val="nil"/>
            <w:right w:val="nil"/>
          </w:tcBorders>
        </w:tcPr>
        <w:p w14:paraId="327153E3" w14:textId="77777777" w:rsidR="00610BA9" w:rsidRPr="00B32478" w:rsidRDefault="00610BA9" w:rsidP="00610BA9">
          <w:pPr>
            <w:spacing w:before="20" w:after="0" w:line="240" w:lineRule="auto"/>
            <w:jc w:val="left"/>
            <w:rPr>
              <w:rFonts w:cs="Arial"/>
              <w:sz w:val="10"/>
              <w:szCs w:val="10"/>
            </w:rPr>
          </w:pPr>
        </w:p>
      </w:tc>
      <w:tc>
        <w:tcPr>
          <w:tcW w:w="1005" w:type="pct"/>
          <w:tcBorders>
            <w:top w:val="nil"/>
            <w:left w:val="nil"/>
            <w:bottom w:val="nil"/>
            <w:right w:val="nil"/>
          </w:tcBorders>
        </w:tcPr>
        <w:p w14:paraId="40ABF904" w14:textId="77777777" w:rsidR="00610BA9" w:rsidRPr="00B32478" w:rsidRDefault="00610BA9" w:rsidP="00610BA9">
          <w:pPr>
            <w:spacing w:before="20" w:after="0" w:line="240" w:lineRule="auto"/>
            <w:ind w:left="380"/>
            <w:jc w:val="left"/>
            <w:rPr>
              <w:sz w:val="10"/>
              <w:szCs w:val="10"/>
            </w:rPr>
          </w:pPr>
          <w:r w:rsidRPr="00B32478">
            <w:rPr>
              <w:sz w:val="10"/>
              <w:szCs w:val="10"/>
            </w:rPr>
            <w:t>office@jdp-law.pl</w:t>
          </w:r>
        </w:p>
        <w:p w14:paraId="207CE838" w14:textId="77777777" w:rsidR="00610BA9" w:rsidRPr="00B32478" w:rsidRDefault="00610BA9" w:rsidP="00610BA9">
          <w:pPr>
            <w:spacing w:before="20" w:after="0" w:line="240" w:lineRule="auto"/>
            <w:ind w:left="380"/>
            <w:jc w:val="left"/>
            <w:rPr>
              <w:sz w:val="10"/>
              <w:szCs w:val="10"/>
            </w:rPr>
          </w:pPr>
          <w:r w:rsidRPr="00B32478">
            <w:rPr>
              <w:sz w:val="10"/>
              <w:szCs w:val="10"/>
            </w:rPr>
            <w:t>+ 48 22 246 00 30</w:t>
          </w:r>
        </w:p>
      </w:tc>
      <w:tc>
        <w:tcPr>
          <w:tcW w:w="797" w:type="pct"/>
          <w:tcBorders>
            <w:top w:val="nil"/>
            <w:left w:val="nil"/>
            <w:bottom w:val="nil"/>
            <w:right w:val="nil"/>
          </w:tcBorders>
        </w:tcPr>
        <w:p w14:paraId="72E5770B" w14:textId="77777777" w:rsidR="00610BA9" w:rsidRPr="00B32478" w:rsidRDefault="00610BA9" w:rsidP="00610BA9">
          <w:pPr>
            <w:spacing w:before="20" w:after="0" w:line="240" w:lineRule="auto"/>
            <w:ind w:left="490"/>
            <w:jc w:val="left"/>
            <w:rPr>
              <w:sz w:val="10"/>
              <w:szCs w:val="10"/>
            </w:rPr>
          </w:pPr>
          <w:r w:rsidRPr="00B32478">
            <w:rPr>
              <w:sz w:val="10"/>
              <w:szCs w:val="10"/>
            </w:rPr>
            <w:t>Bonifraterska 17</w:t>
          </w:r>
        </w:p>
        <w:p w14:paraId="6814E4DE" w14:textId="77777777" w:rsidR="00610BA9" w:rsidRPr="00B32478" w:rsidRDefault="00610BA9" w:rsidP="00610BA9">
          <w:pPr>
            <w:spacing w:before="20" w:after="0" w:line="240" w:lineRule="auto"/>
            <w:ind w:left="490"/>
            <w:jc w:val="left"/>
            <w:rPr>
              <w:sz w:val="10"/>
              <w:szCs w:val="10"/>
            </w:rPr>
          </w:pPr>
          <w:r w:rsidRPr="00B32478">
            <w:rPr>
              <w:sz w:val="10"/>
              <w:szCs w:val="10"/>
            </w:rPr>
            <w:t>00-203 Warszawa</w:t>
          </w:r>
        </w:p>
      </w:tc>
      <w:tc>
        <w:tcPr>
          <w:tcW w:w="789" w:type="pct"/>
          <w:tcBorders>
            <w:top w:val="nil"/>
            <w:left w:val="nil"/>
            <w:bottom w:val="nil"/>
            <w:right w:val="nil"/>
          </w:tcBorders>
        </w:tcPr>
        <w:p w14:paraId="049D0CDE" w14:textId="77777777" w:rsidR="00610BA9" w:rsidRPr="00B32478" w:rsidRDefault="00610BA9" w:rsidP="00610BA9">
          <w:pPr>
            <w:spacing w:before="20" w:after="0" w:line="240" w:lineRule="auto"/>
            <w:ind w:left="166"/>
            <w:jc w:val="right"/>
            <w:rPr>
              <w:sz w:val="10"/>
              <w:szCs w:val="10"/>
            </w:rPr>
          </w:pPr>
          <w:r w:rsidRPr="00B32478">
            <w:rPr>
              <w:sz w:val="10"/>
              <w:szCs w:val="10"/>
            </w:rPr>
            <w:t>jdp-law.pl</w:t>
          </w:r>
        </w:p>
        <w:p w14:paraId="18034990" w14:textId="77777777" w:rsidR="00610BA9" w:rsidRPr="00B32478" w:rsidRDefault="00610BA9" w:rsidP="00610BA9">
          <w:pPr>
            <w:pStyle w:val="JDPNagwek"/>
            <w:spacing w:before="20" w:line="240" w:lineRule="auto"/>
            <w:rPr>
              <w:rFonts w:ascii="Verdana" w:hAnsi="Verdana" w:cs="Arial"/>
              <w:noProof w:val="0"/>
              <w:sz w:val="10"/>
              <w:szCs w:val="10"/>
            </w:rPr>
          </w:pPr>
        </w:p>
      </w:tc>
    </w:tr>
    <w:bookmarkEnd w:id="85"/>
  </w:tbl>
  <w:p w14:paraId="7DD93F86" w14:textId="77777777" w:rsidR="00610BA9" w:rsidRDefault="00610BA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4F2DE" w14:textId="77777777" w:rsidR="0094389B" w:rsidRDefault="0094389B" w:rsidP="00F27AE3">
      <w:pPr>
        <w:spacing w:after="0" w:line="240" w:lineRule="auto"/>
      </w:pPr>
      <w:r>
        <w:separator/>
      </w:r>
    </w:p>
  </w:footnote>
  <w:footnote w:type="continuationSeparator" w:id="0">
    <w:p w14:paraId="1D7A2869" w14:textId="77777777" w:rsidR="0094389B" w:rsidRDefault="0094389B" w:rsidP="00F27AE3">
      <w:pPr>
        <w:spacing w:after="0" w:line="240" w:lineRule="auto"/>
      </w:pPr>
      <w:r>
        <w:continuationSeparator/>
      </w:r>
    </w:p>
    <w:p w14:paraId="726D094D" w14:textId="77777777" w:rsidR="0094389B" w:rsidRDefault="0094389B"/>
    <w:p w14:paraId="5C0AC1E9" w14:textId="77777777" w:rsidR="0094389B" w:rsidRDefault="0094389B"/>
  </w:footnote>
  <w:footnote w:id="1">
    <w:p w14:paraId="02CAFA6B" w14:textId="77777777" w:rsidR="007054DA" w:rsidRPr="00B2037E" w:rsidRDefault="007054DA" w:rsidP="007054DA">
      <w:pPr>
        <w:pStyle w:val="Tekstprzypisudolnego"/>
        <w:spacing w:after="0"/>
        <w:ind w:left="708" w:hanging="708"/>
        <w:rPr>
          <w:sz w:val="16"/>
          <w:szCs w:val="16"/>
        </w:rPr>
      </w:pPr>
      <w:r w:rsidRPr="00B2037E">
        <w:rPr>
          <w:rStyle w:val="Odwoanieprzypisudolnego"/>
          <w:sz w:val="16"/>
          <w:szCs w:val="16"/>
        </w:rPr>
        <w:footnoteRef/>
      </w:r>
      <w:r w:rsidRPr="00B2037E">
        <w:rPr>
          <w:sz w:val="16"/>
          <w:szCs w:val="16"/>
        </w:rPr>
        <w:t xml:space="preserve"> </w:t>
      </w:r>
      <w:r w:rsidRPr="00B2037E">
        <w:rPr>
          <w:sz w:val="16"/>
          <w:szCs w:val="16"/>
        </w:rPr>
        <w:tab/>
        <w:t>Ustawa</w:t>
      </w:r>
      <w:r>
        <w:rPr>
          <w:sz w:val="16"/>
          <w:szCs w:val="16"/>
        </w:rPr>
        <w:t xml:space="preserve"> z </w:t>
      </w:r>
      <w:r w:rsidRPr="00B2037E">
        <w:rPr>
          <w:sz w:val="16"/>
          <w:szCs w:val="16"/>
        </w:rPr>
        <w:t>dnia 11 września 2019 roku Prawo zamówień publicznych, Dz.U.2022.1710 ze zm. [„</w:t>
      </w:r>
      <w:proofErr w:type="spellStart"/>
      <w:r w:rsidRPr="00B2037E">
        <w:rPr>
          <w:b/>
          <w:bCs/>
          <w:sz w:val="16"/>
          <w:szCs w:val="16"/>
        </w:rPr>
        <w:t>p.z.p</w:t>
      </w:r>
      <w:proofErr w:type="spellEnd"/>
      <w:r w:rsidRPr="00B2037E">
        <w:rPr>
          <w:b/>
          <w:bCs/>
          <w:sz w:val="16"/>
          <w:szCs w:val="16"/>
        </w:rPr>
        <w:t>.</w:t>
      </w:r>
      <w:r w:rsidRPr="00B2037E">
        <w:rPr>
          <w:sz w:val="16"/>
          <w:szCs w:val="16"/>
        </w:rPr>
        <w:t>”]</w:t>
      </w:r>
    </w:p>
  </w:footnote>
  <w:footnote w:id="2">
    <w:p w14:paraId="3E9E84B9" w14:textId="77777777" w:rsidR="007054DA" w:rsidRDefault="007054DA" w:rsidP="007054DA">
      <w:pPr>
        <w:pStyle w:val="Tekstprzypisudolnego"/>
        <w:spacing w:after="0"/>
        <w:ind w:left="708" w:hanging="708"/>
      </w:pPr>
      <w:r>
        <w:rPr>
          <w:rStyle w:val="Odwoanieprzypisudolnego"/>
        </w:rPr>
        <w:footnoteRef/>
      </w:r>
      <w:r>
        <w:t xml:space="preserve"> </w:t>
      </w:r>
      <w:r>
        <w:tab/>
      </w:r>
      <w:r w:rsidRPr="00C152A2">
        <w:rPr>
          <w:rFonts w:cs="Arial"/>
          <w:sz w:val="16"/>
          <w:szCs w:val="16"/>
        </w:rPr>
        <w:t>Ustawa</w:t>
      </w:r>
      <w:r>
        <w:rPr>
          <w:rFonts w:cs="Arial"/>
          <w:sz w:val="16"/>
          <w:szCs w:val="16"/>
        </w:rPr>
        <w:t xml:space="preserve"> z </w:t>
      </w:r>
      <w:r w:rsidRPr="00C152A2">
        <w:rPr>
          <w:rFonts w:cs="Arial"/>
          <w:sz w:val="16"/>
          <w:szCs w:val="16"/>
        </w:rPr>
        <w:t>dnia 7 października 2022 roku</w:t>
      </w:r>
      <w:r>
        <w:rPr>
          <w:rFonts w:cs="Arial"/>
          <w:sz w:val="16"/>
          <w:szCs w:val="16"/>
        </w:rPr>
        <w:t xml:space="preserve"> o </w:t>
      </w:r>
      <w:r w:rsidRPr="00C152A2">
        <w:rPr>
          <w:rFonts w:cs="Arial"/>
          <w:sz w:val="16"/>
          <w:szCs w:val="16"/>
        </w:rPr>
        <w:t>zmianie niektórych ustaw</w:t>
      </w:r>
      <w:r>
        <w:rPr>
          <w:rFonts w:cs="Arial"/>
          <w:sz w:val="16"/>
          <w:szCs w:val="16"/>
        </w:rPr>
        <w:t xml:space="preserve"> w </w:t>
      </w:r>
      <w:r w:rsidRPr="00C152A2">
        <w:rPr>
          <w:rFonts w:cs="Arial"/>
          <w:sz w:val="16"/>
          <w:szCs w:val="16"/>
        </w:rPr>
        <w:t>celu uproszczenia procedur administracyjnych dla obywateli</w:t>
      </w:r>
      <w:r>
        <w:rPr>
          <w:rFonts w:cs="Arial"/>
          <w:sz w:val="16"/>
          <w:szCs w:val="16"/>
        </w:rPr>
        <w:t xml:space="preserve"> i </w:t>
      </w:r>
      <w:r w:rsidRPr="00C152A2">
        <w:rPr>
          <w:rFonts w:cs="Arial"/>
          <w:sz w:val="16"/>
          <w:szCs w:val="16"/>
        </w:rPr>
        <w:t>przedsiębiorców</w:t>
      </w:r>
      <w:r>
        <w:rPr>
          <w:rFonts w:cs="Arial"/>
          <w:sz w:val="16"/>
          <w:szCs w:val="16"/>
        </w:rPr>
        <w:t xml:space="preserve">, </w:t>
      </w:r>
      <w:r w:rsidRPr="00C152A2">
        <w:rPr>
          <w:rFonts w:cs="Arial"/>
          <w:sz w:val="16"/>
          <w:szCs w:val="16"/>
        </w:rPr>
        <w:t>Dz.U.2022.2185</w:t>
      </w:r>
      <w:r>
        <w:rPr>
          <w:rFonts w:cs="Arial"/>
          <w:sz w:val="16"/>
          <w:szCs w:val="16"/>
        </w:rPr>
        <w:t xml:space="preserve"> z </w:t>
      </w:r>
      <w:r w:rsidRPr="00C152A2">
        <w:rPr>
          <w:rFonts w:cs="Arial"/>
          <w:sz w:val="16"/>
          <w:szCs w:val="16"/>
        </w:rPr>
        <w:t>dnia 2022.10.26</w:t>
      </w:r>
      <w:r>
        <w:rPr>
          <w:rFonts w:cs="Arial"/>
          <w:sz w:val="16"/>
          <w:szCs w:val="16"/>
        </w:rPr>
        <w:t xml:space="preserve"> z </w:t>
      </w:r>
      <w:proofErr w:type="spellStart"/>
      <w:r w:rsidRPr="00C152A2">
        <w:rPr>
          <w:rFonts w:cs="Arial"/>
          <w:sz w:val="16"/>
          <w:szCs w:val="16"/>
        </w:rPr>
        <w:t>późn</w:t>
      </w:r>
      <w:proofErr w:type="spellEnd"/>
      <w:r w:rsidRPr="00C152A2">
        <w:rPr>
          <w:rFonts w:cs="Arial"/>
          <w:sz w:val="16"/>
          <w:szCs w:val="16"/>
        </w:rPr>
        <w:t>. zm.</w:t>
      </w:r>
      <w:r>
        <w:rPr>
          <w:rFonts w:cs="Arial"/>
          <w:sz w:val="16"/>
          <w:szCs w:val="16"/>
        </w:rPr>
        <w:t xml:space="preserve"> [„</w:t>
      </w:r>
      <w:r w:rsidRPr="00C152A2">
        <w:rPr>
          <w:rFonts w:cs="Arial"/>
          <w:b/>
          <w:bCs/>
          <w:sz w:val="16"/>
          <w:szCs w:val="16"/>
        </w:rPr>
        <w:t>Ustawa</w:t>
      </w:r>
      <w:r>
        <w:rPr>
          <w:rFonts w:cs="Arial"/>
          <w:sz w:val="16"/>
          <w:szCs w:val="16"/>
        </w:rPr>
        <w:t>”].</w:t>
      </w:r>
    </w:p>
  </w:footnote>
  <w:footnote w:id="3">
    <w:p w14:paraId="10DEDA63" w14:textId="77777777" w:rsidR="007054DA" w:rsidRPr="00B2037E" w:rsidRDefault="007054DA" w:rsidP="007054DA">
      <w:pPr>
        <w:pStyle w:val="Tekstprzypisudolnego"/>
        <w:spacing w:after="0"/>
        <w:ind w:left="708" w:hanging="708"/>
        <w:rPr>
          <w:rFonts w:cs="Arial"/>
          <w:sz w:val="16"/>
          <w:szCs w:val="16"/>
        </w:rPr>
      </w:pPr>
      <w:r w:rsidRPr="00B2037E">
        <w:rPr>
          <w:sz w:val="16"/>
          <w:szCs w:val="16"/>
          <w:vertAlign w:val="superscript"/>
        </w:rPr>
        <w:footnoteRef/>
      </w:r>
      <w:r w:rsidRPr="00B2037E">
        <w:rPr>
          <w:rFonts w:cs="Arial"/>
          <w:sz w:val="16"/>
          <w:szCs w:val="16"/>
          <w:vertAlign w:val="superscript"/>
        </w:rPr>
        <w:t xml:space="preserve"> </w:t>
      </w:r>
      <w:r w:rsidRPr="00B2037E">
        <w:rPr>
          <w:rFonts w:cs="Arial"/>
          <w:sz w:val="16"/>
          <w:szCs w:val="16"/>
        </w:rPr>
        <w:tab/>
        <w:t>Ustawa</w:t>
      </w:r>
      <w:r>
        <w:rPr>
          <w:rFonts w:cs="Arial"/>
          <w:sz w:val="16"/>
          <w:szCs w:val="16"/>
        </w:rPr>
        <w:t xml:space="preserve"> z </w:t>
      </w:r>
      <w:r w:rsidRPr="00B2037E">
        <w:rPr>
          <w:rFonts w:cs="Arial"/>
          <w:sz w:val="16"/>
          <w:szCs w:val="16"/>
        </w:rPr>
        <w:t>dnia 2 marca 2020 roku</w:t>
      </w:r>
      <w:r>
        <w:rPr>
          <w:rFonts w:cs="Arial"/>
          <w:sz w:val="16"/>
          <w:szCs w:val="16"/>
        </w:rPr>
        <w:t xml:space="preserve"> o </w:t>
      </w:r>
      <w:r w:rsidRPr="00B2037E">
        <w:rPr>
          <w:rFonts w:cs="Arial"/>
          <w:sz w:val="16"/>
          <w:szCs w:val="16"/>
        </w:rPr>
        <w:t>szczególnych rozwiązaniach związanych</w:t>
      </w:r>
      <w:r>
        <w:rPr>
          <w:rFonts w:cs="Arial"/>
          <w:sz w:val="16"/>
          <w:szCs w:val="16"/>
        </w:rPr>
        <w:t xml:space="preserve"> z </w:t>
      </w:r>
      <w:r w:rsidRPr="00B2037E">
        <w:rPr>
          <w:rFonts w:cs="Arial"/>
          <w:sz w:val="16"/>
          <w:szCs w:val="16"/>
        </w:rPr>
        <w:t>zapobieganiem, przeciwdziałaniem</w:t>
      </w:r>
      <w:r>
        <w:rPr>
          <w:rFonts w:cs="Arial"/>
          <w:sz w:val="16"/>
          <w:szCs w:val="16"/>
        </w:rPr>
        <w:t xml:space="preserve"> i </w:t>
      </w:r>
      <w:r w:rsidRPr="00B2037E">
        <w:rPr>
          <w:rFonts w:cs="Arial"/>
          <w:sz w:val="16"/>
          <w:szCs w:val="16"/>
        </w:rPr>
        <w:t>zwalczaniem COVID-19, innych chorób zakaźnych oraz wywołanych nimi sytuacji kryzysowych, Dz.U.2020.1842 ze zm. [„</w:t>
      </w:r>
      <w:r w:rsidRPr="00B2037E">
        <w:rPr>
          <w:rFonts w:cs="Arial"/>
          <w:b/>
          <w:bCs/>
          <w:sz w:val="16"/>
          <w:szCs w:val="16"/>
        </w:rPr>
        <w:t>Tarcza Antykryzysowa</w:t>
      </w:r>
      <w:r w:rsidRPr="00B2037E">
        <w:rPr>
          <w:rFonts w:cs="Arial"/>
          <w:sz w:val="16"/>
          <w:szCs w:val="16"/>
        </w:rPr>
        <w:t>”].</w:t>
      </w:r>
    </w:p>
  </w:footnote>
  <w:footnote w:id="4">
    <w:p w14:paraId="05E2D4E1" w14:textId="77777777" w:rsidR="007054DA" w:rsidRPr="00C152A2" w:rsidRDefault="007054DA" w:rsidP="007054DA">
      <w:pPr>
        <w:pStyle w:val="Tekstprzypisudolnego"/>
        <w:rPr>
          <w:sz w:val="16"/>
          <w:szCs w:val="16"/>
        </w:rPr>
      </w:pPr>
      <w:r w:rsidRPr="00C152A2">
        <w:rPr>
          <w:rStyle w:val="Odwoanieprzypisudolnego"/>
          <w:sz w:val="16"/>
          <w:szCs w:val="16"/>
        </w:rPr>
        <w:footnoteRef/>
      </w:r>
      <w:r w:rsidRPr="00C152A2">
        <w:rPr>
          <w:sz w:val="16"/>
          <w:szCs w:val="16"/>
        </w:rPr>
        <w:t xml:space="preserve"> </w:t>
      </w:r>
      <w:r w:rsidRPr="00C152A2">
        <w:rPr>
          <w:sz w:val="16"/>
          <w:szCs w:val="16"/>
        </w:rPr>
        <w:tab/>
      </w:r>
      <w:bookmarkStart w:id="2" w:name="_Hlk122093154"/>
      <w:r w:rsidRPr="00B2037E">
        <w:rPr>
          <w:sz w:val="16"/>
          <w:szCs w:val="16"/>
        </w:rPr>
        <w:t>Ustawa</w:t>
      </w:r>
      <w:r>
        <w:rPr>
          <w:sz w:val="16"/>
          <w:szCs w:val="16"/>
        </w:rPr>
        <w:t xml:space="preserve"> z </w:t>
      </w:r>
      <w:r w:rsidRPr="00B2037E">
        <w:rPr>
          <w:sz w:val="16"/>
          <w:szCs w:val="16"/>
        </w:rPr>
        <w:t>dnia 23 kwietnia 1964 roku Kodeks cywilny, Dz.U.2022.1360 ze zm.</w:t>
      </w:r>
      <w:bookmarkEnd w:id="2"/>
      <w:r w:rsidRPr="00B2037E">
        <w:rPr>
          <w:sz w:val="16"/>
          <w:szCs w:val="16"/>
        </w:rPr>
        <w:t xml:space="preserve"> [„</w:t>
      </w:r>
      <w:r w:rsidRPr="00B2037E">
        <w:rPr>
          <w:b/>
          <w:bCs/>
          <w:sz w:val="16"/>
          <w:szCs w:val="16"/>
        </w:rPr>
        <w:t>k.c.</w:t>
      </w:r>
      <w:r w:rsidRPr="00B2037E">
        <w:rPr>
          <w:sz w:val="16"/>
          <w:szCs w:val="16"/>
        </w:rPr>
        <w:t>”]</w:t>
      </w:r>
    </w:p>
  </w:footnote>
  <w:footnote w:id="5">
    <w:p w14:paraId="2A8308C7" w14:textId="3572DF90" w:rsidR="000F1305" w:rsidRDefault="000F1305" w:rsidP="000F1305">
      <w:pPr>
        <w:pStyle w:val="Tekstprzypisudolnego"/>
        <w:ind w:left="720" w:hanging="720"/>
      </w:pPr>
      <w:r>
        <w:rPr>
          <w:rStyle w:val="Odwoanieprzypisudolnego"/>
        </w:rPr>
        <w:footnoteRef/>
      </w:r>
      <w:r>
        <w:t xml:space="preserve"> </w:t>
      </w:r>
      <w:r>
        <w:tab/>
      </w:r>
      <w:r w:rsidRPr="000F1305">
        <w:t>https://stat.gov.pl/obszary-tematyczne/ceny-handel/wskazniki-cen/wskazniki-cen-produkcji-budowlano-montazowej-we-wrzesniu-2022-roku,15,46.html</w:t>
      </w:r>
    </w:p>
  </w:footnote>
  <w:footnote w:id="6">
    <w:p w14:paraId="5CE0CB12" w14:textId="32F1679E" w:rsidR="000F1305" w:rsidRDefault="000F1305" w:rsidP="000F1305">
      <w:pPr>
        <w:pStyle w:val="Tekstprzypisudolnego"/>
        <w:ind w:left="720" w:hanging="720"/>
      </w:pPr>
      <w:r>
        <w:rPr>
          <w:rStyle w:val="Odwoanieprzypisudolnego"/>
        </w:rPr>
        <w:footnoteRef/>
      </w:r>
      <w:r>
        <w:t xml:space="preserve"> </w:t>
      </w:r>
      <w:r>
        <w:tab/>
      </w:r>
      <w:r w:rsidRPr="000F1305">
        <w:t>https://stat.gov.pl/obszary-tematyczne/ceny-handel/wskazniki-cen/wskazniki-cen-produkcji-budowlano-montazowej-w-lipcu-2023-roku,15,56.html</w:t>
      </w:r>
    </w:p>
  </w:footnote>
  <w:footnote w:id="7">
    <w:p w14:paraId="0C9AB811" w14:textId="51EBAE5D" w:rsidR="00D629B4" w:rsidRPr="00B2037E" w:rsidRDefault="00D629B4" w:rsidP="00FB0081">
      <w:pPr>
        <w:pStyle w:val="Tekstprzypisudolnego"/>
        <w:ind w:left="709" w:hanging="709"/>
        <w:rPr>
          <w:sz w:val="16"/>
          <w:szCs w:val="16"/>
        </w:rPr>
      </w:pPr>
      <w:r w:rsidRPr="00B2037E">
        <w:rPr>
          <w:rStyle w:val="Odwoanieprzypisudolnego"/>
          <w:sz w:val="16"/>
          <w:szCs w:val="16"/>
        </w:rPr>
        <w:footnoteRef/>
      </w:r>
      <w:r w:rsidRPr="00B2037E">
        <w:rPr>
          <w:sz w:val="16"/>
          <w:szCs w:val="16"/>
        </w:rPr>
        <w:t xml:space="preserve"> </w:t>
      </w:r>
      <w:r w:rsidRPr="00B2037E">
        <w:rPr>
          <w:sz w:val="16"/>
          <w:szCs w:val="16"/>
        </w:rPr>
        <w:tab/>
        <w:t xml:space="preserve">Źródło wykresu: </w:t>
      </w:r>
      <w:hyperlink r:id="rId1" w:history="1">
        <w:r w:rsidR="00B44DAB" w:rsidRPr="00B2037E">
          <w:rPr>
            <w:rStyle w:val="Hipercze"/>
            <w:sz w:val="16"/>
            <w:szCs w:val="16"/>
          </w:rPr>
          <w:t>https://www.wnp.pl/budownictwo/notowania/materialy-budowlane/asfalt-drogowy-35-50,1.html?zakres=12%20F</w:t>
        </w:r>
      </w:hyperlink>
      <w:r w:rsidR="00B44DAB" w:rsidRPr="00B2037E">
        <w:rPr>
          <w:sz w:val="16"/>
          <w:szCs w:val="16"/>
        </w:rPr>
        <w:t xml:space="preserve"> </w:t>
      </w:r>
      <w:r w:rsidR="00FB0081" w:rsidRPr="00B2037E">
        <w:rPr>
          <w:sz w:val="16"/>
          <w:szCs w:val="16"/>
        </w:rPr>
        <w:t xml:space="preserve"> </w:t>
      </w:r>
    </w:p>
  </w:footnote>
  <w:footnote w:id="8">
    <w:p w14:paraId="269415DB" w14:textId="1262615A" w:rsidR="00D629B4" w:rsidRPr="00B2037E" w:rsidRDefault="00D629B4" w:rsidP="00484E1C">
      <w:pPr>
        <w:pStyle w:val="Tekstprzypisudolnego"/>
        <w:ind w:left="709" w:hanging="709"/>
        <w:rPr>
          <w:sz w:val="16"/>
          <w:szCs w:val="16"/>
        </w:rPr>
      </w:pPr>
      <w:r w:rsidRPr="00B2037E">
        <w:rPr>
          <w:rStyle w:val="Odwoanieprzypisudolnego"/>
          <w:sz w:val="16"/>
          <w:szCs w:val="16"/>
        </w:rPr>
        <w:footnoteRef/>
      </w:r>
      <w:r w:rsidRPr="00B2037E">
        <w:rPr>
          <w:sz w:val="16"/>
          <w:szCs w:val="16"/>
        </w:rPr>
        <w:t xml:space="preserve"> </w:t>
      </w:r>
      <w:r w:rsidRPr="00B2037E">
        <w:rPr>
          <w:sz w:val="16"/>
          <w:szCs w:val="16"/>
        </w:rPr>
        <w:tab/>
        <w:t xml:space="preserve">Źródło wykresu: bankier.pl, dostępne online pod adresem: </w:t>
      </w:r>
      <w:hyperlink r:id="rId2" w:history="1">
        <w:r w:rsidR="005C4B13" w:rsidRPr="00B2037E">
          <w:rPr>
            <w:rStyle w:val="Hipercze"/>
            <w:sz w:val="16"/>
            <w:szCs w:val="16"/>
          </w:rPr>
          <w:t>https://www.bankier.pl/gospodarka/wskazniki-makroekonomiczne/eu-95-pol</w:t>
        </w:r>
      </w:hyperlink>
      <w:r w:rsidR="005C4B13" w:rsidRPr="00B2037E">
        <w:rPr>
          <w:sz w:val="16"/>
          <w:szCs w:val="16"/>
        </w:rPr>
        <w:t xml:space="preserve"> </w:t>
      </w:r>
    </w:p>
  </w:footnote>
  <w:footnote w:id="9">
    <w:p w14:paraId="4BA93116" w14:textId="4583CED0" w:rsidR="00A15AD5" w:rsidRPr="00B2037E" w:rsidRDefault="00A15AD5" w:rsidP="00484E1C">
      <w:pPr>
        <w:pStyle w:val="Tekstprzypisudolnego"/>
        <w:ind w:left="709" w:hanging="709"/>
        <w:rPr>
          <w:sz w:val="16"/>
          <w:szCs w:val="16"/>
        </w:rPr>
      </w:pPr>
      <w:r w:rsidRPr="00B2037E">
        <w:rPr>
          <w:rStyle w:val="Odwoanieprzypisudolnego"/>
          <w:sz w:val="16"/>
          <w:szCs w:val="16"/>
        </w:rPr>
        <w:footnoteRef/>
      </w:r>
      <w:r w:rsidRPr="00B2037E">
        <w:rPr>
          <w:sz w:val="16"/>
          <w:szCs w:val="16"/>
        </w:rPr>
        <w:t xml:space="preserve"> </w:t>
      </w:r>
      <w:r w:rsidRPr="00B2037E">
        <w:rPr>
          <w:sz w:val="16"/>
          <w:szCs w:val="16"/>
        </w:rPr>
        <w:tab/>
        <w:t xml:space="preserve">Źródło wykresu: bankier.pl, dostępne online pod adresem: </w:t>
      </w:r>
      <w:hyperlink r:id="rId3" w:history="1">
        <w:r w:rsidR="001249AC" w:rsidRPr="00B2037E">
          <w:rPr>
            <w:rStyle w:val="Hipercze"/>
            <w:sz w:val="16"/>
            <w:szCs w:val="16"/>
          </w:rPr>
          <w:t>https://www.bankier.pl/inwestowanie/profile/quote.html?symbol=DIESEL</w:t>
        </w:r>
      </w:hyperlink>
      <w:r w:rsidRPr="00B2037E">
        <w:rPr>
          <w:sz w:val="16"/>
          <w:szCs w:val="16"/>
        </w:rPr>
        <w:t xml:space="preserve"> </w:t>
      </w:r>
    </w:p>
  </w:footnote>
  <w:footnote w:id="10">
    <w:p w14:paraId="5EDA2A63" w14:textId="348D66C1" w:rsidR="003A5FE9" w:rsidRDefault="003A5FE9" w:rsidP="003A5FE9">
      <w:pPr>
        <w:pStyle w:val="Tekstprzypisudolnego"/>
        <w:ind w:left="709" w:hanging="709"/>
        <w:rPr>
          <w:sz w:val="16"/>
          <w:szCs w:val="16"/>
        </w:rPr>
      </w:pPr>
      <w:r>
        <w:rPr>
          <w:rStyle w:val="Odwoanieprzypisudolnego"/>
          <w:sz w:val="16"/>
          <w:szCs w:val="16"/>
        </w:rPr>
        <w:footnoteRef/>
      </w:r>
      <w:r>
        <w:rPr>
          <w:sz w:val="16"/>
          <w:szCs w:val="16"/>
        </w:rPr>
        <w:t xml:space="preserve"> </w:t>
      </w:r>
      <w:r>
        <w:rPr>
          <w:sz w:val="16"/>
          <w:szCs w:val="16"/>
        </w:rPr>
        <w:tab/>
        <w:t>Por. Raport pn. „</w:t>
      </w:r>
      <w:r>
        <w:rPr>
          <w:i/>
          <w:iCs/>
          <w:sz w:val="16"/>
          <w:szCs w:val="16"/>
        </w:rPr>
        <w:t>Bezprecedensowy wzrost cen w budownictwie 3 wykresy</w:t>
      </w:r>
      <w:r>
        <w:rPr>
          <w:sz w:val="16"/>
          <w:szCs w:val="16"/>
        </w:rPr>
        <w:t xml:space="preserve">” autorstwa dr. D. Kaźmierczaka, Polski Związek Pracodawców Budownictwa, kwiecień 2022 roku, online: </w:t>
      </w:r>
      <w:hyperlink r:id="rId4" w:history="1">
        <w:r>
          <w:rPr>
            <w:rStyle w:val="Hipercze"/>
            <w:sz w:val="16"/>
            <w:szCs w:val="16"/>
          </w:rPr>
          <w:t>https://pzpb.com.pl</w:t>
        </w:r>
      </w:hyperlink>
    </w:p>
    <w:p w14:paraId="72990668" w14:textId="5BA2AAFD" w:rsidR="003A5FE9" w:rsidRDefault="003A5FE9" w:rsidP="003A5FE9">
      <w:pPr>
        <w:pStyle w:val="Tekstprzypisudolnego"/>
        <w:ind w:left="709" w:hanging="709"/>
        <w:rPr>
          <w:sz w:val="16"/>
          <w:szCs w:val="16"/>
        </w:rPr>
      </w:pPr>
      <w:r>
        <w:rPr>
          <w:sz w:val="16"/>
          <w:szCs w:val="16"/>
        </w:rPr>
        <w:tab/>
        <w:t>Por. Raport pn. „</w:t>
      </w:r>
      <w:r>
        <w:rPr>
          <w:i/>
          <w:iCs/>
          <w:sz w:val="16"/>
          <w:szCs w:val="16"/>
        </w:rPr>
        <w:t xml:space="preserve">Co o sytuacji polskiego budownictwa mówią badania koniunktury GUS...? (czerwiec 2022)”, </w:t>
      </w:r>
      <w:r>
        <w:rPr>
          <w:sz w:val="16"/>
          <w:szCs w:val="16"/>
        </w:rPr>
        <w:t xml:space="preserve">autorstwa dr D. Kaźmierczaka, Polski Związek Pracodawców Budownictwa, dostępny pod adresem: </w:t>
      </w:r>
      <w:hyperlink r:id="rId5" w:history="1">
        <w:r>
          <w:rPr>
            <w:rStyle w:val="Hipercze"/>
            <w:sz w:val="16"/>
            <w:szCs w:val="16"/>
          </w:rPr>
          <w:t>https://pzpb.com.pl/wp-content/uploads/2022/06/PZPB-sektor-budownictwa-czerwiec-2022.pdf</w:t>
        </w:r>
      </w:hyperlink>
    </w:p>
  </w:footnote>
  <w:footnote w:id="11">
    <w:p w14:paraId="6AB085D3" w14:textId="77777777" w:rsidR="003A5FE9" w:rsidRDefault="003A5FE9" w:rsidP="003A5FE9">
      <w:pPr>
        <w:pStyle w:val="Tekstprzypisudolnego"/>
        <w:rPr>
          <w:sz w:val="16"/>
          <w:szCs w:val="16"/>
        </w:rPr>
      </w:pPr>
      <w:r>
        <w:rPr>
          <w:rStyle w:val="Odwoanieprzypisudolnego"/>
        </w:rPr>
        <w:footnoteRef/>
      </w:r>
      <w:r>
        <w:rPr>
          <w:sz w:val="16"/>
          <w:szCs w:val="16"/>
        </w:rPr>
        <w:t xml:space="preserve"> </w:t>
      </w:r>
      <w:r>
        <w:rPr>
          <w:sz w:val="16"/>
          <w:szCs w:val="16"/>
        </w:rPr>
        <w:tab/>
        <w:t xml:space="preserve">Zagregowane Wskaźniki Waloryzacyjno-Prognostyczne, Zeszyt </w:t>
      </w:r>
      <w:proofErr w:type="spellStart"/>
      <w:r>
        <w:rPr>
          <w:sz w:val="16"/>
          <w:szCs w:val="16"/>
        </w:rPr>
        <w:t>Sekocenbud</w:t>
      </w:r>
      <w:proofErr w:type="spellEnd"/>
      <w:r>
        <w:rPr>
          <w:sz w:val="16"/>
          <w:szCs w:val="16"/>
        </w:rPr>
        <w:t>, 37/2022 (2103), s. 12.</w:t>
      </w:r>
    </w:p>
  </w:footnote>
  <w:footnote w:id="12">
    <w:p w14:paraId="110AD363" w14:textId="522160DC" w:rsidR="003A5FE9" w:rsidRDefault="003A5FE9" w:rsidP="003A5FE9">
      <w:pPr>
        <w:pStyle w:val="Tekstprzypisudolnego"/>
        <w:ind w:left="709" w:hanging="709"/>
        <w:rPr>
          <w:sz w:val="16"/>
          <w:szCs w:val="16"/>
        </w:rPr>
      </w:pPr>
      <w:r>
        <w:rPr>
          <w:rStyle w:val="Odwoanieprzypisudolnego"/>
        </w:rPr>
        <w:footnoteRef/>
      </w:r>
      <w:r>
        <w:rPr>
          <w:sz w:val="16"/>
          <w:szCs w:val="16"/>
        </w:rPr>
        <w:t xml:space="preserve"> </w:t>
      </w:r>
      <w:r>
        <w:rPr>
          <w:sz w:val="16"/>
          <w:szCs w:val="16"/>
        </w:rPr>
        <w:tab/>
        <w:t>Artykuł „</w:t>
      </w:r>
      <w:r>
        <w:rPr>
          <w:i/>
          <w:iCs/>
          <w:sz w:val="16"/>
          <w:szCs w:val="16"/>
        </w:rPr>
        <w:t xml:space="preserve">Koszty budowy obiektów budowlanych w 1 półroczu 2022 w obliczu rosnących cen </w:t>
      </w:r>
      <w:r>
        <w:rPr>
          <w:i/>
          <w:iCs/>
          <w:sz w:val="16"/>
          <w:szCs w:val="16"/>
        </w:rPr>
        <w:tab/>
        <w:t>materiałów, robocizny i kosztów pracy sprzętu</w:t>
      </w:r>
      <w:r>
        <w:rPr>
          <w:sz w:val="16"/>
          <w:szCs w:val="16"/>
        </w:rPr>
        <w:t xml:space="preserve">” dostępny pod adresem: </w:t>
      </w:r>
      <w:r>
        <w:rPr>
          <w:rStyle w:val="Hipercze"/>
          <w:sz w:val="16"/>
          <w:szCs w:val="16"/>
        </w:rPr>
        <w:tab/>
      </w:r>
      <w:hyperlink r:id="rId6" w:history="1">
        <w:r>
          <w:rPr>
            <w:rStyle w:val="Hipercze"/>
            <w:sz w:val="16"/>
            <w:szCs w:val="16"/>
          </w:rPr>
          <w:t>http://www.raportsekocenbud.pl/artykul/n/pokaz/news/koszty-budowy-obiektow-budowlanych-w-</w:t>
        </w:r>
        <w:r>
          <w:rPr>
            <w:rStyle w:val="Hipercze"/>
            <w:sz w:val="16"/>
            <w:szCs w:val="16"/>
          </w:rPr>
          <w:tab/>
          <w:t>1-polroczu-2022-w-obliczu-rosnacych-cen-materialow-robocizny-i-kosztow-pracy-sprzetu/</w:t>
        </w:r>
      </w:hyperlink>
      <w:r>
        <w:rPr>
          <w:sz w:val="16"/>
          <w:szCs w:val="16"/>
        </w:rPr>
        <w:t xml:space="preserve"> </w:t>
      </w:r>
    </w:p>
  </w:footnote>
  <w:footnote w:id="13">
    <w:p w14:paraId="675C275F" w14:textId="2995C5AF" w:rsidR="003A5FE9" w:rsidRDefault="003A5FE9" w:rsidP="003A5FE9">
      <w:pPr>
        <w:pStyle w:val="Tekstprzypisudolnego"/>
        <w:ind w:left="709" w:hanging="709"/>
        <w:rPr>
          <w:sz w:val="16"/>
          <w:szCs w:val="16"/>
        </w:rPr>
      </w:pPr>
      <w:r>
        <w:rPr>
          <w:rStyle w:val="Odwoanieprzypisudolnego"/>
        </w:rPr>
        <w:footnoteRef/>
      </w:r>
      <w:r>
        <w:rPr>
          <w:sz w:val="16"/>
          <w:szCs w:val="16"/>
        </w:rPr>
        <w:t xml:space="preserve"> </w:t>
      </w:r>
      <w:r>
        <w:rPr>
          <w:sz w:val="16"/>
          <w:szCs w:val="16"/>
        </w:rPr>
        <w:tab/>
        <w:t>Artykuł „</w:t>
      </w:r>
      <w:r>
        <w:rPr>
          <w:i/>
          <w:iCs/>
          <w:sz w:val="16"/>
          <w:szCs w:val="16"/>
        </w:rPr>
        <w:t xml:space="preserve">Analiza zmian stawek robocizny kosztorysowej w 3 kw. 2022 r. w stosunku do 3 kw. 2021 </w:t>
      </w:r>
      <w:r>
        <w:rPr>
          <w:i/>
          <w:iCs/>
          <w:sz w:val="16"/>
          <w:szCs w:val="16"/>
        </w:rPr>
        <w:tab/>
        <w:t xml:space="preserve">r. na tle ogłaszanej przez GUS inflacji i wzrostu przeciętnego wynagrodzenia”, </w:t>
      </w:r>
      <w:r>
        <w:rPr>
          <w:sz w:val="16"/>
          <w:szCs w:val="16"/>
        </w:rPr>
        <w:t xml:space="preserve">dostępny pod adresem: </w:t>
      </w:r>
      <w:r>
        <w:rPr>
          <w:sz w:val="16"/>
          <w:szCs w:val="16"/>
        </w:rPr>
        <w:tab/>
      </w:r>
      <w:hyperlink r:id="rId7" w:history="1">
        <w:r>
          <w:rPr>
            <w:rStyle w:val="Hipercze"/>
            <w:sz w:val="16"/>
            <w:szCs w:val="16"/>
          </w:rPr>
          <w:t>http://www.raportsekocenbud.pl/artykul/n/pokaz/news/analiza-zmian-stawek-robocizny-</w:t>
        </w:r>
        <w:r>
          <w:rPr>
            <w:rStyle w:val="Hipercze"/>
            <w:sz w:val="16"/>
            <w:szCs w:val="16"/>
          </w:rPr>
          <w:tab/>
          <w:t>kosztorysowej-w-3-kw-2022-r-w-stosunku-do-3-kw-2021-r-na-tle-oglaszanej-przez-gus-inflacji-i-</w:t>
        </w:r>
        <w:r>
          <w:rPr>
            <w:rStyle w:val="Hipercze"/>
            <w:sz w:val="16"/>
            <w:szCs w:val="16"/>
          </w:rPr>
          <w:tab/>
        </w:r>
        <w:proofErr w:type="spellStart"/>
        <w:r>
          <w:rPr>
            <w:rStyle w:val="Hipercze"/>
            <w:sz w:val="16"/>
            <w:szCs w:val="16"/>
          </w:rPr>
          <w:t>wzrostu-przecietnego-wynagrodzenia</w:t>
        </w:r>
        <w:proofErr w:type="spellEnd"/>
        <w:r>
          <w:rPr>
            <w:rStyle w:val="Hipercze"/>
            <w:sz w:val="16"/>
            <w:szCs w:val="16"/>
          </w:rPr>
          <w:t>/</w:t>
        </w:r>
      </w:hyperlink>
    </w:p>
  </w:footnote>
  <w:footnote w:id="14">
    <w:p w14:paraId="7ED6A265" w14:textId="2D59BCC2" w:rsidR="002167A1" w:rsidRDefault="002167A1" w:rsidP="002167A1">
      <w:pPr>
        <w:pStyle w:val="Tekstprzypisudolnego"/>
        <w:ind w:left="720" w:hanging="720"/>
      </w:pPr>
      <w:r>
        <w:rPr>
          <w:rStyle w:val="Odwoanieprzypisudolnego"/>
        </w:rPr>
        <w:footnoteRef/>
      </w:r>
      <w:r>
        <w:t xml:space="preserve"> </w:t>
      </w:r>
      <w:r>
        <w:tab/>
        <w:t xml:space="preserve">Por. </w:t>
      </w:r>
      <w:r w:rsidRPr="002167A1">
        <w:t>raport PZPB „Budownictwo: koszty – dekoniunktura – niepewność” ze stycznia 2023</w:t>
      </w:r>
      <w:r>
        <w:t xml:space="preserve">, </w:t>
      </w:r>
      <w:hyperlink r:id="rId8" w:history="1">
        <w:r w:rsidRPr="00AD54F6">
          <w:rPr>
            <w:rStyle w:val="Hipercze"/>
          </w:rPr>
          <w:t>https://pzpb.com.pl/wp-content/uploads/2023/01/PZPB-sytuacja-w-budownictwie-styczen-2023.pdf</w:t>
        </w:r>
      </w:hyperlink>
      <w:r>
        <w:t xml:space="preserve"> </w:t>
      </w:r>
    </w:p>
  </w:footnote>
  <w:footnote w:id="15">
    <w:p w14:paraId="5D3AFDEC" w14:textId="034D0973" w:rsidR="00036EEF" w:rsidRPr="00B2037E" w:rsidRDefault="00036EEF" w:rsidP="00484E1C">
      <w:pPr>
        <w:pStyle w:val="Tekstprzypisudolnego"/>
        <w:ind w:left="709" w:hanging="709"/>
        <w:rPr>
          <w:sz w:val="16"/>
          <w:szCs w:val="16"/>
        </w:rPr>
      </w:pPr>
      <w:r w:rsidRPr="00B2037E">
        <w:rPr>
          <w:rStyle w:val="Odwoanieprzypisudolnego"/>
          <w:sz w:val="16"/>
          <w:szCs w:val="16"/>
        </w:rPr>
        <w:footnoteRef/>
      </w:r>
      <w:r w:rsidRPr="00B2037E">
        <w:rPr>
          <w:sz w:val="16"/>
          <w:szCs w:val="16"/>
        </w:rPr>
        <w:t xml:space="preserve"> </w:t>
      </w:r>
      <w:r w:rsidRPr="00B2037E">
        <w:rPr>
          <w:sz w:val="16"/>
          <w:szCs w:val="16"/>
        </w:rPr>
        <w:tab/>
        <w:t>Por. Dane dot. inflacji</w:t>
      </w:r>
      <w:r w:rsidR="001B0F09">
        <w:rPr>
          <w:sz w:val="16"/>
          <w:szCs w:val="16"/>
        </w:rPr>
        <w:t xml:space="preserve"> w </w:t>
      </w:r>
      <w:r w:rsidRPr="00B2037E">
        <w:rPr>
          <w:sz w:val="16"/>
          <w:szCs w:val="16"/>
        </w:rPr>
        <w:t xml:space="preserve">Rzeczpospolitej Polsce stan na dzień </w:t>
      </w:r>
      <w:r w:rsidR="00230852">
        <w:rPr>
          <w:sz w:val="16"/>
          <w:szCs w:val="16"/>
        </w:rPr>
        <w:t>15</w:t>
      </w:r>
      <w:r w:rsidRPr="00B2037E">
        <w:rPr>
          <w:sz w:val="16"/>
          <w:szCs w:val="16"/>
        </w:rPr>
        <w:t xml:space="preserve"> </w:t>
      </w:r>
      <w:r w:rsidR="00230852">
        <w:rPr>
          <w:sz w:val="16"/>
          <w:szCs w:val="16"/>
        </w:rPr>
        <w:t>września 2023 roku</w:t>
      </w:r>
      <w:r w:rsidRPr="00B2037E">
        <w:rPr>
          <w:sz w:val="16"/>
          <w:szCs w:val="16"/>
        </w:rPr>
        <w:t xml:space="preserve">, dostępne na stronie Narodowego Banku Polskiego pod adresem: </w:t>
      </w:r>
      <w:hyperlink r:id="rId9" w:history="1">
        <w:r w:rsidRPr="00B2037E">
          <w:rPr>
            <w:rStyle w:val="Hipercze"/>
            <w:sz w:val="16"/>
            <w:szCs w:val="16"/>
          </w:rPr>
          <w:t>https://www.nbp.pl/home.aspx?f=/statystyka/wskazniki/wykresy.html</w:t>
        </w:r>
      </w:hyperlink>
    </w:p>
  </w:footnote>
  <w:footnote w:id="16">
    <w:p w14:paraId="0FC67A5B" w14:textId="037541AE" w:rsidR="00F83F5B" w:rsidRPr="00B2037E" w:rsidRDefault="00F83F5B" w:rsidP="00C152A2">
      <w:pPr>
        <w:pStyle w:val="Tekstprzypisudolnego"/>
        <w:ind w:left="709" w:hanging="709"/>
        <w:rPr>
          <w:sz w:val="16"/>
          <w:szCs w:val="16"/>
        </w:rPr>
      </w:pPr>
      <w:r w:rsidRPr="00B2037E">
        <w:rPr>
          <w:rStyle w:val="Odwoanieprzypisudolnego"/>
          <w:sz w:val="16"/>
          <w:szCs w:val="16"/>
        </w:rPr>
        <w:footnoteRef/>
      </w:r>
      <w:r w:rsidRPr="00B2037E">
        <w:rPr>
          <w:sz w:val="16"/>
          <w:szCs w:val="16"/>
        </w:rPr>
        <w:t xml:space="preserve"> </w:t>
      </w:r>
      <w:r w:rsidRPr="00B2037E">
        <w:rPr>
          <w:sz w:val="16"/>
          <w:szCs w:val="16"/>
        </w:rPr>
        <w:tab/>
        <w:t>Por.</w:t>
      </w:r>
      <w:r w:rsidR="001B0F09">
        <w:rPr>
          <w:sz w:val="16"/>
          <w:szCs w:val="16"/>
        </w:rPr>
        <w:t xml:space="preserve"> w </w:t>
      </w:r>
      <w:r w:rsidRPr="00B2037E">
        <w:rPr>
          <w:sz w:val="16"/>
          <w:szCs w:val="16"/>
        </w:rPr>
        <w:t>szczególności art. 15r. ust. 4 Tarczy Antykryzysowej przewidujący obowiązek zamawiającego publicznego [Zamawiającego] dokonania –</w:t>
      </w:r>
      <w:r w:rsidR="001B0F09">
        <w:rPr>
          <w:sz w:val="16"/>
          <w:szCs w:val="16"/>
        </w:rPr>
        <w:t xml:space="preserve"> w </w:t>
      </w:r>
      <w:r w:rsidRPr="00B2037E">
        <w:rPr>
          <w:sz w:val="16"/>
          <w:szCs w:val="16"/>
        </w:rPr>
        <w:t>uzgodnieniu</w:t>
      </w:r>
      <w:r w:rsidR="001B0F09">
        <w:rPr>
          <w:sz w:val="16"/>
          <w:szCs w:val="16"/>
        </w:rPr>
        <w:t xml:space="preserve"> z </w:t>
      </w:r>
      <w:r w:rsidRPr="00B2037E">
        <w:rPr>
          <w:sz w:val="16"/>
          <w:szCs w:val="16"/>
        </w:rPr>
        <w:t>wykonawcą [</w:t>
      </w:r>
      <w:r w:rsidR="008671C0" w:rsidRPr="00B2037E">
        <w:rPr>
          <w:sz w:val="16"/>
          <w:szCs w:val="16"/>
        </w:rPr>
        <w:t>Wykonawca</w:t>
      </w:r>
      <w:r w:rsidRPr="00B2037E">
        <w:rPr>
          <w:sz w:val="16"/>
          <w:szCs w:val="16"/>
        </w:rPr>
        <w:t>]– zmiany umowy</w:t>
      </w:r>
      <w:r w:rsidR="001B0F09">
        <w:rPr>
          <w:sz w:val="16"/>
          <w:szCs w:val="16"/>
        </w:rPr>
        <w:t xml:space="preserve"> o </w:t>
      </w:r>
      <w:r w:rsidRPr="00B2037E">
        <w:rPr>
          <w:sz w:val="16"/>
          <w:szCs w:val="16"/>
        </w:rPr>
        <w:t>zamówienie publiczne</w:t>
      </w:r>
      <w:r w:rsidR="001B0F09">
        <w:rPr>
          <w:sz w:val="16"/>
          <w:szCs w:val="16"/>
        </w:rPr>
        <w:t xml:space="preserve"> w </w:t>
      </w:r>
      <w:r w:rsidRPr="00B2037E">
        <w:rPr>
          <w:sz w:val="16"/>
          <w:szCs w:val="16"/>
        </w:rPr>
        <w:t>przypadku stwierdzenia, że okoliczności związane</w:t>
      </w:r>
      <w:r w:rsidR="001B0F09">
        <w:rPr>
          <w:sz w:val="16"/>
          <w:szCs w:val="16"/>
        </w:rPr>
        <w:t xml:space="preserve"> z </w:t>
      </w:r>
      <w:r w:rsidRPr="00B2037E">
        <w:rPr>
          <w:sz w:val="16"/>
          <w:szCs w:val="16"/>
        </w:rPr>
        <w:t>wystąpieniem COVID-19 wpływają na należyte wykonanie umowy w. zw.</w:t>
      </w:r>
      <w:r w:rsidR="001B0F09">
        <w:rPr>
          <w:sz w:val="16"/>
          <w:szCs w:val="16"/>
        </w:rPr>
        <w:t xml:space="preserve"> z </w:t>
      </w:r>
      <w:r w:rsidR="001A7574" w:rsidRPr="00B2037E">
        <w:rPr>
          <w:sz w:val="16"/>
          <w:szCs w:val="16"/>
        </w:rPr>
        <w:t xml:space="preserve">art. 455 ust. 1 pkt 4) </w:t>
      </w:r>
      <w:proofErr w:type="spellStart"/>
      <w:r w:rsidR="001A7574" w:rsidRPr="00B2037E">
        <w:rPr>
          <w:sz w:val="16"/>
          <w:szCs w:val="16"/>
        </w:rPr>
        <w:t>p.z.p</w:t>
      </w:r>
      <w:proofErr w:type="spellEnd"/>
      <w:r w:rsidR="001A7574" w:rsidRPr="00B2037E">
        <w:rPr>
          <w:sz w:val="16"/>
          <w:szCs w:val="16"/>
        </w:rPr>
        <w:t>. dopuszczając</w:t>
      </w:r>
      <w:r w:rsidR="007034ED" w:rsidRPr="00B2037E">
        <w:rPr>
          <w:sz w:val="16"/>
          <w:szCs w:val="16"/>
        </w:rPr>
        <w:t>ym</w:t>
      </w:r>
      <w:r w:rsidR="001A7574" w:rsidRPr="00B2037E">
        <w:rPr>
          <w:sz w:val="16"/>
          <w:szCs w:val="16"/>
        </w:rPr>
        <w:t xml:space="preserve"> zmianę wynagrodzenia, gdy jej konieczność została spowodowana okolicznościami, których zamawiający, działając</w:t>
      </w:r>
      <w:r w:rsidR="001B0F09">
        <w:rPr>
          <w:sz w:val="16"/>
          <w:szCs w:val="16"/>
        </w:rPr>
        <w:t xml:space="preserve"> z </w:t>
      </w:r>
      <w:r w:rsidR="001A7574" w:rsidRPr="00B2037E">
        <w:rPr>
          <w:sz w:val="16"/>
          <w:szCs w:val="16"/>
        </w:rPr>
        <w:t>należytą starannością, nie mógł przewidzieć,</w:t>
      </w:r>
      <w:r w:rsidR="001B0F09">
        <w:rPr>
          <w:sz w:val="16"/>
          <w:szCs w:val="16"/>
        </w:rPr>
        <w:t xml:space="preserve"> o </w:t>
      </w:r>
      <w:r w:rsidR="001A7574" w:rsidRPr="00B2037E">
        <w:rPr>
          <w:sz w:val="16"/>
          <w:szCs w:val="16"/>
        </w:rPr>
        <w:t>ile zmiana nie modyfikuje ogólnego charakteru umowy a wzrost ceny spowodowany każdą kolejną zmianą nie przekracza 50% wartości pierwotnej umowy.</w:t>
      </w:r>
    </w:p>
  </w:footnote>
  <w:footnote w:id="17">
    <w:p w14:paraId="63207325" w14:textId="48FFFB95" w:rsidR="00F41545" w:rsidRPr="00B2037E" w:rsidRDefault="00F41545" w:rsidP="00484E1C">
      <w:pPr>
        <w:pStyle w:val="Tekstprzypisudolnego"/>
        <w:ind w:left="720" w:hanging="720"/>
        <w:rPr>
          <w:sz w:val="16"/>
          <w:szCs w:val="16"/>
        </w:rPr>
      </w:pPr>
      <w:r w:rsidRPr="00B2037E">
        <w:rPr>
          <w:rStyle w:val="Odwoanieprzypisudolnego"/>
          <w:sz w:val="16"/>
          <w:szCs w:val="16"/>
        </w:rPr>
        <w:footnoteRef/>
      </w:r>
      <w:r w:rsidRPr="00B2037E">
        <w:rPr>
          <w:sz w:val="16"/>
          <w:szCs w:val="16"/>
        </w:rPr>
        <w:t xml:space="preserve"> </w:t>
      </w:r>
      <w:r w:rsidRPr="00B2037E">
        <w:rPr>
          <w:sz w:val="16"/>
          <w:szCs w:val="16"/>
        </w:rPr>
        <w:tab/>
        <w:t>Dyrektywa Parlamentu Europejskiego</w:t>
      </w:r>
      <w:r w:rsidR="001B0F09">
        <w:rPr>
          <w:sz w:val="16"/>
          <w:szCs w:val="16"/>
        </w:rPr>
        <w:t xml:space="preserve"> i </w:t>
      </w:r>
      <w:r w:rsidRPr="00B2037E">
        <w:rPr>
          <w:sz w:val="16"/>
          <w:szCs w:val="16"/>
        </w:rPr>
        <w:t>Rady</w:t>
      </w:r>
      <w:r w:rsidR="001B0F09">
        <w:rPr>
          <w:sz w:val="16"/>
          <w:szCs w:val="16"/>
        </w:rPr>
        <w:t xml:space="preserve"> z </w:t>
      </w:r>
      <w:r w:rsidRPr="00B2037E">
        <w:rPr>
          <w:sz w:val="16"/>
          <w:szCs w:val="16"/>
        </w:rPr>
        <w:t>dnia 26 lutego 2014 roku, 2014/24/UE, preambuła, motyw 109.</w:t>
      </w:r>
    </w:p>
  </w:footnote>
  <w:footnote w:id="18">
    <w:p w14:paraId="6EEE5018" w14:textId="77777777" w:rsidR="00F41545" w:rsidRPr="00B2037E" w:rsidRDefault="00F41545" w:rsidP="00484E1C">
      <w:pPr>
        <w:pStyle w:val="Tekstprzypisudolnego"/>
        <w:ind w:left="720" w:hanging="720"/>
        <w:rPr>
          <w:sz w:val="16"/>
          <w:szCs w:val="16"/>
        </w:rPr>
      </w:pPr>
      <w:r w:rsidRPr="00B2037E">
        <w:rPr>
          <w:rStyle w:val="Odwoanieprzypisudolnego"/>
          <w:sz w:val="16"/>
          <w:szCs w:val="16"/>
        </w:rPr>
        <w:footnoteRef/>
      </w:r>
      <w:r w:rsidRPr="00B2037E">
        <w:rPr>
          <w:sz w:val="16"/>
          <w:szCs w:val="16"/>
        </w:rPr>
        <w:t xml:space="preserve"> </w:t>
      </w:r>
      <w:r w:rsidRPr="00B2037E">
        <w:rPr>
          <w:sz w:val="16"/>
          <w:szCs w:val="16"/>
        </w:rPr>
        <w:tab/>
        <w:t xml:space="preserve">M. Jaworska, D. Grześkowiak-Stojek, J. </w:t>
      </w:r>
      <w:proofErr w:type="spellStart"/>
      <w:r w:rsidRPr="00B2037E">
        <w:rPr>
          <w:sz w:val="16"/>
          <w:szCs w:val="16"/>
        </w:rPr>
        <w:t>Jarnicka</w:t>
      </w:r>
      <w:proofErr w:type="spellEnd"/>
      <w:r w:rsidRPr="00B2037E">
        <w:rPr>
          <w:sz w:val="16"/>
          <w:szCs w:val="16"/>
        </w:rPr>
        <w:t xml:space="preserve">, A. Matusiak (red.), </w:t>
      </w:r>
      <w:r w:rsidRPr="00B2037E">
        <w:rPr>
          <w:i/>
          <w:iCs/>
          <w:sz w:val="16"/>
          <w:szCs w:val="16"/>
        </w:rPr>
        <w:t>Prawo zamówień publicznych. Komentarz</w:t>
      </w:r>
      <w:r w:rsidRPr="00B2037E">
        <w:rPr>
          <w:sz w:val="16"/>
          <w:szCs w:val="16"/>
        </w:rPr>
        <w:t xml:space="preserve">, Warszawa 2022, </w:t>
      </w:r>
      <w:proofErr w:type="spellStart"/>
      <w:r w:rsidRPr="00B2037E">
        <w:rPr>
          <w:sz w:val="16"/>
          <w:szCs w:val="16"/>
        </w:rPr>
        <w:t>Legalis</w:t>
      </w:r>
      <w:proofErr w:type="spellEnd"/>
      <w:r w:rsidRPr="00B2037E">
        <w:rPr>
          <w:sz w:val="16"/>
          <w:szCs w:val="16"/>
        </w:rPr>
        <w:t>, kom. do art. 455.</w:t>
      </w:r>
    </w:p>
  </w:footnote>
  <w:footnote w:id="19">
    <w:p w14:paraId="47839A03" w14:textId="44090FB6" w:rsidR="00F41545" w:rsidRPr="00B2037E" w:rsidRDefault="00F41545" w:rsidP="00484E1C">
      <w:pPr>
        <w:pStyle w:val="Tekstprzypisudolnego"/>
        <w:rPr>
          <w:sz w:val="16"/>
          <w:szCs w:val="16"/>
        </w:rPr>
      </w:pPr>
      <w:r w:rsidRPr="00B2037E">
        <w:rPr>
          <w:rStyle w:val="Odwoanieprzypisudolnego"/>
          <w:sz w:val="16"/>
          <w:szCs w:val="16"/>
        </w:rPr>
        <w:footnoteRef/>
      </w:r>
      <w:r w:rsidRPr="00B2037E">
        <w:rPr>
          <w:sz w:val="16"/>
          <w:szCs w:val="16"/>
        </w:rPr>
        <w:t xml:space="preserve"> </w:t>
      </w:r>
      <w:r w:rsidRPr="00B2037E">
        <w:rPr>
          <w:sz w:val="16"/>
          <w:szCs w:val="16"/>
        </w:rPr>
        <w:tab/>
        <w:t>Wyrok Sądu Apelacyjnego</w:t>
      </w:r>
      <w:r w:rsidR="001B0F09">
        <w:rPr>
          <w:sz w:val="16"/>
          <w:szCs w:val="16"/>
        </w:rPr>
        <w:t xml:space="preserve"> w </w:t>
      </w:r>
      <w:r w:rsidRPr="00B2037E">
        <w:rPr>
          <w:sz w:val="16"/>
          <w:szCs w:val="16"/>
        </w:rPr>
        <w:t>Katowicach</w:t>
      </w:r>
      <w:r w:rsidR="001B0F09">
        <w:rPr>
          <w:sz w:val="16"/>
          <w:szCs w:val="16"/>
        </w:rPr>
        <w:t xml:space="preserve"> z </w:t>
      </w:r>
      <w:r w:rsidRPr="00B2037E">
        <w:rPr>
          <w:sz w:val="16"/>
          <w:szCs w:val="16"/>
        </w:rPr>
        <w:t>dnia 24 stycznia 2013 r</w:t>
      </w:r>
      <w:r w:rsidR="001C141C">
        <w:rPr>
          <w:sz w:val="16"/>
          <w:szCs w:val="16"/>
        </w:rPr>
        <w:t>oku</w:t>
      </w:r>
      <w:r w:rsidRPr="00B2037E">
        <w:rPr>
          <w:sz w:val="16"/>
          <w:szCs w:val="16"/>
        </w:rPr>
        <w:t xml:space="preserve">, V </w:t>
      </w:r>
      <w:proofErr w:type="spellStart"/>
      <w:r w:rsidRPr="00B2037E">
        <w:rPr>
          <w:sz w:val="16"/>
          <w:szCs w:val="16"/>
        </w:rPr>
        <w:t>ACa</w:t>
      </w:r>
      <w:proofErr w:type="spellEnd"/>
      <w:r w:rsidRPr="00B2037E">
        <w:rPr>
          <w:sz w:val="16"/>
          <w:szCs w:val="16"/>
        </w:rPr>
        <w:t xml:space="preserve"> 805/12, </w:t>
      </w:r>
      <w:proofErr w:type="spellStart"/>
      <w:r w:rsidRPr="00B2037E">
        <w:rPr>
          <w:sz w:val="16"/>
          <w:szCs w:val="16"/>
        </w:rPr>
        <w:t>Legalis</w:t>
      </w:r>
      <w:proofErr w:type="spellEnd"/>
      <w:r w:rsidRPr="00B2037E">
        <w:rPr>
          <w:sz w:val="16"/>
          <w:szCs w:val="16"/>
        </w:rPr>
        <w:t xml:space="preserve">. </w:t>
      </w:r>
    </w:p>
  </w:footnote>
  <w:footnote w:id="20">
    <w:p w14:paraId="1EB83125" w14:textId="77777777" w:rsidR="00F41545" w:rsidRPr="00B2037E" w:rsidRDefault="00F41545" w:rsidP="00484E1C">
      <w:pPr>
        <w:pStyle w:val="Tekstprzypisudolnego"/>
        <w:ind w:left="720" w:hanging="720"/>
        <w:rPr>
          <w:sz w:val="16"/>
          <w:szCs w:val="16"/>
        </w:rPr>
      </w:pPr>
      <w:r w:rsidRPr="00B2037E">
        <w:rPr>
          <w:rStyle w:val="Odwoanieprzypisudolnego"/>
          <w:sz w:val="16"/>
          <w:szCs w:val="16"/>
        </w:rPr>
        <w:footnoteRef/>
      </w:r>
      <w:r w:rsidRPr="00B2037E">
        <w:rPr>
          <w:sz w:val="16"/>
          <w:szCs w:val="16"/>
        </w:rPr>
        <w:t xml:space="preserve"> </w:t>
      </w:r>
      <w:r w:rsidRPr="00B2037E">
        <w:rPr>
          <w:sz w:val="16"/>
          <w:szCs w:val="16"/>
        </w:rPr>
        <w:tab/>
        <w:t xml:space="preserve">M. Jaworska, D. Grześkowiak-Stojek, J. </w:t>
      </w:r>
      <w:proofErr w:type="spellStart"/>
      <w:r w:rsidRPr="00B2037E">
        <w:rPr>
          <w:sz w:val="16"/>
          <w:szCs w:val="16"/>
        </w:rPr>
        <w:t>Jarnicka</w:t>
      </w:r>
      <w:proofErr w:type="spellEnd"/>
      <w:r w:rsidRPr="00B2037E">
        <w:rPr>
          <w:sz w:val="16"/>
          <w:szCs w:val="16"/>
        </w:rPr>
        <w:t xml:space="preserve">, A. Matusiak (red.), </w:t>
      </w:r>
      <w:r w:rsidRPr="00B2037E">
        <w:rPr>
          <w:i/>
          <w:iCs/>
          <w:sz w:val="16"/>
          <w:szCs w:val="16"/>
        </w:rPr>
        <w:t>Prawo zamówień publicznych. Komentarz</w:t>
      </w:r>
      <w:r w:rsidRPr="00B2037E">
        <w:rPr>
          <w:sz w:val="16"/>
          <w:szCs w:val="16"/>
        </w:rPr>
        <w:t xml:space="preserve">, Warszawa 2022, </w:t>
      </w:r>
      <w:proofErr w:type="spellStart"/>
      <w:r w:rsidRPr="00B2037E">
        <w:rPr>
          <w:sz w:val="16"/>
          <w:szCs w:val="16"/>
        </w:rPr>
        <w:t>Legalis</w:t>
      </w:r>
      <w:proofErr w:type="spellEnd"/>
      <w:r w:rsidRPr="00B2037E">
        <w:rPr>
          <w:sz w:val="16"/>
          <w:szCs w:val="16"/>
        </w:rPr>
        <w:t>, kom. do art. 455.</w:t>
      </w:r>
    </w:p>
  </w:footnote>
  <w:footnote w:id="21">
    <w:p w14:paraId="1B4219EE" w14:textId="399A1229" w:rsidR="00F41545" w:rsidRPr="00B2037E" w:rsidRDefault="00F41545" w:rsidP="00484E1C">
      <w:pPr>
        <w:pStyle w:val="Tekstprzypisudolnego"/>
        <w:rPr>
          <w:sz w:val="16"/>
          <w:szCs w:val="16"/>
        </w:rPr>
      </w:pPr>
      <w:r w:rsidRPr="00B2037E">
        <w:rPr>
          <w:rStyle w:val="Odwoanieprzypisudolnego"/>
          <w:sz w:val="16"/>
          <w:szCs w:val="16"/>
        </w:rPr>
        <w:footnoteRef/>
      </w:r>
      <w:r w:rsidRPr="00B2037E">
        <w:rPr>
          <w:sz w:val="16"/>
          <w:szCs w:val="16"/>
        </w:rPr>
        <w:t xml:space="preserve"> </w:t>
      </w:r>
      <w:r w:rsidRPr="00B2037E">
        <w:rPr>
          <w:sz w:val="16"/>
          <w:szCs w:val="16"/>
        </w:rPr>
        <w:tab/>
        <w:t>Uchwała Krajowej Izby Odwoławczej</w:t>
      </w:r>
      <w:r w:rsidR="001B0F09">
        <w:rPr>
          <w:sz w:val="16"/>
          <w:szCs w:val="16"/>
        </w:rPr>
        <w:t xml:space="preserve"> z </w:t>
      </w:r>
      <w:r w:rsidRPr="00B2037E">
        <w:rPr>
          <w:sz w:val="16"/>
          <w:szCs w:val="16"/>
        </w:rPr>
        <w:t>dnia 26 maja 2020 roku, KIO/KD 22/20.</w:t>
      </w:r>
    </w:p>
  </w:footnote>
  <w:footnote w:id="22">
    <w:p w14:paraId="51E98FDC" w14:textId="2059C049" w:rsidR="00F41545" w:rsidRPr="00B2037E" w:rsidRDefault="00F41545" w:rsidP="00484E1C">
      <w:pPr>
        <w:pStyle w:val="Tekstprzypisudolnego"/>
        <w:ind w:left="720" w:hanging="720"/>
        <w:rPr>
          <w:sz w:val="16"/>
          <w:szCs w:val="16"/>
        </w:rPr>
      </w:pPr>
      <w:r w:rsidRPr="00B2037E">
        <w:rPr>
          <w:rStyle w:val="Odwoanieprzypisudolnego"/>
          <w:sz w:val="16"/>
          <w:szCs w:val="16"/>
        </w:rPr>
        <w:footnoteRef/>
      </w:r>
      <w:r w:rsidRPr="00B2037E">
        <w:rPr>
          <w:sz w:val="16"/>
          <w:szCs w:val="16"/>
        </w:rPr>
        <w:t xml:space="preserve"> </w:t>
      </w:r>
      <w:r w:rsidRPr="00B2037E">
        <w:rPr>
          <w:sz w:val="16"/>
          <w:szCs w:val="16"/>
        </w:rPr>
        <w:tab/>
      </w:r>
      <w:r w:rsidR="007B3315" w:rsidRPr="00B2037E">
        <w:rPr>
          <w:sz w:val="16"/>
          <w:szCs w:val="16"/>
        </w:rPr>
        <w:t>T</w:t>
      </w:r>
      <w:r w:rsidRPr="00B2037E">
        <w:rPr>
          <w:sz w:val="16"/>
          <w:szCs w:val="16"/>
        </w:rPr>
        <w:t>ak zob. wyrok Sądu Najwyższego</w:t>
      </w:r>
      <w:r w:rsidR="001B0F09">
        <w:rPr>
          <w:sz w:val="16"/>
          <w:szCs w:val="16"/>
        </w:rPr>
        <w:t xml:space="preserve"> z </w:t>
      </w:r>
      <w:r w:rsidRPr="00B2037E">
        <w:rPr>
          <w:sz w:val="16"/>
          <w:szCs w:val="16"/>
        </w:rPr>
        <w:t>dnia 29 października 2015 roku, I CSK 901/14, wyrok Sądu Najwyższego</w:t>
      </w:r>
      <w:r w:rsidR="001B0F09">
        <w:rPr>
          <w:sz w:val="16"/>
          <w:szCs w:val="16"/>
        </w:rPr>
        <w:t xml:space="preserve"> z </w:t>
      </w:r>
      <w:r w:rsidRPr="00B2037E">
        <w:rPr>
          <w:sz w:val="16"/>
          <w:szCs w:val="16"/>
        </w:rPr>
        <w:t xml:space="preserve">dnia 24 maja 2019 roku, I </w:t>
      </w:r>
      <w:proofErr w:type="spellStart"/>
      <w:r w:rsidRPr="00B2037E">
        <w:rPr>
          <w:sz w:val="16"/>
          <w:szCs w:val="16"/>
        </w:rPr>
        <w:t>CSk</w:t>
      </w:r>
      <w:proofErr w:type="spellEnd"/>
      <w:r w:rsidRPr="00B2037E">
        <w:rPr>
          <w:sz w:val="16"/>
          <w:szCs w:val="16"/>
        </w:rPr>
        <w:t xml:space="preserve"> 218/18, wyrok Sądu Apelacyjnego</w:t>
      </w:r>
      <w:r w:rsidR="001B0F09">
        <w:rPr>
          <w:sz w:val="16"/>
          <w:szCs w:val="16"/>
        </w:rPr>
        <w:t xml:space="preserve"> w </w:t>
      </w:r>
      <w:r w:rsidRPr="00B2037E">
        <w:rPr>
          <w:sz w:val="16"/>
          <w:szCs w:val="16"/>
        </w:rPr>
        <w:t>Warszawie</w:t>
      </w:r>
      <w:r w:rsidR="001B0F09">
        <w:rPr>
          <w:sz w:val="16"/>
          <w:szCs w:val="16"/>
        </w:rPr>
        <w:t xml:space="preserve"> z </w:t>
      </w:r>
      <w:r w:rsidRPr="00B2037E">
        <w:rPr>
          <w:sz w:val="16"/>
          <w:szCs w:val="16"/>
        </w:rPr>
        <w:t xml:space="preserve">dnia 29 stycznia 2020 roku, VII </w:t>
      </w:r>
      <w:proofErr w:type="spellStart"/>
      <w:r w:rsidRPr="00B2037E">
        <w:rPr>
          <w:sz w:val="16"/>
          <w:szCs w:val="16"/>
        </w:rPr>
        <w:t>AGa</w:t>
      </w:r>
      <w:proofErr w:type="spellEnd"/>
      <w:r w:rsidRPr="00B2037E">
        <w:rPr>
          <w:sz w:val="16"/>
          <w:szCs w:val="16"/>
        </w:rPr>
        <w:t xml:space="preserve"> 462/19, wyrok Sądu Apelacyjnego</w:t>
      </w:r>
      <w:r w:rsidR="001B0F09">
        <w:rPr>
          <w:sz w:val="16"/>
          <w:szCs w:val="16"/>
        </w:rPr>
        <w:t xml:space="preserve"> w </w:t>
      </w:r>
      <w:r w:rsidRPr="00B2037E">
        <w:rPr>
          <w:sz w:val="16"/>
          <w:szCs w:val="16"/>
        </w:rPr>
        <w:t>Warszawie</w:t>
      </w:r>
      <w:r w:rsidR="001B0F09">
        <w:rPr>
          <w:sz w:val="16"/>
          <w:szCs w:val="16"/>
        </w:rPr>
        <w:t xml:space="preserve"> z </w:t>
      </w:r>
      <w:r w:rsidRPr="00B2037E">
        <w:rPr>
          <w:sz w:val="16"/>
          <w:szCs w:val="16"/>
        </w:rPr>
        <w:t xml:space="preserve">4 lipca 2016 roku, VI </w:t>
      </w:r>
      <w:proofErr w:type="spellStart"/>
      <w:r w:rsidRPr="00B2037E">
        <w:rPr>
          <w:sz w:val="16"/>
          <w:szCs w:val="16"/>
        </w:rPr>
        <w:t>ACa</w:t>
      </w:r>
      <w:proofErr w:type="spellEnd"/>
      <w:r w:rsidRPr="00B2037E">
        <w:rPr>
          <w:sz w:val="16"/>
          <w:szCs w:val="16"/>
        </w:rPr>
        <w:t xml:space="preserve"> 656/15.</w:t>
      </w:r>
    </w:p>
  </w:footnote>
  <w:footnote w:id="23">
    <w:p w14:paraId="0840C0F1" w14:textId="32F694CD" w:rsidR="00F41545" w:rsidRPr="00B2037E" w:rsidRDefault="00F41545" w:rsidP="00484E1C">
      <w:pPr>
        <w:pStyle w:val="Tekstprzypisudolnego"/>
        <w:ind w:left="720" w:hanging="720"/>
        <w:rPr>
          <w:sz w:val="16"/>
          <w:szCs w:val="16"/>
        </w:rPr>
      </w:pPr>
      <w:r w:rsidRPr="00B2037E">
        <w:rPr>
          <w:rStyle w:val="Odwoanieprzypisudolnego"/>
          <w:sz w:val="16"/>
          <w:szCs w:val="16"/>
        </w:rPr>
        <w:footnoteRef/>
      </w:r>
      <w:r w:rsidRPr="00B2037E">
        <w:rPr>
          <w:sz w:val="16"/>
          <w:szCs w:val="16"/>
        </w:rPr>
        <w:t xml:space="preserve"> </w:t>
      </w:r>
      <w:r w:rsidRPr="00B2037E">
        <w:rPr>
          <w:sz w:val="16"/>
          <w:szCs w:val="16"/>
        </w:rPr>
        <w:tab/>
        <w:t>Wyrok Sądu Najwyższego</w:t>
      </w:r>
      <w:r w:rsidR="001B0F09">
        <w:rPr>
          <w:sz w:val="16"/>
          <w:szCs w:val="16"/>
        </w:rPr>
        <w:t xml:space="preserve"> z </w:t>
      </w:r>
      <w:r w:rsidRPr="00B2037E">
        <w:rPr>
          <w:sz w:val="16"/>
          <w:szCs w:val="16"/>
        </w:rPr>
        <w:t xml:space="preserve">dnia </w:t>
      </w:r>
      <w:proofErr w:type="spellStart"/>
      <w:r w:rsidRPr="00B2037E">
        <w:rPr>
          <w:sz w:val="16"/>
          <w:szCs w:val="16"/>
        </w:rPr>
        <w:t>dnia</w:t>
      </w:r>
      <w:proofErr w:type="spellEnd"/>
      <w:r w:rsidRPr="00B2037E">
        <w:rPr>
          <w:sz w:val="16"/>
          <w:szCs w:val="16"/>
        </w:rPr>
        <w:t xml:space="preserve"> 20 listopada 2008 roku</w:t>
      </w:r>
      <w:r w:rsidRPr="00B2037E">
        <w:rPr>
          <w:iCs/>
          <w:sz w:val="16"/>
          <w:szCs w:val="16"/>
        </w:rPr>
        <w:t xml:space="preserve">, </w:t>
      </w:r>
      <w:r w:rsidRPr="00B2037E">
        <w:rPr>
          <w:sz w:val="16"/>
          <w:szCs w:val="16"/>
        </w:rPr>
        <w:t>III CSK 184/08, wyrok Sądu Najwyższego</w:t>
      </w:r>
      <w:r w:rsidR="001B0F09">
        <w:rPr>
          <w:sz w:val="16"/>
          <w:szCs w:val="16"/>
        </w:rPr>
        <w:t xml:space="preserve"> z </w:t>
      </w:r>
      <w:r w:rsidRPr="00B2037E">
        <w:rPr>
          <w:sz w:val="16"/>
          <w:szCs w:val="16"/>
        </w:rPr>
        <w:t>dnia 12 kwietnia 2013 roku, IV CSK 568/12, wyrok Sądu Najwyższego</w:t>
      </w:r>
      <w:r w:rsidR="001B0F09">
        <w:rPr>
          <w:sz w:val="16"/>
          <w:szCs w:val="16"/>
        </w:rPr>
        <w:t xml:space="preserve"> z </w:t>
      </w:r>
      <w:r w:rsidRPr="00B2037E">
        <w:rPr>
          <w:sz w:val="16"/>
          <w:szCs w:val="16"/>
        </w:rPr>
        <w:t>dnia 29 października 2015 roku, I CSK 901/14.</w:t>
      </w:r>
    </w:p>
  </w:footnote>
  <w:footnote w:id="24">
    <w:p w14:paraId="3736A51C" w14:textId="25E0F59E" w:rsidR="00F41545" w:rsidRPr="00B2037E" w:rsidRDefault="00F41545" w:rsidP="00484E1C">
      <w:pPr>
        <w:pStyle w:val="Tekstprzypisudolnego"/>
        <w:ind w:left="720" w:hanging="720"/>
        <w:rPr>
          <w:sz w:val="16"/>
          <w:szCs w:val="16"/>
        </w:rPr>
      </w:pPr>
      <w:r w:rsidRPr="00B2037E">
        <w:rPr>
          <w:rStyle w:val="Odwoanieprzypisudolnego"/>
          <w:sz w:val="16"/>
          <w:szCs w:val="16"/>
        </w:rPr>
        <w:footnoteRef/>
      </w:r>
      <w:r w:rsidRPr="00B2037E">
        <w:rPr>
          <w:sz w:val="16"/>
          <w:szCs w:val="16"/>
        </w:rPr>
        <w:t xml:space="preserve"> </w:t>
      </w:r>
      <w:r w:rsidRPr="00B2037E">
        <w:rPr>
          <w:sz w:val="16"/>
          <w:szCs w:val="16"/>
        </w:rPr>
        <w:tab/>
        <w:t>Wyrok Sądu Najwyższego</w:t>
      </w:r>
      <w:r w:rsidR="001B0F09">
        <w:rPr>
          <w:sz w:val="16"/>
          <w:szCs w:val="16"/>
        </w:rPr>
        <w:t xml:space="preserve"> z </w:t>
      </w:r>
      <w:r w:rsidRPr="00B2037E">
        <w:rPr>
          <w:sz w:val="16"/>
          <w:szCs w:val="16"/>
        </w:rPr>
        <w:t>dnia 20 listopada 2008 roku, III CSK 184/08; zob. też wyrok Sądu Najwyższego</w:t>
      </w:r>
      <w:r w:rsidR="001B0F09">
        <w:rPr>
          <w:sz w:val="16"/>
          <w:szCs w:val="16"/>
        </w:rPr>
        <w:t xml:space="preserve"> z </w:t>
      </w:r>
      <w:r w:rsidRPr="00B2037E">
        <w:rPr>
          <w:sz w:val="16"/>
          <w:szCs w:val="16"/>
        </w:rPr>
        <w:t>dnia 12 kwietnia 2013 roku, IV CSK 568/12.</w:t>
      </w:r>
    </w:p>
  </w:footnote>
  <w:footnote w:id="25">
    <w:p w14:paraId="78D42EB9" w14:textId="057C13BB" w:rsidR="00B32C56" w:rsidRPr="00B2037E" w:rsidRDefault="00B32C56" w:rsidP="008502E7">
      <w:pPr>
        <w:pStyle w:val="JDPUZASADNIENIENumerybrzegowe"/>
        <w:numPr>
          <w:ilvl w:val="0"/>
          <w:numId w:val="0"/>
        </w:numPr>
        <w:tabs>
          <w:tab w:val="left" w:pos="708"/>
        </w:tabs>
        <w:ind w:left="709" w:hanging="709"/>
        <w:rPr>
          <w:sz w:val="16"/>
          <w:szCs w:val="16"/>
        </w:rPr>
      </w:pPr>
      <w:r w:rsidRPr="00B2037E">
        <w:rPr>
          <w:rStyle w:val="Odwoanieprzypisudolnego"/>
          <w:sz w:val="16"/>
          <w:szCs w:val="16"/>
        </w:rPr>
        <w:footnoteRef/>
      </w:r>
      <w:r w:rsidRPr="00B2037E">
        <w:rPr>
          <w:sz w:val="16"/>
          <w:szCs w:val="16"/>
        </w:rPr>
        <w:t xml:space="preserve"> </w:t>
      </w:r>
      <w:r w:rsidR="000C112C" w:rsidRPr="00B2037E">
        <w:rPr>
          <w:sz w:val="16"/>
          <w:szCs w:val="16"/>
        </w:rPr>
        <w:tab/>
      </w:r>
      <w:r w:rsidR="00E34178" w:rsidRPr="00B2037E">
        <w:rPr>
          <w:sz w:val="16"/>
          <w:szCs w:val="16"/>
        </w:rPr>
        <w:t>Opinia Prezesa UZP, „Dopuszczalność zmiany umowy</w:t>
      </w:r>
      <w:r w:rsidR="001B0F09">
        <w:rPr>
          <w:sz w:val="16"/>
          <w:szCs w:val="16"/>
        </w:rPr>
        <w:t xml:space="preserve"> w </w:t>
      </w:r>
      <w:r w:rsidR="00E34178" w:rsidRPr="00B2037E">
        <w:rPr>
          <w:sz w:val="16"/>
          <w:szCs w:val="16"/>
        </w:rPr>
        <w:t>sprawie zamówienia publicznego na podstawie art. 455 ust. 1 pkt 1</w:t>
      </w:r>
      <w:r w:rsidR="001B0F09">
        <w:rPr>
          <w:sz w:val="16"/>
          <w:szCs w:val="16"/>
        </w:rPr>
        <w:t xml:space="preserve"> i </w:t>
      </w:r>
      <w:r w:rsidR="00E34178" w:rsidRPr="00B2037E">
        <w:rPr>
          <w:sz w:val="16"/>
          <w:szCs w:val="16"/>
        </w:rPr>
        <w:t xml:space="preserve">4 oraz art. 455 ust. 2 ustawy </w:t>
      </w:r>
      <w:proofErr w:type="spellStart"/>
      <w:r w:rsidR="00E34178" w:rsidRPr="00B2037E">
        <w:rPr>
          <w:sz w:val="16"/>
          <w:szCs w:val="16"/>
        </w:rPr>
        <w:t>Pzp</w:t>
      </w:r>
      <w:proofErr w:type="spellEnd"/>
      <w:r w:rsidR="00E34178" w:rsidRPr="00B2037E">
        <w:rPr>
          <w:sz w:val="16"/>
          <w:szCs w:val="16"/>
        </w:rPr>
        <w:t xml:space="preserve">”, dostępna pod adresem: </w:t>
      </w:r>
      <w:hyperlink r:id="rId10" w:history="1">
        <w:r w:rsidR="00E34178" w:rsidRPr="00B2037E">
          <w:rPr>
            <w:rStyle w:val="Hipercze"/>
            <w:sz w:val="16"/>
            <w:szCs w:val="16"/>
          </w:rPr>
          <w:t>https://www.uzp.gov.pl/__data/assets/pdf_file/0018/54162/Dopuszczalnosc-zmiany-umowy-w-sprawie-zamowienia-publicznego-na-podstawie-art.-455-ust.-1-pkt-1-i-4-oraz-art.-455-ust.-2-ustawy-Pzp.pdf</w:t>
        </w:r>
      </w:hyperlink>
    </w:p>
  </w:footnote>
  <w:footnote w:id="26">
    <w:p w14:paraId="4668E88E" w14:textId="7BD64061" w:rsidR="00F41545" w:rsidRPr="00B2037E" w:rsidRDefault="00F41545" w:rsidP="00484E1C">
      <w:pPr>
        <w:pStyle w:val="Tekstprzypisudolnego"/>
        <w:rPr>
          <w:sz w:val="16"/>
          <w:szCs w:val="16"/>
        </w:rPr>
      </w:pPr>
      <w:r w:rsidRPr="00B2037E">
        <w:rPr>
          <w:rStyle w:val="Odwoanieprzypisudolnego"/>
          <w:sz w:val="16"/>
          <w:szCs w:val="16"/>
        </w:rPr>
        <w:footnoteRef/>
      </w:r>
      <w:r w:rsidRPr="00B2037E">
        <w:rPr>
          <w:sz w:val="16"/>
          <w:szCs w:val="16"/>
        </w:rPr>
        <w:t xml:space="preserve"> </w:t>
      </w:r>
      <w:r w:rsidRPr="00B2037E">
        <w:rPr>
          <w:sz w:val="16"/>
          <w:szCs w:val="16"/>
        </w:rPr>
        <w:tab/>
        <w:t xml:space="preserve">Por. str. 3 Opinii </w:t>
      </w:r>
      <w:r w:rsidR="00E769CE" w:rsidRPr="00B2037E">
        <w:rPr>
          <w:sz w:val="16"/>
          <w:szCs w:val="16"/>
        </w:rPr>
        <w:t>Prezesa UZP.</w:t>
      </w:r>
    </w:p>
  </w:footnote>
  <w:footnote w:id="27">
    <w:p w14:paraId="0D75BD2E" w14:textId="684906E5" w:rsidR="004127D2" w:rsidRPr="00B2037E" w:rsidRDefault="004127D2" w:rsidP="00484E1C">
      <w:pPr>
        <w:pStyle w:val="Tekstprzypisudolnego"/>
        <w:rPr>
          <w:sz w:val="16"/>
          <w:szCs w:val="16"/>
        </w:rPr>
      </w:pPr>
      <w:r w:rsidRPr="00B2037E">
        <w:rPr>
          <w:rStyle w:val="Odwoanieprzypisudolnego"/>
          <w:sz w:val="16"/>
          <w:szCs w:val="16"/>
        </w:rPr>
        <w:footnoteRef/>
      </w:r>
      <w:r w:rsidRPr="00B2037E">
        <w:rPr>
          <w:sz w:val="16"/>
          <w:szCs w:val="16"/>
        </w:rPr>
        <w:t xml:space="preserve"> </w:t>
      </w:r>
      <w:r w:rsidRPr="00B2037E">
        <w:rPr>
          <w:sz w:val="16"/>
          <w:szCs w:val="16"/>
        </w:rPr>
        <w:tab/>
        <w:t>Por. str. 7 Opinii Prezesa UZP.</w:t>
      </w:r>
    </w:p>
  </w:footnote>
  <w:footnote w:id="28">
    <w:p w14:paraId="2F7529E9" w14:textId="30015F78" w:rsidR="009E0B69" w:rsidRPr="00B2037E" w:rsidRDefault="009E0B69" w:rsidP="00484E1C">
      <w:pPr>
        <w:pStyle w:val="Tekstprzypisudolnego"/>
        <w:rPr>
          <w:sz w:val="16"/>
          <w:szCs w:val="16"/>
        </w:rPr>
      </w:pPr>
      <w:r w:rsidRPr="00B2037E">
        <w:rPr>
          <w:rStyle w:val="Odwoanieprzypisudolnego"/>
          <w:sz w:val="16"/>
          <w:szCs w:val="16"/>
        </w:rPr>
        <w:footnoteRef/>
      </w:r>
      <w:r w:rsidRPr="00B2037E">
        <w:rPr>
          <w:sz w:val="16"/>
          <w:szCs w:val="16"/>
        </w:rPr>
        <w:t xml:space="preserve"> </w:t>
      </w:r>
      <w:r w:rsidRPr="00B2037E">
        <w:rPr>
          <w:sz w:val="16"/>
          <w:szCs w:val="16"/>
        </w:rPr>
        <w:tab/>
        <w:t>Por. str. 13 Opinii Prezesa UZP.</w:t>
      </w:r>
    </w:p>
  </w:footnote>
  <w:footnote w:id="29">
    <w:p w14:paraId="41AE7111" w14:textId="7BD8D806" w:rsidR="00F41545" w:rsidRPr="00B2037E" w:rsidRDefault="00F41545" w:rsidP="00484E1C">
      <w:pPr>
        <w:pStyle w:val="Tekstprzypisudolnego"/>
        <w:rPr>
          <w:sz w:val="16"/>
          <w:szCs w:val="16"/>
        </w:rPr>
      </w:pPr>
      <w:r w:rsidRPr="00B2037E">
        <w:rPr>
          <w:rStyle w:val="Odwoanieprzypisudolnego"/>
          <w:sz w:val="16"/>
          <w:szCs w:val="16"/>
        </w:rPr>
        <w:footnoteRef/>
      </w:r>
      <w:r w:rsidRPr="00B2037E">
        <w:rPr>
          <w:sz w:val="16"/>
          <w:szCs w:val="16"/>
        </w:rPr>
        <w:t xml:space="preserve"> </w:t>
      </w:r>
      <w:r w:rsidRPr="00B2037E">
        <w:rPr>
          <w:sz w:val="16"/>
          <w:szCs w:val="16"/>
        </w:rPr>
        <w:tab/>
        <w:t>Wyrok Sądu Apelacyjnego</w:t>
      </w:r>
      <w:r w:rsidR="001B0F09">
        <w:rPr>
          <w:sz w:val="16"/>
          <w:szCs w:val="16"/>
        </w:rPr>
        <w:t xml:space="preserve"> w </w:t>
      </w:r>
      <w:r w:rsidRPr="00B2037E">
        <w:rPr>
          <w:sz w:val="16"/>
          <w:szCs w:val="16"/>
        </w:rPr>
        <w:t>Lublinie</w:t>
      </w:r>
      <w:r w:rsidR="001B0F09">
        <w:rPr>
          <w:sz w:val="16"/>
          <w:szCs w:val="16"/>
        </w:rPr>
        <w:t xml:space="preserve"> z </w:t>
      </w:r>
      <w:r w:rsidRPr="00B2037E">
        <w:rPr>
          <w:sz w:val="16"/>
          <w:szCs w:val="16"/>
        </w:rPr>
        <w:t xml:space="preserve">dnia 19 listopada 2019 roku, III </w:t>
      </w:r>
      <w:proofErr w:type="spellStart"/>
      <w:r w:rsidRPr="00B2037E">
        <w:rPr>
          <w:sz w:val="16"/>
          <w:szCs w:val="16"/>
        </w:rPr>
        <w:t>APa</w:t>
      </w:r>
      <w:proofErr w:type="spellEnd"/>
      <w:r w:rsidRPr="00B2037E">
        <w:rPr>
          <w:sz w:val="16"/>
          <w:szCs w:val="16"/>
        </w:rPr>
        <w:t xml:space="preserve"> 15/19. </w:t>
      </w:r>
    </w:p>
  </w:footnote>
  <w:footnote w:id="30">
    <w:p w14:paraId="5C347F14" w14:textId="77777777" w:rsidR="00F41545" w:rsidRPr="00B2037E" w:rsidRDefault="00F41545" w:rsidP="00484E1C">
      <w:pPr>
        <w:pStyle w:val="Tekstprzypisudolnego"/>
        <w:rPr>
          <w:sz w:val="16"/>
          <w:szCs w:val="16"/>
        </w:rPr>
      </w:pPr>
      <w:r w:rsidRPr="00B2037E">
        <w:rPr>
          <w:rStyle w:val="Odwoanieprzypisudolnego"/>
          <w:sz w:val="16"/>
          <w:szCs w:val="16"/>
        </w:rPr>
        <w:footnoteRef/>
      </w:r>
      <w:r w:rsidRPr="00B2037E">
        <w:rPr>
          <w:sz w:val="16"/>
          <w:szCs w:val="16"/>
        </w:rPr>
        <w:t xml:space="preserve"> </w:t>
      </w:r>
      <w:r w:rsidRPr="00B2037E">
        <w:rPr>
          <w:sz w:val="16"/>
          <w:szCs w:val="16"/>
        </w:rPr>
        <w:tab/>
        <w:t xml:space="preserve">J. Pieróg, </w:t>
      </w:r>
      <w:r w:rsidRPr="00B2037E">
        <w:rPr>
          <w:i/>
          <w:iCs/>
          <w:sz w:val="16"/>
          <w:szCs w:val="16"/>
        </w:rPr>
        <w:t>Prawo zamówień publicznych. Komentarz</w:t>
      </w:r>
      <w:r w:rsidRPr="00B2037E">
        <w:rPr>
          <w:sz w:val="16"/>
          <w:szCs w:val="16"/>
        </w:rPr>
        <w:t xml:space="preserve">, Warszawa 2019, </w:t>
      </w:r>
      <w:proofErr w:type="spellStart"/>
      <w:r w:rsidRPr="00B2037E">
        <w:rPr>
          <w:sz w:val="16"/>
          <w:szCs w:val="16"/>
        </w:rPr>
        <w:t>Legalis</w:t>
      </w:r>
      <w:proofErr w:type="spellEnd"/>
      <w:r w:rsidRPr="00B2037E">
        <w:rPr>
          <w:sz w:val="16"/>
          <w:szCs w:val="16"/>
        </w:rPr>
        <w:t>, kom. do art. 144.</w:t>
      </w:r>
    </w:p>
  </w:footnote>
  <w:footnote w:id="31">
    <w:p w14:paraId="64FBFD4D" w14:textId="73F85A02" w:rsidR="00F41545" w:rsidRPr="00B2037E" w:rsidRDefault="00F41545" w:rsidP="00484E1C">
      <w:pPr>
        <w:pStyle w:val="Tekstprzypisudolnego"/>
        <w:ind w:left="720" w:hanging="720"/>
        <w:rPr>
          <w:sz w:val="16"/>
          <w:szCs w:val="16"/>
        </w:rPr>
      </w:pPr>
      <w:r w:rsidRPr="00B2037E">
        <w:rPr>
          <w:rStyle w:val="Odwoanieprzypisudolnego"/>
          <w:sz w:val="16"/>
          <w:szCs w:val="16"/>
        </w:rPr>
        <w:footnoteRef/>
      </w:r>
      <w:r w:rsidRPr="00B2037E">
        <w:rPr>
          <w:sz w:val="16"/>
          <w:szCs w:val="16"/>
        </w:rPr>
        <w:t xml:space="preserve"> </w:t>
      </w:r>
      <w:r w:rsidRPr="00B2037E">
        <w:rPr>
          <w:sz w:val="16"/>
          <w:szCs w:val="16"/>
        </w:rPr>
        <w:tab/>
        <w:t xml:space="preserve">W. Dzierżanowski, Ł. Jaźwiński, M. </w:t>
      </w:r>
      <w:proofErr w:type="spellStart"/>
      <w:r w:rsidRPr="00B2037E">
        <w:rPr>
          <w:sz w:val="16"/>
          <w:szCs w:val="16"/>
        </w:rPr>
        <w:t>Kittel</w:t>
      </w:r>
      <w:proofErr w:type="spellEnd"/>
      <w:r w:rsidR="001B0F09">
        <w:rPr>
          <w:sz w:val="16"/>
          <w:szCs w:val="16"/>
        </w:rPr>
        <w:t xml:space="preserve"> i </w:t>
      </w:r>
      <w:r w:rsidRPr="00B2037E">
        <w:rPr>
          <w:sz w:val="16"/>
          <w:szCs w:val="16"/>
        </w:rPr>
        <w:t xml:space="preserve">in., </w:t>
      </w:r>
      <w:r w:rsidRPr="00B2037E">
        <w:rPr>
          <w:i/>
          <w:iCs/>
          <w:sz w:val="16"/>
          <w:szCs w:val="16"/>
        </w:rPr>
        <w:t>Prawo zamówień publicznych. Komentarz</w:t>
      </w:r>
      <w:r w:rsidRPr="00B2037E">
        <w:rPr>
          <w:sz w:val="16"/>
          <w:szCs w:val="16"/>
        </w:rPr>
        <w:t>, Warszawa 2021, LEX/el, kom. do art. 455.</w:t>
      </w:r>
    </w:p>
  </w:footnote>
  <w:footnote w:id="32">
    <w:p w14:paraId="3231676A" w14:textId="7DE8919E" w:rsidR="00F41545" w:rsidRPr="00B2037E" w:rsidRDefault="00F41545" w:rsidP="00484E1C">
      <w:pPr>
        <w:pStyle w:val="Tekstprzypisudolnego"/>
        <w:rPr>
          <w:sz w:val="16"/>
          <w:szCs w:val="16"/>
        </w:rPr>
      </w:pPr>
      <w:r w:rsidRPr="00B2037E">
        <w:rPr>
          <w:rStyle w:val="Odwoanieprzypisudolnego"/>
          <w:sz w:val="16"/>
          <w:szCs w:val="16"/>
        </w:rPr>
        <w:footnoteRef/>
      </w:r>
      <w:r w:rsidRPr="00B2037E">
        <w:rPr>
          <w:sz w:val="16"/>
          <w:szCs w:val="16"/>
        </w:rPr>
        <w:t xml:space="preserve"> </w:t>
      </w:r>
      <w:r w:rsidRPr="00B2037E">
        <w:rPr>
          <w:sz w:val="16"/>
          <w:szCs w:val="16"/>
        </w:rPr>
        <w:tab/>
        <w:t>Wyrok Sądu Najwyższego</w:t>
      </w:r>
      <w:r w:rsidR="001B0F09">
        <w:rPr>
          <w:sz w:val="16"/>
          <w:szCs w:val="16"/>
        </w:rPr>
        <w:t xml:space="preserve"> z </w:t>
      </w:r>
      <w:r w:rsidRPr="00B2037E">
        <w:rPr>
          <w:sz w:val="16"/>
          <w:szCs w:val="16"/>
        </w:rPr>
        <w:t>dnia 29 października 2015 roku, I CSK 901/14.</w:t>
      </w:r>
    </w:p>
  </w:footnote>
  <w:footnote w:id="33">
    <w:p w14:paraId="2C590B53" w14:textId="2780AF9F" w:rsidR="00F41545" w:rsidRPr="00B2037E" w:rsidRDefault="00F41545" w:rsidP="00484E1C">
      <w:pPr>
        <w:pStyle w:val="Tekstprzypisudolnego"/>
        <w:rPr>
          <w:sz w:val="16"/>
          <w:szCs w:val="16"/>
        </w:rPr>
      </w:pPr>
      <w:r w:rsidRPr="00B2037E">
        <w:rPr>
          <w:rStyle w:val="Odwoanieprzypisudolnego"/>
          <w:sz w:val="16"/>
          <w:szCs w:val="16"/>
        </w:rPr>
        <w:footnoteRef/>
      </w:r>
      <w:r w:rsidRPr="00B2037E">
        <w:rPr>
          <w:sz w:val="16"/>
          <w:szCs w:val="16"/>
        </w:rPr>
        <w:t xml:space="preserve"> </w:t>
      </w:r>
      <w:r w:rsidRPr="00B2037E">
        <w:rPr>
          <w:sz w:val="16"/>
          <w:szCs w:val="16"/>
        </w:rPr>
        <w:tab/>
        <w:t>Wyrok Sądu Apelacyjnego</w:t>
      </w:r>
      <w:r w:rsidR="001B0F09">
        <w:rPr>
          <w:sz w:val="16"/>
          <w:szCs w:val="16"/>
        </w:rPr>
        <w:t xml:space="preserve"> w </w:t>
      </w:r>
      <w:r w:rsidRPr="00B2037E">
        <w:rPr>
          <w:sz w:val="16"/>
          <w:szCs w:val="16"/>
        </w:rPr>
        <w:t>Warszawie</w:t>
      </w:r>
      <w:r w:rsidR="001B0F09">
        <w:rPr>
          <w:sz w:val="16"/>
          <w:szCs w:val="16"/>
        </w:rPr>
        <w:t xml:space="preserve"> z </w:t>
      </w:r>
      <w:r w:rsidRPr="00B2037E">
        <w:rPr>
          <w:sz w:val="16"/>
          <w:szCs w:val="16"/>
        </w:rPr>
        <w:t xml:space="preserve">dnia 4 lipca 2016 roku, VI </w:t>
      </w:r>
      <w:proofErr w:type="spellStart"/>
      <w:r w:rsidRPr="00B2037E">
        <w:rPr>
          <w:sz w:val="16"/>
          <w:szCs w:val="16"/>
        </w:rPr>
        <w:t>ACa</w:t>
      </w:r>
      <w:proofErr w:type="spellEnd"/>
      <w:r w:rsidRPr="00B2037E">
        <w:rPr>
          <w:sz w:val="16"/>
          <w:szCs w:val="16"/>
        </w:rPr>
        <w:t xml:space="preserve"> 569/15. </w:t>
      </w:r>
    </w:p>
  </w:footnote>
  <w:footnote w:id="34">
    <w:p w14:paraId="6F14435F" w14:textId="7CFCE129" w:rsidR="00F41545" w:rsidRPr="00B2037E" w:rsidRDefault="00F41545" w:rsidP="00484E1C">
      <w:pPr>
        <w:pStyle w:val="Tekstprzypisudolnego"/>
        <w:rPr>
          <w:sz w:val="16"/>
          <w:szCs w:val="16"/>
        </w:rPr>
      </w:pPr>
      <w:r w:rsidRPr="00B2037E">
        <w:rPr>
          <w:rStyle w:val="Odwoanieprzypisudolnego"/>
          <w:sz w:val="16"/>
          <w:szCs w:val="16"/>
        </w:rPr>
        <w:footnoteRef/>
      </w:r>
      <w:r w:rsidRPr="00B2037E">
        <w:rPr>
          <w:sz w:val="16"/>
          <w:szCs w:val="16"/>
        </w:rPr>
        <w:t xml:space="preserve"> </w:t>
      </w:r>
      <w:r w:rsidRPr="00B2037E">
        <w:rPr>
          <w:sz w:val="16"/>
          <w:szCs w:val="16"/>
        </w:rPr>
        <w:tab/>
        <w:t>Wyrok Sąd Najwyższego</w:t>
      </w:r>
      <w:r w:rsidR="001B0F09">
        <w:rPr>
          <w:sz w:val="16"/>
          <w:szCs w:val="16"/>
        </w:rPr>
        <w:t xml:space="preserve"> z </w:t>
      </w:r>
      <w:r w:rsidRPr="00B2037E">
        <w:rPr>
          <w:sz w:val="16"/>
          <w:szCs w:val="16"/>
        </w:rPr>
        <w:t>dnia 29 października 2015 r</w:t>
      </w:r>
      <w:r w:rsidR="00C152A2">
        <w:rPr>
          <w:sz w:val="16"/>
          <w:szCs w:val="16"/>
        </w:rPr>
        <w:t>oku</w:t>
      </w:r>
      <w:r w:rsidRPr="00B2037E">
        <w:rPr>
          <w:sz w:val="16"/>
          <w:szCs w:val="16"/>
        </w:rPr>
        <w:t>, I CSK 901/14</w:t>
      </w:r>
      <w:r w:rsidR="00C152A2">
        <w:rPr>
          <w:sz w:val="16"/>
          <w:szCs w:val="16"/>
        </w:rPr>
        <w:t>.</w:t>
      </w:r>
    </w:p>
  </w:footnote>
  <w:footnote w:id="35">
    <w:p w14:paraId="776973A4" w14:textId="7B6C136A" w:rsidR="00F41545" w:rsidRPr="00B2037E" w:rsidRDefault="00F41545" w:rsidP="00484E1C">
      <w:pPr>
        <w:pStyle w:val="Tekstprzypisudolnego"/>
        <w:ind w:left="720" w:hanging="720"/>
        <w:rPr>
          <w:sz w:val="16"/>
          <w:szCs w:val="16"/>
        </w:rPr>
      </w:pPr>
      <w:r w:rsidRPr="00B2037E">
        <w:rPr>
          <w:rStyle w:val="Odwoanieprzypisudolnego"/>
          <w:sz w:val="16"/>
          <w:szCs w:val="16"/>
        </w:rPr>
        <w:footnoteRef/>
      </w:r>
      <w:r w:rsidRPr="00B2037E">
        <w:rPr>
          <w:sz w:val="16"/>
          <w:szCs w:val="16"/>
        </w:rPr>
        <w:t xml:space="preserve"> </w:t>
      </w:r>
      <w:r w:rsidRPr="00B2037E">
        <w:rPr>
          <w:sz w:val="16"/>
          <w:szCs w:val="16"/>
        </w:rPr>
        <w:tab/>
        <w:t>Dyrektywa Parlamentu Europejskiego</w:t>
      </w:r>
      <w:r w:rsidR="001B0F09">
        <w:rPr>
          <w:sz w:val="16"/>
          <w:szCs w:val="16"/>
        </w:rPr>
        <w:t xml:space="preserve"> i </w:t>
      </w:r>
      <w:r w:rsidRPr="00B2037E">
        <w:rPr>
          <w:sz w:val="16"/>
          <w:szCs w:val="16"/>
        </w:rPr>
        <w:t>Rady</w:t>
      </w:r>
      <w:r w:rsidR="001B0F09">
        <w:rPr>
          <w:sz w:val="16"/>
          <w:szCs w:val="16"/>
        </w:rPr>
        <w:t xml:space="preserve"> z </w:t>
      </w:r>
      <w:r w:rsidRPr="00B2037E">
        <w:rPr>
          <w:sz w:val="16"/>
          <w:szCs w:val="16"/>
        </w:rPr>
        <w:t>dnia 26 lutego 2014 roku, 2014/24/UE, preambuła, motyw 109.</w:t>
      </w:r>
    </w:p>
  </w:footnote>
  <w:footnote w:id="36">
    <w:p w14:paraId="23865C95" w14:textId="3DB58387" w:rsidR="00F41545" w:rsidRPr="00B2037E" w:rsidRDefault="00F41545" w:rsidP="00484E1C">
      <w:pPr>
        <w:pStyle w:val="Tekstprzypisudolnego"/>
        <w:ind w:left="720" w:hanging="720"/>
        <w:rPr>
          <w:sz w:val="16"/>
          <w:szCs w:val="16"/>
        </w:rPr>
      </w:pPr>
      <w:r w:rsidRPr="00B2037E">
        <w:rPr>
          <w:rStyle w:val="Odwoanieprzypisudolnego"/>
          <w:sz w:val="16"/>
          <w:szCs w:val="16"/>
        </w:rPr>
        <w:footnoteRef/>
      </w:r>
      <w:r w:rsidRPr="00B2037E">
        <w:rPr>
          <w:sz w:val="16"/>
          <w:szCs w:val="16"/>
        </w:rPr>
        <w:t xml:space="preserve"> </w:t>
      </w:r>
      <w:r w:rsidRPr="00B2037E">
        <w:rPr>
          <w:sz w:val="16"/>
          <w:szCs w:val="16"/>
        </w:rPr>
        <w:tab/>
        <w:t xml:space="preserve">Por. Opinia Urzędu Zamówień Publicznych, pt. </w:t>
      </w:r>
      <w:r w:rsidRPr="00B2037E">
        <w:rPr>
          <w:i/>
          <w:iCs/>
          <w:sz w:val="16"/>
          <w:szCs w:val="16"/>
        </w:rPr>
        <w:t>Możliwość zmiany umowy na sprzedaż energii elektrycznej lub umowy kompleksowej</w:t>
      </w:r>
      <w:r w:rsidR="001B0F09">
        <w:rPr>
          <w:i/>
          <w:iCs/>
          <w:sz w:val="16"/>
          <w:szCs w:val="16"/>
        </w:rPr>
        <w:t xml:space="preserve"> w </w:t>
      </w:r>
      <w:r w:rsidRPr="00B2037E">
        <w:rPr>
          <w:i/>
          <w:iCs/>
          <w:sz w:val="16"/>
          <w:szCs w:val="16"/>
        </w:rPr>
        <w:t>świetle ustawy – Prawo zamówień publicznych</w:t>
      </w:r>
      <w:r w:rsidRPr="00B2037E">
        <w:rPr>
          <w:sz w:val="16"/>
          <w:szCs w:val="16"/>
        </w:rPr>
        <w:t xml:space="preserve">. Opinia dostępna pod adresem: </w:t>
      </w:r>
      <w:hyperlink r:id="rId11" w:history="1">
        <w:r w:rsidRPr="00B2037E">
          <w:rPr>
            <w:rStyle w:val="Hipercze"/>
            <w:sz w:val="16"/>
            <w:szCs w:val="16"/>
          </w:rPr>
          <w:t>https://www.uzp.gov.pl/baza-wiedzy/interpretacja-przepisow/opinie-archiwalne/opinie-dotyczace-ustawy-pzp/umowa-w-sprawie-zamowienia-publicznego/mozliwosc-zmiany-umowy-na-sprzedaz-energii-elektrycznej-lub-umowy-kompleksowej-w-swietle-ustawy-prawo-zamowien-publicznych</w:t>
        </w:r>
      </w:hyperlink>
      <w:r w:rsidR="009448B0">
        <w:rPr>
          <w:sz w:val="16"/>
          <w:szCs w:val="16"/>
        </w:rPr>
        <w:t>.</w:t>
      </w:r>
    </w:p>
  </w:footnote>
  <w:footnote w:id="37">
    <w:p w14:paraId="749A794C" w14:textId="286340C5" w:rsidR="00F41545" w:rsidRPr="00B2037E" w:rsidRDefault="00F41545" w:rsidP="00484E1C">
      <w:pPr>
        <w:pStyle w:val="Tekstprzypisudolnego"/>
        <w:ind w:left="720" w:hanging="720"/>
        <w:rPr>
          <w:sz w:val="16"/>
          <w:szCs w:val="16"/>
        </w:rPr>
      </w:pPr>
      <w:r w:rsidRPr="00B2037E">
        <w:rPr>
          <w:rStyle w:val="Odwoanieprzypisudolnego"/>
          <w:sz w:val="16"/>
          <w:szCs w:val="16"/>
        </w:rPr>
        <w:footnoteRef/>
      </w:r>
      <w:r w:rsidRPr="00B2037E">
        <w:rPr>
          <w:sz w:val="16"/>
          <w:szCs w:val="16"/>
        </w:rPr>
        <w:t xml:space="preserve"> </w:t>
      </w:r>
      <w:r w:rsidRPr="00B2037E">
        <w:rPr>
          <w:sz w:val="16"/>
          <w:szCs w:val="16"/>
        </w:rPr>
        <w:tab/>
        <w:t xml:space="preserve">W. Dzierżanowski, Ł. Jaźwiński, M. </w:t>
      </w:r>
      <w:proofErr w:type="spellStart"/>
      <w:r w:rsidRPr="00B2037E">
        <w:rPr>
          <w:sz w:val="16"/>
          <w:szCs w:val="16"/>
        </w:rPr>
        <w:t>Kittel</w:t>
      </w:r>
      <w:proofErr w:type="spellEnd"/>
      <w:r w:rsidR="001B0F09">
        <w:rPr>
          <w:sz w:val="16"/>
          <w:szCs w:val="16"/>
        </w:rPr>
        <w:t xml:space="preserve"> i </w:t>
      </w:r>
      <w:r w:rsidRPr="00B2037E">
        <w:rPr>
          <w:sz w:val="16"/>
          <w:szCs w:val="16"/>
        </w:rPr>
        <w:t xml:space="preserve">in., </w:t>
      </w:r>
      <w:r w:rsidRPr="00B2037E">
        <w:rPr>
          <w:i/>
          <w:iCs/>
          <w:sz w:val="16"/>
          <w:szCs w:val="16"/>
        </w:rPr>
        <w:t>Prawo zamówień publicznych. Komentarz</w:t>
      </w:r>
      <w:r w:rsidRPr="00B2037E">
        <w:rPr>
          <w:sz w:val="16"/>
          <w:szCs w:val="16"/>
        </w:rPr>
        <w:t>, Warszawa 2021, LEX/el, kom. do art. 455.</w:t>
      </w:r>
    </w:p>
  </w:footnote>
  <w:footnote w:id="38">
    <w:p w14:paraId="652C4926" w14:textId="77777777" w:rsidR="00F41545" w:rsidRPr="00B2037E" w:rsidRDefault="00F41545" w:rsidP="00484E1C">
      <w:pPr>
        <w:pStyle w:val="Tekstprzypisudolnego"/>
        <w:rPr>
          <w:sz w:val="16"/>
          <w:szCs w:val="16"/>
        </w:rPr>
      </w:pPr>
      <w:r w:rsidRPr="00B2037E">
        <w:rPr>
          <w:rStyle w:val="Odwoanieprzypisudolnego"/>
          <w:sz w:val="16"/>
          <w:szCs w:val="16"/>
        </w:rPr>
        <w:footnoteRef/>
      </w:r>
      <w:r w:rsidRPr="00B2037E">
        <w:rPr>
          <w:sz w:val="16"/>
          <w:szCs w:val="16"/>
        </w:rPr>
        <w:t xml:space="preserve"> </w:t>
      </w:r>
      <w:r w:rsidRPr="00B2037E">
        <w:rPr>
          <w:sz w:val="16"/>
          <w:szCs w:val="16"/>
        </w:rPr>
        <w:tab/>
        <w:t xml:space="preserve">A. Szyszkowski, </w:t>
      </w:r>
      <w:r w:rsidRPr="00B2037E">
        <w:rPr>
          <w:i/>
          <w:iCs/>
          <w:sz w:val="16"/>
          <w:szCs w:val="16"/>
        </w:rPr>
        <w:t>Aneksowanie umowy</w:t>
      </w:r>
      <w:r w:rsidRPr="00B2037E">
        <w:rPr>
          <w:sz w:val="16"/>
          <w:szCs w:val="16"/>
        </w:rPr>
        <w:t xml:space="preserve">, Przetargi Publiczne 2007, nr 4, s. 14. </w:t>
      </w:r>
    </w:p>
  </w:footnote>
  <w:footnote w:id="39">
    <w:p w14:paraId="1ED1A147" w14:textId="25DE3C3B" w:rsidR="006D70DE" w:rsidRPr="00B2037E" w:rsidRDefault="006D70DE" w:rsidP="00484E1C">
      <w:pPr>
        <w:pStyle w:val="Tekstprzypisudolnego"/>
        <w:ind w:left="709" w:hanging="709"/>
        <w:rPr>
          <w:sz w:val="16"/>
          <w:szCs w:val="16"/>
        </w:rPr>
      </w:pPr>
      <w:r w:rsidRPr="00B2037E">
        <w:rPr>
          <w:rStyle w:val="Odwoanieprzypisudolnego"/>
          <w:sz w:val="16"/>
          <w:szCs w:val="16"/>
        </w:rPr>
        <w:footnoteRef/>
      </w:r>
      <w:r w:rsidRPr="00B2037E">
        <w:rPr>
          <w:sz w:val="16"/>
          <w:szCs w:val="16"/>
        </w:rPr>
        <w:t xml:space="preserve"> </w:t>
      </w:r>
      <w:r w:rsidRPr="00B2037E">
        <w:rPr>
          <w:sz w:val="16"/>
          <w:szCs w:val="16"/>
        </w:rPr>
        <w:tab/>
        <w:t>Ustawa</w:t>
      </w:r>
      <w:r w:rsidR="001B0F09">
        <w:rPr>
          <w:sz w:val="16"/>
          <w:szCs w:val="16"/>
        </w:rPr>
        <w:t xml:space="preserve"> z </w:t>
      </w:r>
      <w:r w:rsidRPr="00B2037E">
        <w:rPr>
          <w:sz w:val="16"/>
          <w:szCs w:val="16"/>
        </w:rPr>
        <w:t>dnia 2 marca 2020 roku</w:t>
      </w:r>
      <w:r w:rsidR="001B0F09">
        <w:rPr>
          <w:sz w:val="16"/>
          <w:szCs w:val="16"/>
        </w:rPr>
        <w:t xml:space="preserve"> o </w:t>
      </w:r>
      <w:r w:rsidRPr="00B2037E">
        <w:rPr>
          <w:sz w:val="16"/>
          <w:szCs w:val="16"/>
        </w:rPr>
        <w:t>szczególnych rozwiązaniach związanych</w:t>
      </w:r>
      <w:r w:rsidR="001B0F09">
        <w:rPr>
          <w:sz w:val="16"/>
          <w:szCs w:val="16"/>
        </w:rPr>
        <w:t xml:space="preserve"> z </w:t>
      </w:r>
      <w:r w:rsidRPr="00B2037E">
        <w:rPr>
          <w:sz w:val="16"/>
          <w:szCs w:val="16"/>
        </w:rPr>
        <w:t>zapobieganiem, przeciwdziałaniem</w:t>
      </w:r>
      <w:r w:rsidR="001B0F09">
        <w:rPr>
          <w:sz w:val="16"/>
          <w:szCs w:val="16"/>
        </w:rPr>
        <w:t xml:space="preserve"> i </w:t>
      </w:r>
      <w:r w:rsidRPr="00B2037E">
        <w:rPr>
          <w:sz w:val="16"/>
          <w:szCs w:val="16"/>
        </w:rPr>
        <w:t>zwalczaniem COVID-19, innych chorób zakaźnych oraz wywoływanych nimi sytuacji kryzysowych (tj. Dz.U.</w:t>
      </w:r>
      <w:r w:rsidR="001B0F09">
        <w:rPr>
          <w:sz w:val="16"/>
          <w:szCs w:val="16"/>
        </w:rPr>
        <w:t xml:space="preserve"> z </w:t>
      </w:r>
      <w:r w:rsidRPr="00B2037E">
        <w:rPr>
          <w:sz w:val="16"/>
          <w:szCs w:val="16"/>
        </w:rPr>
        <w:t>2021 r. poz. 2095 ze zm.).</w:t>
      </w:r>
    </w:p>
  </w:footnote>
  <w:footnote w:id="40">
    <w:p w14:paraId="6B24D8E9" w14:textId="36C9547F" w:rsidR="006D70DE" w:rsidRPr="00B2037E" w:rsidRDefault="006D70DE" w:rsidP="00484E1C">
      <w:pPr>
        <w:pStyle w:val="Tekstprzypisudolnego"/>
        <w:ind w:left="709" w:hanging="709"/>
        <w:rPr>
          <w:sz w:val="16"/>
          <w:szCs w:val="16"/>
        </w:rPr>
      </w:pPr>
      <w:r w:rsidRPr="00B2037E">
        <w:rPr>
          <w:rStyle w:val="Odwoanieprzypisudolnego"/>
          <w:sz w:val="16"/>
          <w:szCs w:val="16"/>
        </w:rPr>
        <w:footnoteRef/>
      </w:r>
      <w:r w:rsidRPr="00B2037E">
        <w:rPr>
          <w:sz w:val="16"/>
          <w:szCs w:val="16"/>
        </w:rPr>
        <w:t xml:space="preserve"> </w:t>
      </w:r>
      <w:r w:rsidRPr="00B2037E">
        <w:rPr>
          <w:sz w:val="16"/>
          <w:szCs w:val="16"/>
        </w:rPr>
        <w:tab/>
        <w:t>Wyrok Krajowej Izby Odwoławczej</w:t>
      </w:r>
      <w:r w:rsidR="001B0F09">
        <w:rPr>
          <w:sz w:val="16"/>
          <w:szCs w:val="16"/>
        </w:rPr>
        <w:t xml:space="preserve"> z </w:t>
      </w:r>
      <w:r w:rsidRPr="00B2037E">
        <w:rPr>
          <w:sz w:val="16"/>
          <w:szCs w:val="16"/>
        </w:rPr>
        <w:t>dnia 9 lipca 2020 roku, KIO 765/20.</w:t>
      </w:r>
    </w:p>
  </w:footnote>
  <w:footnote w:id="41">
    <w:p w14:paraId="3115B598" w14:textId="05270F48" w:rsidR="006D70DE" w:rsidRPr="00B2037E" w:rsidRDefault="006D70DE" w:rsidP="00484E1C">
      <w:pPr>
        <w:pStyle w:val="Tekstprzypisudolnego"/>
        <w:ind w:left="709" w:hanging="709"/>
        <w:rPr>
          <w:sz w:val="16"/>
          <w:szCs w:val="16"/>
        </w:rPr>
      </w:pPr>
      <w:r w:rsidRPr="00B2037E">
        <w:rPr>
          <w:rStyle w:val="Odwoanieprzypisudolnego"/>
          <w:sz w:val="16"/>
          <w:szCs w:val="16"/>
        </w:rPr>
        <w:footnoteRef/>
      </w:r>
      <w:r w:rsidRPr="00B2037E">
        <w:rPr>
          <w:sz w:val="16"/>
          <w:szCs w:val="16"/>
        </w:rPr>
        <w:t xml:space="preserve"> </w:t>
      </w:r>
      <w:r w:rsidRPr="00B2037E">
        <w:rPr>
          <w:sz w:val="16"/>
          <w:szCs w:val="16"/>
        </w:rPr>
        <w:tab/>
        <w:t xml:space="preserve">K. Szmid (red.), </w:t>
      </w:r>
      <w:r w:rsidRPr="00B2037E">
        <w:rPr>
          <w:i/>
          <w:iCs/>
          <w:sz w:val="16"/>
          <w:szCs w:val="16"/>
        </w:rPr>
        <w:t>Ustawa</w:t>
      </w:r>
      <w:r w:rsidR="001B0F09">
        <w:rPr>
          <w:i/>
          <w:iCs/>
          <w:sz w:val="16"/>
          <w:szCs w:val="16"/>
        </w:rPr>
        <w:t xml:space="preserve"> o </w:t>
      </w:r>
      <w:r w:rsidRPr="00B2037E">
        <w:rPr>
          <w:i/>
          <w:iCs/>
          <w:sz w:val="16"/>
          <w:szCs w:val="16"/>
        </w:rPr>
        <w:t>szczególnych rozwiązaniach związanych</w:t>
      </w:r>
      <w:r w:rsidR="001B0F09">
        <w:rPr>
          <w:i/>
          <w:iCs/>
          <w:sz w:val="16"/>
          <w:szCs w:val="16"/>
        </w:rPr>
        <w:t xml:space="preserve"> z </w:t>
      </w:r>
      <w:r w:rsidRPr="00B2037E">
        <w:rPr>
          <w:i/>
          <w:iCs/>
          <w:sz w:val="16"/>
          <w:szCs w:val="16"/>
        </w:rPr>
        <w:t>zapobieganiem, przeciwdziałaniem</w:t>
      </w:r>
      <w:r w:rsidR="001B0F09">
        <w:rPr>
          <w:i/>
          <w:iCs/>
          <w:sz w:val="16"/>
          <w:szCs w:val="16"/>
        </w:rPr>
        <w:t xml:space="preserve"> i </w:t>
      </w:r>
      <w:r w:rsidRPr="00B2037E">
        <w:rPr>
          <w:i/>
          <w:iCs/>
          <w:sz w:val="16"/>
          <w:szCs w:val="16"/>
        </w:rPr>
        <w:t>zwalczeniem COVID-19, innych chorób zakaźnych oraz wywołanych nimi sytuacji kryzysowych. Komentarz</w:t>
      </w:r>
      <w:r w:rsidRPr="00B2037E">
        <w:rPr>
          <w:sz w:val="16"/>
          <w:szCs w:val="16"/>
        </w:rPr>
        <w:t xml:space="preserve">, Warszawa 2020, </w:t>
      </w:r>
      <w:proofErr w:type="spellStart"/>
      <w:r w:rsidRPr="00B2037E">
        <w:rPr>
          <w:sz w:val="16"/>
          <w:szCs w:val="16"/>
        </w:rPr>
        <w:t>Legalis</w:t>
      </w:r>
      <w:proofErr w:type="spellEnd"/>
      <w:r w:rsidRPr="00B2037E">
        <w:rPr>
          <w:sz w:val="16"/>
          <w:szCs w:val="16"/>
        </w:rPr>
        <w:t>, kom. do art. 15r.</w:t>
      </w:r>
    </w:p>
  </w:footnote>
  <w:footnote w:id="42">
    <w:p w14:paraId="28E466C8" w14:textId="77777777" w:rsidR="006D70DE" w:rsidRPr="00B2037E" w:rsidRDefault="006D70DE" w:rsidP="00484E1C">
      <w:pPr>
        <w:pStyle w:val="Tekstprzypisudolnego"/>
        <w:ind w:left="709" w:hanging="709"/>
        <w:rPr>
          <w:sz w:val="16"/>
          <w:szCs w:val="16"/>
        </w:rPr>
      </w:pPr>
      <w:r w:rsidRPr="00B2037E">
        <w:rPr>
          <w:rStyle w:val="Odwoanieprzypisudolnego"/>
          <w:sz w:val="16"/>
          <w:szCs w:val="16"/>
        </w:rPr>
        <w:footnoteRef/>
      </w:r>
      <w:r w:rsidRPr="00B2037E">
        <w:rPr>
          <w:sz w:val="16"/>
          <w:szCs w:val="16"/>
        </w:rPr>
        <w:t xml:space="preserve"> </w:t>
      </w:r>
      <w:r w:rsidRPr="00B2037E">
        <w:rPr>
          <w:sz w:val="16"/>
          <w:szCs w:val="16"/>
        </w:rPr>
        <w:tab/>
      </w:r>
      <w:r w:rsidRPr="00B2037E">
        <w:rPr>
          <w:i/>
          <w:iCs/>
          <w:sz w:val="16"/>
          <w:szCs w:val="16"/>
        </w:rPr>
        <w:t>Ibidem.</w:t>
      </w:r>
    </w:p>
  </w:footnote>
  <w:footnote w:id="43">
    <w:p w14:paraId="5D47C2F9" w14:textId="7F1C497F" w:rsidR="006D70DE" w:rsidRPr="00B2037E" w:rsidRDefault="006D70DE" w:rsidP="00484E1C">
      <w:pPr>
        <w:pStyle w:val="Tekstprzypisudolnego"/>
        <w:ind w:left="709" w:hanging="709"/>
        <w:rPr>
          <w:sz w:val="16"/>
          <w:szCs w:val="16"/>
        </w:rPr>
      </w:pPr>
      <w:r w:rsidRPr="00B2037E">
        <w:rPr>
          <w:rStyle w:val="Odwoanieprzypisudolnego"/>
          <w:sz w:val="16"/>
          <w:szCs w:val="16"/>
        </w:rPr>
        <w:footnoteRef/>
      </w:r>
      <w:r w:rsidRPr="00B2037E">
        <w:rPr>
          <w:sz w:val="16"/>
          <w:szCs w:val="16"/>
        </w:rPr>
        <w:t xml:space="preserve"> </w:t>
      </w:r>
      <w:r w:rsidRPr="00B2037E">
        <w:rPr>
          <w:sz w:val="16"/>
          <w:szCs w:val="16"/>
        </w:rPr>
        <w:tab/>
        <w:t>Postanowienie Sądu Okręgowego</w:t>
      </w:r>
      <w:r w:rsidR="001B0F09">
        <w:rPr>
          <w:sz w:val="16"/>
          <w:szCs w:val="16"/>
        </w:rPr>
        <w:t xml:space="preserve"> w </w:t>
      </w:r>
      <w:r w:rsidRPr="00B2037E">
        <w:rPr>
          <w:sz w:val="16"/>
          <w:szCs w:val="16"/>
        </w:rPr>
        <w:t>Warszawie</w:t>
      </w:r>
      <w:r w:rsidR="001B0F09">
        <w:rPr>
          <w:sz w:val="16"/>
          <w:szCs w:val="16"/>
        </w:rPr>
        <w:t xml:space="preserve"> z </w:t>
      </w:r>
      <w:r w:rsidRPr="00B2037E">
        <w:rPr>
          <w:sz w:val="16"/>
          <w:szCs w:val="16"/>
        </w:rPr>
        <w:t xml:space="preserve">dnia 28 sierpnia 2020 roku, XVI </w:t>
      </w:r>
      <w:proofErr w:type="spellStart"/>
      <w:r w:rsidRPr="00B2037E">
        <w:rPr>
          <w:sz w:val="16"/>
          <w:szCs w:val="16"/>
        </w:rPr>
        <w:t>GCo</w:t>
      </w:r>
      <w:proofErr w:type="spellEnd"/>
      <w:r w:rsidRPr="00B2037E">
        <w:rPr>
          <w:sz w:val="16"/>
          <w:szCs w:val="16"/>
        </w:rPr>
        <w:t xml:space="preserve"> 195/20.</w:t>
      </w:r>
    </w:p>
  </w:footnote>
  <w:footnote w:id="44">
    <w:p w14:paraId="250FACC4" w14:textId="5F379B35" w:rsidR="006D70DE" w:rsidRPr="00B2037E" w:rsidRDefault="006D70DE" w:rsidP="00484E1C">
      <w:pPr>
        <w:pStyle w:val="Tekstprzypisudolnego"/>
        <w:spacing w:after="0"/>
        <w:rPr>
          <w:sz w:val="16"/>
          <w:szCs w:val="16"/>
        </w:rPr>
      </w:pPr>
      <w:r w:rsidRPr="00B2037E">
        <w:rPr>
          <w:rStyle w:val="Odwoanieprzypisudolnego"/>
          <w:sz w:val="16"/>
          <w:szCs w:val="16"/>
        </w:rPr>
        <w:footnoteRef/>
      </w:r>
      <w:r w:rsidRPr="00B2037E">
        <w:rPr>
          <w:sz w:val="16"/>
          <w:szCs w:val="16"/>
        </w:rPr>
        <w:t xml:space="preserve"> </w:t>
      </w:r>
      <w:r w:rsidRPr="00B2037E">
        <w:rPr>
          <w:sz w:val="16"/>
          <w:szCs w:val="16"/>
        </w:rPr>
        <w:tab/>
        <w:t>Postanowienie Sądu Okręgowego</w:t>
      </w:r>
      <w:r w:rsidR="001B0F09">
        <w:rPr>
          <w:sz w:val="16"/>
          <w:szCs w:val="16"/>
        </w:rPr>
        <w:t xml:space="preserve"> w </w:t>
      </w:r>
      <w:r w:rsidRPr="00B2037E">
        <w:rPr>
          <w:sz w:val="16"/>
          <w:szCs w:val="16"/>
        </w:rPr>
        <w:t>Warszawie</w:t>
      </w:r>
      <w:r w:rsidR="001B0F09">
        <w:rPr>
          <w:sz w:val="16"/>
          <w:szCs w:val="16"/>
        </w:rPr>
        <w:t xml:space="preserve"> z </w:t>
      </w:r>
      <w:r w:rsidRPr="00B2037E">
        <w:rPr>
          <w:sz w:val="16"/>
          <w:szCs w:val="16"/>
        </w:rPr>
        <w:t xml:space="preserve">dnia 18 czerwca 2020 roku, XXVI </w:t>
      </w:r>
      <w:proofErr w:type="spellStart"/>
      <w:r w:rsidRPr="00B2037E">
        <w:rPr>
          <w:sz w:val="16"/>
          <w:szCs w:val="16"/>
        </w:rPr>
        <w:t>GCo</w:t>
      </w:r>
      <w:proofErr w:type="spellEnd"/>
      <w:r w:rsidRPr="00B2037E">
        <w:rPr>
          <w:sz w:val="16"/>
          <w:szCs w:val="16"/>
        </w:rPr>
        <w:t xml:space="preserve"> 109/20.</w:t>
      </w:r>
    </w:p>
  </w:footnote>
  <w:footnote w:id="45">
    <w:p w14:paraId="65639AAA" w14:textId="20652410" w:rsidR="006D70DE" w:rsidRPr="00B2037E" w:rsidRDefault="006D70DE" w:rsidP="00484E1C">
      <w:pPr>
        <w:pStyle w:val="Tekstprzypisudolnego"/>
        <w:ind w:left="709" w:hanging="709"/>
        <w:rPr>
          <w:sz w:val="16"/>
          <w:szCs w:val="16"/>
        </w:rPr>
      </w:pPr>
      <w:r w:rsidRPr="00B2037E">
        <w:rPr>
          <w:rStyle w:val="Odwoanieprzypisudolnego"/>
          <w:sz w:val="16"/>
          <w:szCs w:val="16"/>
        </w:rPr>
        <w:footnoteRef/>
      </w:r>
      <w:r w:rsidRPr="00B2037E">
        <w:rPr>
          <w:sz w:val="16"/>
          <w:szCs w:val="16"/>
        </w:rPr>
        <w:t xml:space="preserve"> </w:t>
      </w:r>
      <w:r w:rsidRPr="00B2037E">
        <w:rPr>
          <w:sz w:val="16"/>
          <w:szCs w:val="16"/>
        </w:rPr>
        <w:tab/>
        <w:t>Artykuł 15r. został wprowadzony ustawą</w:t>
      </w:r>
      <w:r w:rsidR="001B0F09">
        <w:rPr>
          <w:sz w:val="16"/>
          <w:szCs w:val="16"/>
        </w:rPr>
        <w:t xml:space="preserve"> z </w:t>
      </w:r>
      <w:r w:rsidRPr="00B2037E">
        <w:rPr>
          <w:sz w:val="16"/>
          <w:szCs w:val="16"/>
        </w:rPr>
        <w:t>dnia 31 marca 2020 roku</w:t>
      </w:r>
      <w:r w:rsidR="001B0F09">
        <w:rPr>
          <w:sz w:val="16"/>
          <w:szCs w:val="16"/>
        </w:rPr>
        <w:t xml:space="preserve"> o </w:t>
      </w:r>
      <w:r w:rsidRPr="00B2037E">
        <w:rPr>
          <w:sz w:val="16"/>
          <w:szCs w:val="16"/>
        </w:rPr>
        <w:t>zmianie ustawy</w:t>
      </w:r>
      <w:r w:rsidR="001B0F09">
        <w:rPr>
          <w:sz w:val="16"/>
          <w:szCs w:val="16"/>
        </w:rPr>
        <w:t xml:space="preserve"> o </w:t>
      </w:r>
      <w:r w:rsidRPr="00B2037E">
        <w:rPr>
          <w:sz w:val="16"/>
          <w:szCs w:val="16"/>
        </w:rPr>
        <w:t>szczególnych rozwiązaniach związanych</w:t>
      </w:r>
      <w:r w:rsidR="001B0F09">
        <w:rPr>
          <w:sz w:val="16"/>
          <w:szCs w:val="16"/>
        </w:rPr>
        <w:t xml:space="preserve"> z </w:t>
      </w:r>
      <w:r w:rsidRPr="00B2037E">
        <w:rPr>
          <w:sz w:val="16"/>
          <w:szCs w:val="16"/>
        </w:rPr>
        <w:t>zapobieganiem, przeciwdziałaniem</w:t>
      </w:r>
      <w:r w:rsidR="001B0F09">
        <w:rPr>
          <w:sz w:val="16"/>
          <w:szCs w:val="16"/>
        </w:rPr>
        <w:t xml:space="preserve"> i </w:t>
      </w:r>
      <w:r w:rsidRPr="00B2037E">
        <w:rPr>
          <w:sz w:val="16"/>
          <w:szCs w:val="16"/>
        </w:rPr>
        <w:t>zwalczaniem COVID-19, innych chorób zakaźnych oraz wywołanych nimi sytuacji kryzysowych oraz niektórych innych ustaw (Dz.U.2020.568</w:t>
      </w:r>
      <w:r w:rsidR="001B0F09">
        <w:rPr>
          <w:sz w:val="16"/>
          <w:szCs w:val="16"/>
        </w:rPr>
        <w:t xml:space="preserve"> z </w:t>
      </w:r>
      <w:r w:rsidRPr="00B2037E">
        <w:rPr>
          <w:sz w:val="16"/>
          <w:szCs w:val="16"/>
        </w:rPr>
        <w:t>dnia 2020.03.31).</w:t>
      </w:r>
    </w:p>
  </w:footnote>
  <w:footnote w:id="46">
    <w:p w14:paraId="39316631" w14:textId="104C516F" w:rsidR="006D70DE" w:rsidRPr="00B2037E" w:rsidRDefault="006D70DE" w:rsidP="00484E1C">
      <w:pPr>
        <w:pStyle w:val="Tekstprzypisudolnego"/>
        <w:ind w:left="709" w:hanging="709"/>
        <w:rPr>
          <w:sz w:val="16"/>
          <w:szCs w:val="16"/>
        </w:rPr>
      </w:pPr>
      <w:r w:rsidRPr="00B2037E">
        <w:rPr>
          <w:rStyle w:val="Odwoanieprzypisudolnego"/>
          <w:sz w:val="16"/>
          <w:szCs w:val="16"/>
        </w:rPr>
        <w:footnoteRef/>
      </w:r>
      <w:r w:rsidRPr="00B2037E">
        <w:rPr>
          <w:sz w:val="16"/>
          <w:szCs w:val="16"/>
        </w:rPr>
        <w:t xml:space="preserve"> </w:t>
      </w:r>
      <w:r w:rsidRPr="00B2037E">
        <w:rPr>
          <w:sz w:val="16"/>
          <w:szCs w:val="16"/>
        </w:rPr>
        <w:tab/>
        <w:t>Zmiana wprowadzona art. 77 ustawy</w:t>
      </w:r>
      <w:r w:rsidR="001B0F09">
        <w:rPr>
          <w:sz w:val="16"/>
          <w:szCs w:val="16"/>
        </w:rPr>
        <w:t xml:space="preserve"> z </w:t>
      </w:r>
      <w:r w:rsidRPr="00B2037E">
        <w:rPr>
          <w:sz w:val="16"/>
          <w:szCs w:val="16"/>
        </w:rPr>
        <w:t>dnia 19 czerwca 2020 roku</w:t>
      </w:r>
      <w:r w:rsidR="001B0F09">
        <w:rPr>
          <w:sz w:val="16"/>
          <w:szCs w:val="16"/>
        </w:rPr>
        <w:t xml:space="preserve"> o </w:t>
      </w:r>
      <w:r w:rsidRPr="00B2037E">
        <w:rPr>
          <w:sz w:val="16"/>
          <w:szCs w:val="16"/>
        </w:rPr>
        <w:t>dopłatach do oprocentowania kredytów bankowych udzielanych przedsiębiorcom dotkniętym skutkami COVID-19 oraz</w:t>
      </w:r>
      <w:r w:rsidR="001B0F09">
        <w:rPr>
          <w:sz w:val="16"/>
          <w:szCs w:val="16"/>
        </w:rPr>
        <w:t xml:space="preserve"> o </w:t>
      </w:r>
      <w:r w:rsidRPr="00B2037E">
        <w:rPr>
          <w:sz w:val="16"/>
          <w:szCs w:val="16"/>
        </w:rPr>
        <w:t>uproszczonym postępowaniu</w:t>
      </w:r>
      <w:r w:rsidR="001B0F09">
        <w:rPr>
          <w:sz w:val="16"/>
          <w:szCs w:val="16"/>
        </w:rPr>
        <w:t xml:space="preserve"> o </w:t>
      </w:r>
      <w:r w:rsidRPr="00B2037E">
        <w:rPr>
          <w:sz w:val="16"/>
          <w:szCs w:val="16"/>
        </w:rPr>
        <w:t>zatwierdzenie układu</w:t>
      </w:r>
      <w:r w:rsidR="001B0F09">
        <w:rPr>
          <w:sz w:val="16"/>
          <w:szCs w:val="16"/>
        </w:rPr>
        <w:t xml:space="preserve"> w </w:t>
      </w:r>
      <w:r w:rsidRPr="00B2037E">
        <w:rPr>
          <w:sz w:val="16"/>
          <w:szCs w:val="16"/>
        </w:rPr>
        <w:t>związku</w:t>
      </w:r>
      <w:r w:rsidR="001B0F09">
        <w:rPr>
          <w:sz w:val="16"/>
          <w:szCs w:val="16"/>
        </w:rPr>
        <w:t xml:space="preserve"> z </w:t>
      </w:r>
      <w:r w:rsidRPr="00B2037E">
        <w:rPr>
          <w:sz w:val="16"/>
          <w:szCs w:val="16"/>
        </w:rPr>
        <w:t xml:space="preserve">wystąpieniem COVID-19 (Dz.U.2021.1072 </w:t>
      </w:r>
      <w:proofErr w:type="spellStart"/>
      <w:r w:rsidRPr="00B2037E">
        <w:rPr>
          <w:sz w:val="16"/>
          <w:szCs w:val="16"/>
        </w:rPr>
        <w:t>t.j</w:t>
      </w:r>
      <w:proofErr w:type="spellEnd"/>
      <w:r w:rsidRPr="00B2037E">
        <w:rPr>
          <w:sz w:val="16"/>
          <w:szCs w:val="16"/>
        </w:rPr>
        <w:t>.</w:t>
      </w:r>
      <w:r w:rsidR="001B0F09">
        <w:rPr>
          <w:sz w:val="16"/>
          <w:szCs w:val="16"/>
        </w:rPr>
        <w:t xml:space="preserve"> z </w:t>
      </w:r>
      <w:r w:rsidRPr="00B2037E">
        <w:rPr>
          <w:sz w:val="16"/>
          <w:szCs w:val="16"/>
        </w:rPr>
        <w:t>dnia 2021.06.16).</w:t>
      </w:r>
    </w:p>
  </w:footnote>
  <w:footnote w:id="47">
    <w:p w14:paraId="68D8A989" w14:textId="77777777" w:rsidR="006915BC" w:rsidRPr="00C152A2" w:rsidRDefault="006915BC" w:rsidP="006915BC">
      <w:pPr>
        <w:pStyle w:val="Tekstprzypisudolnego"/>
        <w:ind w:left="709" w:hanging="709"/>
        <w:rPr>
          <w:sz w:val="16"/>
          <w:szCs w:val="16"/>
          <w:lang w:val="en-US"/>
        </w:rPr>
      </w:pPr>
      <w:r w:rsidRPr="00C152A2">
        <w:rPr>
          <w:rStyle w:val="Odwoanieprzypisudolnego"/>
          <w:sz w:val="16"/>
          <w:szCs w:val="16"/>
        </w:rPr>
        <w:footnoteRef/>
      </w:r>
      <w:r w:rsidRPr="00C152A2">
        <w:rPr>
          <w:sz w:val="16"/>
          <w:szCs w:val="16"/>
          <w:lang w:val="en-US"/>
        </w:rPr>
        <w:t xml:space="preserve"> </w:t>
      </w:r>
      <w:r w:rsidRPr="00C152A2">
        <w:rPr>
          <w:sz w:val="16"/>
          <w:szCs w:val="16"/>
          <w:lang w:val="en-US"/>
        </w:rPr>
        <w:tab/>
        <w:t xml:space="preserve">Por. art. 81 </w:t>
      </w:r>
      <w:proofErr w:type="spellStart"/>
      <w:r w:rsidRPr="00C152A2">
        <w:rPr>
          <w:sz w:val="16"/>
          <w:szCs w:val="16"/>
          <w:lang w:val="en-US"/>
        </w:rPr>
        <w:t>Ustawy</w:t>
      </w:r>
      <w:proofErr w:type="spellEnd"/>
      <w:r w:rsidRPr="00C152A2">
        <w:rPr>
          <w:sz w:val="16"/>
          <w:szCs w:val="16"/>
          <w:lang w:val="en-US"/>
        </w:rPr>
        <w:t xml:space="preserve">, </w:t>
      </w:r>
      <w:r w:rsidRPr="00C152A2">
        <w:rPr>
          <w:i/>
          <w:iCs/>
          <w:sz w:val="16"/>
          <w:szCs w:val="16"/>
          <w:lang w:val="en-US"/>
        </w:rPr>
        <w:t>in principio</w:t>
      </w:r>
      <w:r w:rsidRPr="00C152A2">
        <w:rPr>
          <w:sz w:val="16"/>
          <w:szCs w:val="16"/>
          <w:lang w:val="en-US"/>
        </w:rPr>
        <w:t>.</w:t>
      </w:r>
    </w:p>
  </w:footnote>
  <w:footnote w:id="48">
    <w:p w14:paraId="5AECEEF4" w14:textId="63777524" w:rsidR="006915BC" w:rsidRPr="00C152A2" w:rsidRDefault="006915BC" w:rsidP="006915BC">
      <w:pPr>
        <w:pStyle w:val="Tekstprzypisudolnego"/>
        <w:ind w:left="709" w:hanging="709"/>
        <w:rPr>
          <w:i/>
          <w:iCs/>
          <w:sz w:val="16"/>
          <w:szCs w:val="16"/>
        </w:rPr>
      </w:pPr>
      <w:r w:rsidRPr="00C152A2">
        <w:rPr>
          <w:rStyle w:val="Odwoanieprzypisudolnego"/>
          <w:sz w:val="16"/>
          <w:szCs w:val="16"/>
        </w:rPr>
        <w:footnoteRef/>
      </w:r>
      <w:r w:rsidRPr="00C152A2">
        <w:rPr>
          <w:sz w:val="16"/>
          <w:szCs w:val="16"/>
        </w:rPr>
        <w:t xml:space="preserve"> </w:t>
      </w:r>
      <w:r w:rsidRPr="00C152A2">
        <w:rPr>
          <w:sz w:val="16"/>
          <w:szCs w:val="16"/>
        </w:rPr>
        <w:tab/>
        <w:t>Por. Martyniuk-</w:t>
      </w:r>
      <w:proofErr w:type="spellStart"/>
      <w:r w:rsidRPr="00C152A2">
        <w:rPr>
          <w:sz w:val="16"/>
          <w:szCs w:val="16"/>
        </w:rPr>
        <w:t>Placha</w:t>
      </w:r>
      <w:proofErr w:type="spellEnd"/>
      <w:r w:rsidRPr="00C152A2">
        <w:rPr>
          <w:sz w:val="16"/>
          <w:szCs w:val="16"/>
        </w:rPr>
        <w:t xml:space="preserve"> Joanna, </w:t>
      </w:r>
      <w:r w:rsidRPr="00C152A2">
        <w:rPr>
          <w:i/>
          <w:iCs/>
          <w:sz w:val="16"/>
          <w:szCs w:val="16"/>
        </w:rPr>
        <w:t>Waloryzacja wynagrodzeń wykonawców</w:t>
      </w:r>
      <w:r w:rsidR="001B0F09">
        <w:rPr>
          <w:i/>
          <w:iCs/>
          <w:sz w:val="16"/>
          <w:szCs w:val="16"/>
        </w:rPr>
        <w:t xml:space="preserve"> w </w:t>
      </w:r>
      <w:r w:rsidRPr="00C152A2">
        <w:rPr>
          <w:i/>
          <w:iCs/>
          <w:sz w:val="16"/>
          <w:szCs w:val="16"/>
        </w:rPr>
        <w:t>świetle specustawy waloryzacyjnej</w:t>
      </w:r>
      <w:r w:rsidRPr="00C152A2">
        <w:rPr>
          <w:sz w:val="16"/>
          <w:szCs w:val="16"/>
        </w:rPr>
        <w:t xml:space="preserve">, LEX/el. 2022: </w:t>
      </w:r>
      <w:r w:rsidRPr="00C152A2">
        <w:rPr>
          <w:i/>
          <w:iCs/>
          <w:sz w:val="16"/>
          <w:szCs w:val="16"/>
        </w:rPr>
        <w:t>„Ustawa</w:t>
      </w:r>
      <w:r w:rsidR="001B0F09">
        <w:rPr>
          <w:i/>
          <w:iCs/>
          <w:sz w:val="16"/>
          <w:szCs w:val="16"/>
        </w:rPr>
        <w:t xml:space="preserve"> z </w:t>
      </w:r>
      <w:r w:rsidRPr="00C152A2">
        <w:rPr>
          <w:i/>
          <w:iCs/>
          <w:sz w:val="16"/>
          <w:szCs w:val="16"/>
        </w:rPr>
        <w:t>7.10.2022 r.</w:t>
      </w:r>
      <w:r w:rsidR="001B0F09">
        <w:rPr>
          <w:i/>
          <w:iCs/>
          <w:sz w:val="16"/>
          <w:szCs w:val="16"/>
        </w:rPr>
        <w:t xml:space="preserve"> o </w:t>
      </w:r>
      <w:r w:rsidRPr="00C152A2">
        <w:rPr>
          <w:i/>
          <w:iCs/>
          <w:sz w:val="16"/>
          <w:szCs w:val="16"/>
        </w:rPr>
        <w:t>zmianie niektórych ustaw</w:t>
      </w:r>
      <w:r w:rsidR="001B0F09">
        <w:rPr>
          <w:i/>
          <w:iCs/>
          <w:sz w:val="16"/>
          <w:szCs w:val="16"/>
        </w:rPr>
        <w:t xml:space="preserve"> w </w:t>
      </w:r>
      <w:r w:rsidRPr="00C152A2">
        <w:rPr>
          <w:i/>
          <w:iCs/>
          <w:sz w:val="16"/>
          <w:szCs w:val="16"/>
        </w:rPr>
        <w:t>celu uproszczenia procedur administracyjnych dla obywateli</w:t>
      </w:r>
      <w:r w:rsidR="001B0F09">
        <w:rPr>
          <w:i/>
          <w:iCs/>
          <w:sz w:val="16"/>
          <w:szCs w:val="16"/>
        </w:rPr>
        <w:t xml:space="preserve"> i </w:t>
      </w:r>
      <w:r w:rsidRPr="00C152A2">
        <w:rPr>
          <w:i/>
          <w:iCs/>
          <w:sz w:val="16"/>
          <w:szCs w:val="16"/>
        </w:rPr>
        <w:t>przedsiębiorców nie tylko wprowadza zmiany</w:t>
      </w:r>
      <w:r w:rsidR="001B0F09">
        <w:rPr>
          <w:i/>
          <w:iCs/>
          <w:sz w:val="16"/>
          <w:szCs w:val="16"/>
        </w:rPr>
        <w:t xml:space="preserve"> w </w:t>
      </w:r>
      <w:r w:rsidRPr="00C152A2">
        <w:rPr>
          <w:i/>
          <w:iCs/>
          <w:sz w:val="16"/>
          <w:szCs w:val="16"/>
        </w:rPr>
        <w:t xml:space="preserve">ustawie </w:t>
      </w:r>
      <w:proofErr w:type="spellStart"/>
      <w:r w:rsidRPr="00C152A2">
        <w:rPr>
          <w:i/>
          <w:iCs/>
          <w:sz w:val="16"/>
          <w:szCs w:val="16"/>
        </w:rPr>
        <w:t>p.z.p</w:t>
      </w:r>
      <w:proofErr w:type="spellEnd"/>
      <w:r w:rsidRPr="00C152A2">
        <w:rPr>
          <w:i/>
          <w:iCs/>
          <w:sz w:val="16"/>
          <w:szCs w:val="16"/>
        </w:rPr>
        <w:t>., ale</w:t>
      </w:r>
      <w:r w:rsidR="001B0F09">
        <w:rPr>
          <w:i/>
          <w:iCs/>
          <w:sz w:val="16"/>
          <w:szCs w:val="16"/>
        </w:rPr>
        <w:t xml:space="preserve"> i </w:t>
      </w:r>
      <w:r w:rsidRPr="00C152A2">
        <w:rPr>
          <w:b/>
          <w:bCs/>
          <w:i/>
          <w:iCs/>
          <w:sz w:val="16"/>
          <w:szCs w:val="16"/>
        </w:rPr>
        <w:t>generuje</w:t>
      </w:r>
      <w:r w:rsidR="001B0F09">
        <w:rPr>
          <w:b/>
          <w:bCs/>
          <w:i/>
          <w:iCs/>
          <w:sz w:val="16"/>
          <w:szCs w:val="16"/>
        </w:rPr>
        <w:t xml:space="preserve"> w </w:t>
      </w:r>
      <w:r w:rsidRPr="00C152A2">
        <w:rPr>
          <w:b/>
          <w:bCs/>
          <w:i/>
          <w:iCs/>
          <w:sz w:val="16"/>
          <w:szCs w:val="16"/>
        </w:rPr>
        <w:t>art. 48 specustawy samodzielną podstawę wprowadzania zmian do umów</w:t>
      </w:r>
      <w:r w:rsidR="001B0F09">
        <w:rPr>
          <w:b/>
          <w:bCs/>
          <w:i/>
          <w:iCs/>
          <w:sz w:val="16"/>
          <w:szCs w:val="16"/>
        </w:rPr>
        <w:t xml:space="preserve"> o </w:t>
      </w:r>
      <w:r w:rsidRPr="00C152A2">
        <w:rPr>
          <w:b/>
          <w:bCs/>
          <w:i/>
          <w:iCs/>
          <w:sz w:val="16"/>
          <w:szCs w:val="16"/>
        </w:rPr>
        <w:t>udzielenie zamówienia publicznego zawartych</w:t>
      </w:r>
      <w:r w:rsidR="001B0F09">
        <w:rPr>
          <w:b/>
          <w:bCs/>
          <w:i/>
          <w:iCs/>
          <w:sz w:val="16"/>
          <w:szCs w:val="16"/>
        </w:rPr>
        <w:t xml:space="preserve"> w </w:t>
      </w:r>
      <w:r w:rsidRPr="00C152A2">
        <w:rPr>
          <w:b/>
          <w:bCs/>
          <w:i/>
          <w:iCs/>
          <w:sz w:val="16"/>
          <w:szCs w:val="16"/>
        </w:rPr>
        <w:t>oparciu</w:t>
      </w:r>
      <w:r w:rsidR="001B0F09">
        <w:rPr>
          <w:b/>
          <w:bCs/>
          <w:i/>
          <w:iCs/>
          <w:sz w:val="16"/>
          <w:szCs w:val="16"/>
        </w:rPr>
        <w:t xml:space="preserve"> o </w:t>
      </w:r>
      <w:r w:rsidRPr="00C152A2">
        <w:rPr>
          <w:b/>
          <w:bCs/>
          <w:i/>
          <w:iCs/>
          <w:sz w:val="16"/>
          <w:szCs w:val="16"/>
        </w:rPr>
        <w:t>procedury zakończone przed dniem wejścia specustawy</w:t>
      </w:r>
      <w:r w:rsidR="001B0F09">
        <w:rPr>
          <w:b/>
          <w:bCs/>
          <w:i/>
          <w:iCs/>
          <w:sz w:val="16"/>
          <w:szCs w:val="16"/>
        </w:rPr>
        <w:t xml:space="preserve"> w </w:t>
      </w:r>
      <w:r w:rsidRPr="00C152A2">
        <w:rPr>
          <w:b/>
          <w:bCs/>
          <w:i/>
          <w:iCs/>
          <w:sz w:val="16"/>
          <w:szCs w:val="16"/>
        </w:rPr>
        <w:t>życie</w:t>
      </w:r>
      <w:r w:rsidRPr="00C152A2">
        <w:rPr>
          <w:i/>
          <w:iCs/>
          <w:sz w:val="16"/>
          <w:szCs w:val="16"/>
        </w:rPr>
        <w:t>. O powyższym pamiętać muszą tak zamawiający, jak</w:t>
      </w:r>
      <w:r w:rsidR="001B0F09">
        <w:rPr>
          <w:i/>
          <w:iCs/>
          <w:sz w:val="16"/>
          <w:szCs w:val="16"/>
        </w:rPr>
        <w:t xml:space="preserve"> i </w:t>
      </w:r>
      <w:r w:rsidRPr="00C152A2">
        <w:rPr>
          <w:i/>
          <w:iCs/>
          <w:sz w:val="16"/>
          <w:szCs w:val="16"/>
        </w:rPr>
        <w:t xml:space="preserve">wykonawcy realizujący ww. umowy. </w:t>
      </w:r>
      <w:r w:rsidRPr="00C152A2">
        <w:rPr>
          <w:b/>
          <w:bCs/>
          <w:i/>
          <w:iCs/>
          <w:sz w:val="16"/>
          <w:szCs w:val="16"/>
        </w:rPr>
        <w:t xml:space="preserve">Jako przepis epizodyczny ww. zmiana nie została wprowadzona do ustawy </w:t>
      </w:r>
      <w:proofErr w:type="spellStart"/>
      <w:r w:rsidRPr="00C152A2">
        <w:rPr>
          <w:b/>
          <w:bCs/>
          <w:i/>
          <w:iCs/>
          <w:sz w:val="16"/>
          <w:szCs w:val="16"/>
        </w:rPr>
        <w:t>p.z.p</w:t>
      </w:r>
      <w:proofErr w:type="spellEnd"/>
      <w:r w:rsidRPr="00C152A2">
        <w:rPr>
          <w:b/>
          <w:bCs/>
          <w:i/>
          <w:iCs/>
          <w:sz w:val="16"/>
          <w:szCs w:val="16"/>
        </w:rPr>
        <w:t>., choć jej skutków dla realizacji przedsięwzięć zamówieniowych na dostawy, usługi</w:t>
      </w:r>
      <w:r w:rsidR="001B0F09">
        <w:rPr>
          <w:b/>
          <w:bCs/>
          <w:i/>
          <w:iCs/>
          <w:sz w:val="16"/>
          <w:szCs w:val="16"/>
        </w:rPr>
        <w:t xml:space="preserve"> i </w:t>
      </w:r>
      <w:r w:rsidRPr="00C152A2">
        <w:rPr>
          <w:b/>
          <w:bCs/>
          <w:i/>
          <w:iCs/>
          <w:sz w:val="16"/>
          <w:szCs w:val="16"/>
        </w:rPr>
        <w:t>roboty budowlane nie sposób przecenić</w:t>
      </w:r>
      <w:r w:rsidRPr="00C152A2">
        <w:rPr>
          <w:i/>
          <w:iCs/>
          <w:sz w:val="16"/>
          <w:szCs w:val="16"/>
        </w:rPr>
        <w:t xml:space="preserve">. </w:t>
      </w:r>
      <w:r w:rsidRPr="00C152A2">
        <w:rPr>
          <w:b/>
          <w:bCs/>
          <w:i/>
          <w:iCs/>
          <w:sz w:val="16"/>
          <w:szCs w:val="16"/>
        </w:rPr>
        <w:t xml:space="preserve">Biorąc pod uwagę dynamiczne zmiany cen na rynku, art. 48 specustawy zdaje się, że będzie stosowany równie często, jak przepisy </w:t>
      </w:r>
      <w:proofErr w:type="spellStart"/>
      <w:r w:rsidRPr="00C152A2">
        <w:rPr>
          <w:b/>
          <w:bCs/>
          <w:i/>
          <w:iCs/>
          <w:sz w:val="16"/>
          <w:szCs w:val="16"/>
        </w:rPr>
        <w:t>p.z.p</w:t>
      </w:r>
      <w:proofErr w:type="spellEnd"/>
      <w:r w:rsidRPr="00C152A2">
        <w:rPr>
          <w:b/>
          <w:bCs/>
          <w:i/>
          <w:iCs/>
          <w:sz w:val="16"/>
          <w:szCs w:val="16"/>
        </w:rPr>
        <w:t>. (art. 439 ust. 1</w:t>
      </w:r>
      <w:r w:rsidR="001B0F09">
        <w:rPr>
          <w:b/>
          <w:bCs/>
          <w:i/>
          <w:iCs/>
          <w:sz w:val="16"/>
          <w:szCs w:val="16"/>
        </w:rPr>
        <w:t xml:space="preserve"> i </w:t>
      </w:r>
      <w:r w:rsidRPr="00C152A2">
        <w:rPr>
          <w:b/>
          <w:bCs/>
          <w:i/>
          <w:iCs/>
          <w:sz w:val="16"/>
          <w:szCs w:val="16"/>
        </w:rPr>
        <w:t xml:space="preserve">5 </w:t>
      </w:r>
      <w:proofErr w:type="spellStart"/>
      <w:r w:rsidRPr="00C152A2">
        <w:rPr>
          <w:b/>
          <w:bCs/>
          <w:i/>
          <w:iCs/>
          <w:sz w:val="16"/>
          <w:szCs w:val="16"/>
        </w:rPr>
        <w:t>p.z.p</w:t>
      </w:r>
      <w:proofErr w:type="spellEnd"/>
      <w:r w:rsidRPr="00C152A2">
        <w:rPr>
          <w:b/>
          <w:bCs/>
          <w:i/>
          <w:iCs/>
          <w:sz w:val="16"/>
          <w:szCs w:val="16"/>
        </w:rPr>
        <w:t xml:space="preserve">. oraz art. 455 ust. 1 pkt 4 </w:t>
      </w:r>
      <w:proofErr w:type="spellStart"/>
      <w:r w:rsidRPr="00C152A2">
        <w:rPr>
          <w:b/>
          <w:bCs/>
          <w:i/>
          <w:iCs/>
          <w:sz w:val="16"/>
          <w:szCs w:val="16"/>
        </w:rPr>
        <w:t>p.z.p</w:t>
      </w:r>
      <w:proofErr w:type="spellEnd"/>
      <w:r w:rsidRPr="00C152A2">
        <w:rPr>
          <w:b/>
          <w:bCs/>
          <w:i/>
          <w:iCs/>
          <w:sz w:val="16"/>
          <w:szCs w:val="16"/>
        </w:rPr>
        <w:t>.) zmienione art. 44 specustawy</w:t>
      </w:r>
      <w:r w:rsidRPr="00C152A2">
        <w:rPr>
          <w:i/>
          <w:iCs/>
          <w:sz w:val="16"/>
          <w:szCs w:val="16"/>
        </w:rPr>
        <w:t>.”</w:t>
      </w:r>
    </w:p>
  </w:footnote>
  <w:footnote w:id="49">
    <w:p w14:paraId="4E97F3BC" w14:textId="5D7729EF" w:rsidR="006915BC" w:rsidRPr="00C152A2" w:rsidRDefault="006915BC" w:rsidP="006915BC">
      <w:pPr>
        <w:pStyle w:val="Tekstprzypisudolnego"/>
        <w:ind w:left="709" w:hanging="709"/>
        <w:rPr>
          <w:sz w:val="16"/>
          <w:szCs w:val="16"/>
        </w:rPr>
      </w:pPr>
      <w:r w:rsidRPr="00C152A2">
        <w:rPr>
          <w:rStyle w:val="Odwoanieprzypisudolnego"/>
          <w:sz w:val="16"/>
          <w:szCs w:val="16"/>
        </w:rPr>
        <w:footnoteRef/>
      </w:r>
      <w:r w:rsidRPr="00C152A2">
        <w:rPr>
          <w:sz w:val="16"/>
          <w:szCs w:val="16"/>
        </w:rPr>
        <w:t xml:space="preserve"> </w:t>
      </w:r>
      <w:r w:rsidRPr="00C152A2">
        <w:rPr>
          <w:sz w:val="16"/>
          <w:szCs w:val="16"/>
        </w:rPr>
        <w:tab/>
      </w:r>
      <w:r w:rsidRPr="00C152A2">
        <w:rPr>
          <w:sz w:val="16"/>
          <w:szCs w:val="16"/>
        </w:rPr>
        <w:tab/>
        <w:t>Ustawa</w:t>
      </w:r>
      <w:r w:rsidR="001B0F09">
        <w:rPr>
          <w:sz w:val="16"/>
          <w:szCs w:val="16"/>
        </w:rPr>
        <w:t xml:space="preserve"> z </w:t>
      </w:r>
      <w:r w:rsidRPr="00C152A2">
        <w:rPr>
          <w:sz w:val="16"/>
          <w:szCs w:val="16"/>
        </w:rPr>
        <w:t xml:space="preserve">dnia 29 stycznia 2004 roku Prawo zamówień publicznych, Dz.U.2019.1843 </w:t>
      </w:r>
      <w:proofErr w:type="spellStart"/>
      <w:r w:rsidRPr="00C152A2">
        <w:rPr>
          <w:sz w:val="16"/>
          <w:szCs w:val="16"/>
        </w:rPr>
        <w:t>t.j</w:t>
      </w:r>
      <w:proofErr w:type="spellEnd"/>
      <w:r w:rsidRPr="00C152A2">
        <w:rPr>
          <w:sz w:val="16"/>
          <w:szCs w:val="16"/>
        </w:rPr>
        <w:t>.</w:t>
      </w:r>
      <w:r w:rsidR="001B0F09">
        <w:rPr>
          <w:sz w:val="16"/>
          <w:szCs w:val="16"/>
        </w:rPr>
        <w:t xml:space="preserve"> z </w:t>
      </w:r>
      <w:r w:rsidRPr="00C152A2">
        <w:rPr>
          <w:sz w:val="16"/>
          <w:szCs w:val="16"/>
        </w:rPr>
        <w:t>dnia 2019.09.27 [„</w:t>
      </w:r>
      <w:r w:rsidR="00F532A8" w:rsidRPr="00C152A2">
        <w:rPr>
          <w:b/>
          <w:bCs/>
          <w:sz w:val="16"/>
          <w:szCs w:val="16"/>
        </w:rPr>
        <w:t>Dawne</w:t>
      </w:r>
      <w:r w:rsidR="00F532A8">
        <w:rPr>
          <w:sz w:val="16"/>
          <w:szCs w:val="16"/>
        </w:rPr>
        <w:t xml:space="preserve"> </w:t>
      </w:r>
      <w:proofErr w:type="spellStart"/>
      <w:r w:rsidRPr="00C152A2">
        <w:rPr>
          <w:b/>
          <w:bCs/>
          <w:sz w:val="16"/>
          <w:szCs w:val="16"/>
        </w:rPr>
        <w:t>p.z.p</w:t>
      </w:r>
      <w:proofErr w:type="spellEnd"/>
      <w:r w:rsidRPr="00C152A2">
        <w:rPr>
          <w:b/>
          <w:bCs/>
          <w:sz w:val="16"/>
          <w:szCs w:val="16"/>
        </w:rPr>
        <w:t>.</w:t>
      </w:r>
      <w:r w:rsidRPr="00C152A2">
        <w:rPr>
          <w:sz w:val="16"/>
          <w:szCs w:val="16"/>
        </w:rPr>
        <w:t>”]</w:t>
      </w:r>
    </w:p>
  </w:footnote>
  <w:footnote w:id="50">
    <w:p w14:paraId="366E5F1F" w14:textId="7CBAD1EB" w:rsidR="006915BC" w:rsidRPr="00C152A2" w:rsidRDefault="006915BC" w:rsidP="006915BC">
      <w:pPr>
        <w:pStyle w:val="Tekstprzypisudolnego"/>
        <w:ind w:left="709" w:hanging="709"/>
        <w:rPr>
          <w:sz w:val="16"/>
          <w:szCs w:val="16"/>
        </w:rPr>
      </w:pPr>
      <w:r w:rsidRPr="00C152A2">
        <w:rPr>
          <w:rStyle w:val="Odwoanieprzypisudolnego"/>
          <w:sz w:val="16"/>
          <w:szCs w:val="16"/>
        </w:rPr>
        <w:footnoteRef/>
      </w:r>
      <w:r w:rsidRPr="00C152A2">
        <w:rPr>
          <w:sz w:val="16"/>
          <w:szCs w:val="16"/>
        </w:rPr>
        <w:t xml:space="preserve"> </w:t>
      </w:r>
      <w:r w:rsidRPr="00C152A2">
        <w:rPr>
          <w:sz w:val="16"/>
          <w:szCs w:val="16"/>
        </w:rPr>
        <w:tab/>
      </w:r>
      <w:r w:rsidR="00F532A8">
        <w:rPr>
          <w:sz w:val="16"/>
          <w:szCs w:val="16"/>
        </w:rPr>
        <w:t>Tj. u</w:t>
      </w:r>
      <w:r w:rsidRPr="00C152A2">
        <w:rPr>
          <w:sz w:val="16"/>
          <w:szCs w:val="16"/>
        </w:rPr>
        <w:t>stawa</w:t>
      </w:r>
      <w:r w:rsidR="001B0F09">
        <w:rPr>
          <w:sz w:val="16"/>
          <w:szCs w:val="16"/>
        </w:rPr>
        <w:t xml:space="preserve"> z </w:t>
      </w:r>
      <w:r w:rsidRPr="00C152A2">
        <w:rPr>
          <w:sz w:val="16"/>
          <w:szCs w:val="16"/>
        </w:rPr>
        <w:t xml:space="preserve">dnia 11 września 2019 roku Prawo zamówień publicznych, Dz.U.2022.1710 </w:t>
      </w:r>
      <w:proofErr w:type="spellStart"/>
      <w:r w:rsidRPr="00C152A2">
        <w:rPr>
          <w:sz w:val="16"/>
          <w:szCs w:val="16"/>
        </w:rPr>
        <w:t>t.j</w:t>
      </w:r>
      <w:proofErr w:type="spellEnd"/>
      <w:r w:rsidRPr="00C152A2">
        <w:rPr>
          <w:sz w:val="16"/>
          <w:szCs w:val="16"/>
        </w:rPr>
        <w:t>.</w:t>
      </w:r>
      <w:r w:rsidR="001B0F09">
        <w:rPr>
          <w:sz w:val="16"/>
          <w:szCs w:val="16"/>
        </w:rPr>
        <w:t xml:space="preserve"> z </w:t>
      </w:r>
      <w:r w:rsidRPr="00C152A2">
        <w:rPr>
          <w:sz w:val="16"/>
          <w:szCs w:val="16"/>
        </w:rPr>
        <w:t>dnia 2022.08.16 [</w:t>
      </w:r>
      <w:proofErr w:type="spellStart"/>
      <w:r w:rsidRPr="00C152A2">
        <w:rPr>
          <w:sz w:val="16"/>
          <w:szCs w:val="16"/>
        </w:rPr>
        <w:t>p.z.p</w:t>
      </w:r>
      <w:proofErr w:type="spellEnd"/>
      <w:r w:rsidRPr="00C152A2">
        <w:rPr>
          <w:sz w:val="16"/>
          <w:szCs w:val="16"/>
        </w:rPr>
        <w:t>.]</w:t>
      </w:r>
    </w:p>
  </w:footnote>
  <w:footnote w:id="51">
    <w:p w14:paraId="4343EA59" w14:textId="116D21EC" w:rsidR="006915BC" w:rsidRPr="00C152A2" w:rsidRDefault="006915BC" w:rsidP="006915BC">
      <w:pPr>
        <w:pStyle w:val="Tekstprzypisudolnego"/>
        <w:ind w:left="709" w:hanging="709"/>
        <w:rPr>
          <w:sz w:val="16"/>
          <w:szCs w:val="16"/>
        </w:rPr>
      </w:pPr>
      <w:r w:rsidRPr="00C152A2">
        <w:rPr>
          <w:rStyle w:val="Odwoanieprzypisudolnego"/>
          <w:sz w:val="16"/>
          <w:szCs w:val="16"/>
        </w:rPr>
        <w:footnoteRef/>
      </w:r>
      <w:r w:rsidRPr="00C152A2">
        <w:rPr>
          <w:sz w:val="16"/>
          <w:szCs w:val="16"/>
        </w:rPr>
        <w:t xml:space="preserve"> </w:t>
      </w:r>
      <w:r w:rsidRPr="00C152A2">
        <w:rPr>
          <w:sz w:val="16"/>
          <w:szCs w:val="16"/>
        </w:rPr>
        <w:tab/>
      </w:r>
      <w:r w:rsidRPr="00C152A2">
        <w:rPr>
          <w:sz w:val="16"/>
          <w:szCs w:val="16"/>
        </w:rPr>
        <w:tab/>
        <w:t>Por. Art. 90 ust. 1 ustawy</w:t>
      </w:r>
      <w:r w:rsidR="001B0F09">
        <w:rPr>
          <w:sz w:val="16"/>
          <w:szCs w:val="16"/>
        </w:rPr>
        <w:t xml:space="preserve"> z </w:t>
      </w:r>
      <w:r w:rsidRPr="00C152A2">
        <w:rPr>
          <w:sz w:val="16"/>
          <w:szCs w:val="16"/>
        </w:rPr>
        <w:t>dnia 11 września 2019 roku Przepisy wprowadzające ustawę - Prawo zamówień publicznych, Dz.U.2019.2020</w:t>
      </w:r>
      <w:r w:rsidR="001B0F09">
        <w:rPr>
          <w:sz w:val="16"/>
          <w:szCs w:val="16"/>
        </w:rPr>
        <w:t xml:space="preserve"> z </w:t>
      </w:r>
      <w:r w:rsidRPr="00C152A2">
        <w:rPr>
          <w:sz w:val="16"/>
          <w:szCs w:val="16"/>
        </w:rPr>
        <w:t>dnia 2019.10.24,</w:t>
      </w:r>
      <w:r w:rsidR="001B0F09">
        <w:rPr>
          <w:sz w:val="16"/>
          <w:szCs w:val="16"/>
        </w:rPr>
        <w:t xml:space="preserve"> w </w:t>
      </w:r>
      <w:r w:rsidRPr="00C152A2">
        <w:rPr>
          <w:sz w:val="16"/>
          <w:szCs w:val="16"/>
        </w:rPr>
        <w:t>zw.</w:t>
      </w:r>
      <w:r w:rsidR="001B0F09">
        <w:rPr>
          <w:sz w:val="16"/>
          <w:szCs w:val="16"/>
        </w:rPr>
        <w:t xml:space="preserve"> z </w:t>
      </w:r>
      <w:r w:rsidRPr="00C152A2">
        <w:rPr>
          <w:sz w:val="16"/>
          <w:szCs w:val="16"/>
        </w:rPr>
        <w:t xml:space="preserve">art. 632 Nowego </w:t>
      </w:r>
      <w:proofErr w:type="spellStart"/>
      <w:r w:rsidRPr="00C152A2">
        <w:rPr>
          <w:sz w:val="16"/>
          <w:szCs w:val="16"/>
        </w:rPr>
        <w:t>p.z.p</w:t>
      </w:r>
      <w:proofErr w:type="spellEnd"/>
      <w:r w:rsidRPr="00C152A2">
        <w:rPr>
          <w:sz w:val="16"/>
          <w:szCs w:val="16"/>
        </w:rPr>
        <w:t>.</w:t>
      </w:r>
    </w:p>
  </w:footnote>
  <w:footnote w:id="52">
    <w:p w14:paraId="6412D2F9" w14:textId="22CE2A7F" w:rsidR="004A7CA9" w:rsidRPr="00B2037E" w:rsidRDefault="004A7CA9" w:rsidP="004A7CA9">
      <w:pPr>
        <w:pStyle w:val="Tekstprzypisudolnego"/>
        <w:rPr>
          <w:sz w:val="16"/>
          <w:szCs w:val="16"/>
        </w:rPr>
      </w:pPr>
      <w:r w:rsidRPr="00B2037E">
        <w:rPr>
          <w:rStyle w:val="Odwoanieprzypisudolnego"/>
          <w:sz w:val="16"/>
          <w:szCs w:val="16"/>
        </w:rPr>
        <w:footnoteRef/>
      </w:r>
      <w:r w:rsidRPr="00B2037E">
        <w:rPr>
          <w:sz w:val="16"/>
          <w:szCs w:val="16"/>
        </w:rPr>
        <w:t xml:space="preserve"> </w:t>
      </w:r>
      <w:r w:rsidRPr="00B2037E">
        <w:rPr>
          <w:sz w:val="16"/>
          <w:szCs w:val="16"/>
        </w:rPr>
        <w:tab/>
        <w:t>Ustawa</w:t>
      </w:r>
      <w:r w:rsidR="001B0F09">
        <w:rPr>
          <w:sz w:val="16"/>
          <w:szCs w:val="16"/>
        </w:rPr>
        <w:t xml:space="preserve"> z </w:t>
      </w:r>
      <w:r w:rsidRPr="00B2037E">
        <w:rPr>
          <w:sz w:val="16"/>
          <w:szCs w:val="16"/>
        </w:rPr>
        <w:t>dnia 27 sierpnia 2009 r.</w:t>
      </w:r>
      <w:r w:rsidR="001B0F09">
        <w:rPr>
          <w:sz w:val="16"/>
          <w:szCs w:val="16"/>
        </w:rPr>
        <w:t xml:space="preserve"> o </w:t>
      </w:r>
      <w:r w:rsidRPr="00B2037E">
        <w:rPr>
          <w:sz w:val="16"/>
          <w:szCs w:val="16"/>
        </w:rPr>
        <w:t>finansach publicznych (</w:t>
      </w:r>
      <w:proofErr w:type="spellStart"/>
      <w:r w:rsidRPr="00B2037E">
        <w:rPr>
          <w:sz w:val="16"/>
          <w:szCs w:val="16"/>
        </w:rPr>
        <w:t>t.j</w:t>
      </w:r>
      <w:proofErr w:type="spellEnd"/>
      <w:r w:rsidRPr="00B2037E">
        <w:rPr>
          <w:sz w:val="16"/>
          <w:szCs w:val="16"/>
        </w:rPr>
        <w:t>. Dz. U.</w:t>
      </w:r>
      <w:r w:rsidR="001B0F09">
        <w:rPr>
          <w:sz w:val="16"/>
          <w:szCs w:val="16"/>
        </w:rPr>
        <w:t xml:space="preserve"> z </w:t>
      </w:r>
      <w:r w:rsidRPr="00B2037E">
        <w:rPr>
          <w:sz w:val="16"/>
          <w:szCs w:val="16"/>
        </w:rPr>
        <w:t>2022 r. poz. 1634</w:t>
      </w:r>
      <w:r w:rsidR="001B0F09">
        <w:rPr>
          <w:sz w:val="16"/>
          <w:szCs w:val="16"/>
        </w:rPr>
        <w:t xml:space="preserve"> z </w:t>
      </w:r>
      <w:r w:rsidRPr="00B2037E">
        <w:rPr>
          <w:sz w:val="16"/>
          <w:szCs w:val="16"/>
        </w:rPr>
        <w:tab/>
      </w:r>
      <w:proofErr w:type="spellStart"/>
      <w:r w:rsidRPr="00B2037E">
        <w:rPr>
          <w:sz w:val="16"/>
          <w:szCs w:val="16"/>
        </w:rPr>
        <w:t>późn</w:t>
      </w:r>
      <w:proofErr w:type="spellEnd"/>
      <w:r w:rsidRPr="00B2037E">
        <w:rPr>
          <w:sz w:val="16"/>
          <w:szCs w:val="16"/>
        </w:rPr>
        <w:t>. zm.).</w:t>
      </w:r>
    </w:p>
  </w:footnote>
  <w:footnote w:id="53">
    <w:p w14:paraId="413490B2" w14:textId="56281972" w:rsidR="004A7CA9" w:rsidRPr="00B2037E" w:rsidRDefault="004A7CA9" w:rsidP="004A7CA9">
      <w:pPr>
        <w:pStyle w:val="Tekstprzypisudolnego"/>
        <w:rPr>
          <w:sz w:val="16"/>
          <w:szCs w:val="16"/>
        </w:rPr>
      </w:pPr>
      <w:r w:rsidRPr="00B2037E">
        <w:rPr>
          <w:rStyle w:val="Odwoanieprzypisudolnego"/>
          <w:sz w:val="16"/>
          <w:szCs w:val="16"/>
        </w:rPr>
        <w:footnoteRef/>
      </w:r>
      <w:r w:rsidRPr="00B2037E">
        <w:rPr>
          <w:sz w:val="16"/>
          <w:szCs w:val="16"/>
        </w:rPr>
        <w:t xml:space="preserve"> </w:t>
      </w:r>
      <w:r w:rsidRPr="00B2037E">
        <w:rPr>
          <w:sz w:val="16"/>
          <w:szCs w:val="16"/>
        </w:rPr>
        <w:tab/>
      </w:r>
      <w:r w:rsidRPr="00B2037E">
        <w:rPr>
          <w:i/>
          <w:iCs/>
          <w:sz w:val="16"/>
          <w:szCs w:val="16"/>
        </w:rPr>
        <w:t>„Zmiana umowy</w:t>
      </w:r>
      <w:r w:rsidR="001B0F09">
        <w:rPr>
          <w:i/>
          <w:iCs/>
          <w:sz w:val="16"/>
          <w:szCs w:val="16"/>
        </w:rPr>
        <w:t xml:space="preserve"> z </w:t>
      </w:r>
      <w:r w:rsidRPr="00B2037E">
        <w:rPr>
          <w:i/>
          <w:iCs/>
          <w:sz w:val="16"/>
          <w:szCs w:val="16"/>
        </w:rPr>
        <w:t xml:space="preserve">uwagi na nadzwyczajny wzrost cen (waloryzacja wynagrodzenia) – </w:t>
      </w:r>
      <w:r w:rsidRPr="00B2037E">
        <w:rPr>
          <w:i/>
          <w:iCs/>
          <w:sz w:val="16"/>
          <w:szCs w:val="16"/>
        </w:rPr>
        <w:tab/>
        <w:t>rekomendacje”</w:t>
      </w:r>
      <w:r w:rsidRPr="00B2037E">
        <w:rPr>
          <w:sz w:val="16"/>
          <w:szCs w:val="16"/>
        </w:rPr>
        <w:t xml:space="preserve">, dokument dostępny pod adresem: </w:t>
      </w:r>
      <w:r w:rsidRPr="00B2037E">
        <w:rPr>
          <w:sz w:val="16"/>
          <w:szCs w:val="16"/>
        </w:rPr>
        <w:tab/>
      </w:r>
      <w:hyperlink r:id="rId12" w:history="1">
        <w:r w:rsidR="00291855" w:rsidRPr="00B2037E">
          <w:rPr>
            <w:rStyle w:val="Hipercze"/>
            <w:sz w:val="16"/>
            <w:szCs w:val="16"/>
          </w:rPr>
          <w:t>https://www.gov.pl/web/prokuratoria/zmiana-umowy-z-uwagi-na-nadzwyczajny-wzrost-</w:t>
        </w:r>
        <w:r w:rsidR="00291855" w:rsidRPr="00B2037E">
          <w:rPr>
            <w:rStyle w:val="Hipercze"/>
            <w:sz w:val="16"/>
            <w:szCs w:val="16"/>
          </w:rPr>
          <w:tab/>
          <w:t>cen-</w:t>
        </w:r>
        <w:r w:rsidR="00291855" w:rsidRPr="00B2037E">
          <w:rPr>
            <w:rStyle w:val="Hipercze"/>
            <w:sz w:val="16"/>
            <w:szCs w:val="16"/>
            <w:u w:val="none"/>
          </w:rPr>
          <w:tab/>
        </w:r>
        <w:r w:rsidR="00291855" w:rsidRPr="00B2037E">
          <w:rPr>
            <w:rStyle w:val="Hipercze"/>
            <w:sz w:val="16"/>
            <w:szCs w:val="16"/>
          </w:rPr>
          <w:t>waloryzacja-wynagrodzenia---rekomendacje</w:t>
        </w:r>
      </w:hyperlink>
      <w:r w:rsidRPr="00B2037E">
        <w:rPr>
          <w:sz w:val="16"/>
          <w:szCs w:val="16"/>
        </w:rPr>
        <w:t>, [online</w:t>
      </w:r>
      <w:r w:rsidR="00C84074">
        <w:rPr>
          <w:sz w:val="16"/>
          <w:szCs w:val="16"/>
        </w:rPr>
        <w:t xml:space="preserve">: </w:t>
      </w:r>
      <w:r w:rsidR="00411A71">
        <w:rPr>
          <w:sz w:val="16"/>
          <w:szCs w:val="16"/>
        </w:rPr>
        <w:t>15</w:t>
      </w:r>
      <w:r w:rsidR="00C84074" w:rsidRPr="00B2037E">
        <w:rPr>
          <w:sz w:val="16"/>
          <w:szCs w:val="16"/>
        </w:rPr>
        <w:t>.</w:t>
      </w:r>
      <w:r w:rsidR="00411A71">
        <w:rPr>
          <w:sz w:val="16"/>
          <w:szCs w:val="16"/>
        </w:rPr>
        <w:t>09</w:t>
      </w:r>
      <w:r w:rsidR="00C84074" w:rsidRPr="00B2037E">
        <w:rPr>
          <w:sz w:val="16"/>
          <w:szCs w:val="16"/>
        </w:rPr>
        <w:t>.202</w:t>
      </w:r>
      <w:r w:rsidR="00411A71">
        <w:rPr>
          <w:sz w:val="16"/>
          <w:szCs w:val="16"/>
        </w:rPr>
        <w:t>3</w:t>
      </w:r>
      <w:r w:rsidRPr="00B2037E">
        <w:rPr>
          <w:sz w:val="16"/>
          <w:szCs w:val="16"/>
        </w:rPr>
        <w:t>].</w:t>
      </w:r>
    </w:p>
  </w:footnote>
  <w:footnote w:id="54">
    <w:p w14:paraId="189FC845" w14:textId="445174CC" w:rsidR="004A7CA9" w:rsidRPr="00B2037E" w:rsidRDefault="004A7CA9" w:rsidP="004A7CA9">
      <w:pPr>
        <w:pStyle w:val="Tekstprzypisudolnego"/>
        <w:rPr>
          <w:sz w:val="16"/>
          <w:szCs w:val="16"/>
        </w:rPr>
      </w:pPr>
      <w:r w:rsidRPr="00B2037E">
        <w:rPr>
          <w:rStyle w:val="Odwoanieprzypisudolnego"/>
          <w:sz w:val="16"/>
          <w:szCs w:val="16"/>
        </w:rPr>
        <w:footnoteRef/>
      </w:r>
      <w:r w:rsidRPr="00B2037E">
        <w:rPr>
          <w:sz w:val="16"/>
          <w:szCs w:val="16"/>
        </w:rPr>
        <w:t xml:space="preserve"> </w:t>
      </w:r>
      <w:r w:rsidRPr="00B2037E">
        <w:rPr>
          <w:sz w:val="16"/>
          <w:szCs w:val="16"/>
        </w:rPr>
        <w:tab/>
        <w:t>Zob. m.in.: uchwała składu 7 sędziów Sądu Najwyższego</w:t>
      </w:r>
      <w:r w:rsidR="001B0F09">
        <w:rPr>
          <w:sz w:val="16"/>
          <w:szCs w:val="16"/>
        </w:rPr>
        <w:t xml:space="preserve"> z </w:t>
      </w:r>
      <w:r w:rsidRPr="00B2037E">
        <w:rPr>
          <w:sz w:val="16"/>
          <w:szCs w:val="16"/>
        </w:rPr>
        <w:t xml:space="preserve">dnia 29 września 2009 roku, III CZP </w:t>
      </w:r>
      <w:r w:rsidR="00291855" w:rsidRPr="00B2037E">
        <w:rPr>
          <w:sz w:val="16"/>
          <w:szCs w:val="16"/>
        </w:rPr>
        <w:tab/>
      </w:r>
      <w:r w:rsidRPr="00B2037E">
        <w:rPr>
          <w:sz w:val="16"/>
          <w:szCs w:val="16"/>
        </w:rPr>
        <w:t xml:space="preserve">41/09; </w:t>
      </w:r>
      <w:r w:rsidRPr="00B2037E">
        <w:rPr>
          <w:sz w:val="16"/>
          <w:szCs w:val="16"/>
        </w:rPr>
        <w:tab/>
        <w:t>wyrok Sądu Najwyższego</w:t>
      </w:r>
      <w:r w:rsidR="001B0F09">
        <w:rPr>
          <w:sz w:val="16"/>
          <w:szCs w:val="16"/>
        </w:rPr>
        <w:t xml:space="preserve"> z </w:t>
      </w:r>
      <w:r w:rsidRPr="00B2037E">
        <w:rPr>
          <w:sz w:val="16"/>
          <w:szCs w:val="16"/>
        </w:rPr>
        <w:t xml:space="preserve">dnia 15 czerwca 2007 roku, V CSK 63/07; wyrok Sądu </w:t>
      </w:r>
      <w:r w:rsidR="00291855" w:rsidRPr="00B2037E">
        <w:rPr>
          <w:sz w:val="16"/>
          <w:szCs w:val="16"/>
        </w:rPr>
        <w:tab/>
      </w:r>
      <w:r w:rsidRPr="00B2037E">
        <w:rPr>
          <w:sz w:val="16"/>
          <w:szCs w:val="16"/>
        </w:rPr>
        <w:t>Najwyższego</w:t>
      </w:r>
      <w:r w:rsidR="001B0F09">
        <w:rPr>
          <w:sz w:val="16"/>
          <w:szCs w:val="16"/>
        </w:rPr>
        <w:t xml:space="preserve"> z </w:t>
      </w:r>
      <w:r w:rsidRPr="00B2037E">
        <w:rPr>
          <w:sz w:val="16"/>
          <w:szCs w:val="16"/>
        </w:rPr>
        <w:t xml:space="preserve">dnia </w:t>
      </w:r>
      <w:r w:rsidRPr="00B2037E">
        <w:rPr>
          <w:sz w:val="16"/>
          <w:szCs w:val="16"/>
        </w:rPr>
        <w:tab/>
        <w:t>11 stycznia 2017 roku, IV CSK 109/16; wyrok Sądu Najwyższego</w:t>
      </w:r>
      <w:r w:rsidR="001B0F09">
        <w:rPr>
          <w:sz w:val="16"/>
          <w:szCs w:val="16"/>
        </w:rPr>
        <w:t xml:space="preserve"> z </w:t>
      </w:r>
      <w:r w:rsidRPr="00B2037E">
        <w:rPr>
          <w:sz w:val="16"/>
          <w:szCs w:val="16"/>
        </w:rPr>
        <w:t xml:space="preserve">dnia </w:t>
      </w:r>
      <w:r w:rsidR="00291855" w:rsidRPr="00B2037E">
        <w:rPr>
          <w:sz w:val="16"/>
          <w:szCs w:val="16"/>
        </w:rPr>
        <w:tab/>
      </w:r>
      <w:r w:rsidRPr="00B2037E">
        <w:rPr>
          <w:sz w:val="16"/>
          <w:szCs w:val="16"/>
        </w:rPr>
        <w:t xml:space="preserve">12 kwietnia 2013 roku, IV CSK </w:t>
      </w:r>
      <w:r w:rsidRPr="00B2037E">
        <w:rPr>
          <w:sz w:val="16"/>
          <w:szCs w:val="16"/>
        </w:rPr>
        <w:tab/>
        <w:t>568/12.</w:t>
      </w:r>
    </w:p>
  </w:footnote>
  <w:footnote w:id="55">
    <w:p w14:paraId="44D2BD1B" w14:textId="404449E6" w:rsidR="004A7CA9" w:rsidRPr="00B2037E" w:rsidRDefault="004A7CA9" w:rsidP="004A7CA9">
      <w:pPr>
        <w:pStyle w:val="Tekstprzypisudolnego"/>
        <w:rPr>
          <w:sz w:val="16"/>
          <w:szCs w:val="16"/>
        </w:rPr>
      </w:pPr>
      <w:r w:rsidRPr="00B2037E">
        <w:rPr>
          <w:rStyle w:val="Odwoanieprzypisudolnego"/>
          <w:rFonts w:cs="Arial"/>
          <w:sz w:val="16"/>
          <w:szCs w:val="16"/>
        </w:rPr>
        <w:footnoteRef/>
      </w:r>
      <w:r w:rsidRPr="00B2037E">
        <w:rPr>
          <w:sz w:val="16"/>
          <w:szCs w:val="16"/>
        </w:rPr>
        <w:t xml:space="preserve"> </w:t>
      </w:r>
      <w:r w:rsidRPr="00B2037E">
        <w:rPr>
          <w:sz w:val="16"/>
          <w:szCs w:val="16"/>
        </w:rPr>
        <w:tab/>
        <w:t>Por. np. wyrok Sądu Najwyższego</w:t>
      </w:r>
      <w:r w:rsidR="001B0F09">
        <w:rPr>
          <w:sz w:val="16"/>
          <w:szCs w:val="16"/>
        </w:rPr>
        <w:t xml:space="preserve"> z </w:t>
      </w:r>
      <w:r w:rsidRPr="00B2037E">
        <w:rPr>
          <w:sz w:val="16"/>
          <w:szCs w:val="16"/>
        </w:rPr>
        <w:t xml:space="preserve">dnia 29 marca 2012 roku, I CSK 333/11; wyrok Sądu </w:t>
      </w:r>
      <w:r w:rsidR="00291855" w:rsidRPr="00B2037E">
        <w:rPr>
          <w:sz w:val="16"/>
          <w:szCs w:val="16"/>
        </w:rPr>
        <w:tab/>
      </w:r>
      <w:r w:rsidRPr="00B2037E">
        <w:rPr>
          <w:sz w:val="16"/>
          <w:szCs w:val="16"/>
        </w:rPr>
        <w:t xml:space="preserve">Najwyższego </w:t>
      </w:r>
      <w:r w:rsidRPr="00B2037E">
        <w:rPr>
          <w:sz w:val="16"/>
          <w:szCs w:val="16"/>
        </w:rPr>
        <w:tab/>
        <w:t xml:space="preserve">z dnia 4 lipca 2016 roku, VI </w:t>
      </w:r>
      <w:proofErr w:type="spellStart"/>
      <w:r w:rsidRPr="00B2037E">
        <w:rPr>
          <w:sz w:val="16"/>
          <w:szCs w:val="16"/>
        </w:rPr>
        <w:t>ACa</w:t>
      </w:r>
      <w:proofErr w:type="spellEnd"/>
      <w:r w:rsidRPr="00B2037E">
        <w:rPr>
          <w:sz w:val="16"/>
          <w:szCs w:val="16"/>
        </w:rPr>
        <w:t xml:space="preserve"> 569/15.</w:t>
      </w:r>
    </w:p>
  </w:footnote>
  <w:footnote w:id="56">
    <w:p w14:paraId="63AD9DEE" w14:textId="0C52DD45" w:rsidR="004A7CA9" w:rsidRPr="00B2037E" w:rsidRDefault="004A7CA9" w:rsidP="004A7CA9">
      <w:pPr>
        <w:pStyle w:val="Tekstprzypisudolnego"/>
        <w:ind w:left="709" w:hanging="709"/>
        <w:rPr>
          <w:sz w:val="16"/>
          <w:szCs w:val="16"/>
        </w:rPr>
      </w:pPr>
      <w:r w:rsidRPr="00B2037E">
        <w:rPr>
          <w:rStyle w:val="Odwoanieprzypisudolnego"/>
          <w:sz w:val="16"/>
          <w:szCs w:val="16"/>
        </w:rPr>
        <w:footnoteRef/>
      </w:r>
      <w:r w:rsidRPr="00B2037E">
        <w:rPr>
          <w:sz w:val="16"/>
          <w:szCs w:val="16"/>
        </w:rPr>
        <w:t xml:space="preserve"> </w:t>
      </w:r>
      <w:r w:rsidRPr="00B2037E">
        <w:rPr>
          <w:sz w:val="16"/>
          <w:szCs w:val="16"/>
        </w:rPr>
        <w:tab/>
        <w:t>Zob. m.in.: uchwała składu 7 sędziów Sądu Najwyższego</w:t>
      </w:r>
      <w:r w:rsidR="001B0F09">
        <w:rPr>
          <w:sz w:val="16"/>
          <w:szCs w:val="16"/>
        </w:rPr>
        <w:t xml:space="preserve"> z </w:t>
      </w:r>
      <w:r w:rsidRPr="00B2037E">
        <w:rPr>
          <w:sz w:val="16"/>
          <w:szCs w:val="16"/>
        </w:rPr>
        <w:t>dnia 29 września 2009 roku, III CZP 41/09; wyrok Sądu Najwyższego</w:t>
      </w:r>
      <w:r w:rsidR="001B0F09">
        <w:rPr>
          <w:sz w:val="16"/>
          <w:szCs w:val="16"/>
        </w:rPr>
        <w:t xml:space="preserve"> z </w:t>
      </w:r>
      <w:r w:rsidRPr="00B2037E">
        <w:rPr>
          <w:sz w:val="16"/>
          <w:szCs w:val="16"/>
        </w:rPr>
        <w:t>dnia 15 czerwca 2007 roku, V CSK 63/07; wyrok Sądu Najwyższego</w:t>
      </w:r>
      <w:r w:rsidR="001B0F09">
        <w:rPr>
          <w:sz w:val="16"/>
          <w:szCs w:val="16"/>
        </w:rPr>
        <w:t xml:space="preserve"> z </w:t>
      </w:r>
      <w:r w:rsidRPr="00B2037E">
        <w:rPr>
          <w:sz w:val="16"/>
          <w:szCs w:val="16"/>
        </w:rPr>
        <w:t>dnia 4 lutego 2011 roku, III CSK 143/10.</w:t>
      </w:r>
    </w:p>
  </w:footnote>
  <w:footnote w:id="57">
    <w:p w14:paraId="1690AD99" w14:textId="1C76BEB0" w:rsidR="004A7CA9" w:rsidRPr="00B2037E" w:rsidRDefault="004A7CA9" w:rsidP="004A7CA9">
      <w:pPr>
        <w:pStyle w:val="Tekstprzypisudolnego"/>
        <w:ind w:left="709" w:hanging="709"/>
        <w:rPr>
          <w:sz w:val="16"/>
          <w:szCs w:val="16"/>
        </w:rPr>
      </w:pPr>
      <w:r w:rsidRPr="00B2037E">
        <w:rPr>
          <w:rStyle w:val="Odwoanieprzypisudolnego"/>
          <w:rFonts w:cs="Arial"/>
          <w:sz w:val="16"/>
          <w:szCs w:val="16"/>
        </w:rPr>
        <w:footnoteRef/>
      </w:r>
      <w:r w:rsidRPr="00B2037E">
        <w:rPr>
          <w:sz w:val="16"/>
          <w:szCs w:val="16"/>
        </w:rPr>
        <w:t xml:space="preserve"> </w:t>
      </w:r>
      <w:r w:rsidRPr="00B2037E">
        <w:rPr>
          <w:sz w:val="16"/>
          <w:szCs w:val="16"/>
        </w:rPr>
        <w:tab/>
        <w:t>Wyrok Sądu Apelacyjnego</w:t>
      </w:r>
      <w:r w:rsidR="001B0F09">
        <w:rPr>
          <w:sz w:val="16"/>
          <w:szCs w:val="16"/>
        </w:rPr>
        <w:t xml:space="preserve"> w </w:t>
      </w:r>
      <w:r w:rsidRPr="00B2037E">
        <w:rPr>
          <w:sz w:val="16"/>
          <w:szCs w:val="16"/>
        </w:rPr>
        <w:t>Warszawie</w:t>
      </w:r>
      <w:r w:rsidR="001B0F09">
        <w:rPr>
          <w:sz w:val="16"/>
          <w:szCs w:val="16"/>
        </w:rPr>
        <w:t xml:space="preserve"> z </w:t>
      </w:r>
      <w:r w:rsidRPr="00B2037E">
        <w:rPr>
          <w:sz w:val="16"/>
          <w:szCs w:val="16"/>
        </w:rPr>
        <w:t xml:space="preserve">dnia 4 lipca 2016 roku, VI </w:t>
      </w:r>
      <w:proofErr w:type="spellStart"/>
      <w:r w:rsidRPr="00B2037E">
        <w:rPr>
          <w:sz w:val="16"/>
          <w:szCs w:val="16"/>
        </w:rPr>
        <w:t>ACa</w:t>
      </w:r>
      <w:proofErr w:type="spellEnd"/>
      <w:r w:rsidRPr="00B2037E">
        <w:rPr>
          <w:sz w:val="16"/>
          <w:szCs w:val="16"/>
        </w:rPr>
        <w:t xml:space="preserve"> 569/15.</w:t>
      </w:r>
    </w:p>
  </w:footnote>
  <w:footnote w:id="58">
    <w:p w14:paraId="47607CE8" w14:textId="0A628C07" w:rsidR="004A7CA9" w:rsidRPr="00B2037E" w:rsidRDefault="004A7CA9" w:rsidP="004A7CA9">
      <w:pPr>
        <w:pStyle w:val="Tekstprzypisudolnego"/>
        <w:ind w:left="709" w:hanging="709"/>
        <w:rPr>
          <w:sz w:val="16"/>
          <w:szCs w:val="16"/>
        </w:rPr>
      </w:pPr>
      <w:r w:rsidRPr="00B2037E">
        <w:rPr>
          <w:rStyle w:val="Odwoanieprzypisudolnego"/>
          <w:rFonts w:cs="Arial"/>
          <w:sz w:val="16"/>
          <w:szCs w:val="16"/>
        </w:rPr>
        <w:footnoteRef/>
      </w:r>
      <w:r w:rsidRPr="00B2037E">
        <w:rPr>
          <w:sz w:val="16"/>
          <w:szCs w:val="16"/>
        </w:rPr>
        <w:t xml:space="preserve"> </w:t>
      </w:r>
      <w:r w:rsidRPr="00B2037E">
        <w:rPr>
          <w:sz w:val="16"/>
          <w:szCs w:val="16"/>
        </w:rPr>
        <w:tab/>
        <w:t>Por. wyrok Sądu Najwyższego</w:t>
      </w:r>
      <w:r w:rsidR="001B0F09">
        <w:rPr>
          <w:sz w:val="16"/>
          <w:szCs w:val="16"/>
        </w:rPr>
        <w:t xml:space="preserve"> z </w:t>
      </w:r>
      <w:r w:rsidRPr="00B2037E">
        <w:rPr>
          <w:sz w:val="16"/>
          <w:szCs w:val="16"/>
        </w:rPr>
        <w:t>dnia 29 października 2015 roku, I CSK 901/14.</w:t>
      </w:r>
    </w:p>
  </w:footnote>
  <w:footnote w:id="59">
    <w:p w14:paraId="5BA49E35" w14:textId="0E059FAA" w:rsidR="004A7CA9" w:rsidRPr="00B2037E" w:rsidRDefault="004A7CA9" w:rsidP="004A7CA9">
      <w:pPr>
        <w:pStyle w:val="Tekstprzypisudolnego"/>
        <w:ind w:left="709" w:hanging="709"/>
        <w:rPr>
          <w:sz w:val="16"/>
          <w:szCs w:val="16"/>
        </w:rPr>
      </w:pPr>
      <w:r w:rsidRPr="00B2037E">
        <w:rPr>
          <w:rStyle w:val="Odwoanieprzypisudolnego"/>
          <w:rFonts w:cs="Arial"/>
          <w:sz w:val="16"/>
          <w:szCs w:val="16"/>
        </w:rPr>
        <w:footnoteRef/>
      </w:r>
      <w:r w:rsidRPr="00B2037E">
        <w:rPr>
          <w:sz w:val="16"/>
          <w:szCs w:val="16"/>
        </w:rPr>
        <w:t xml:space="preserve"> </w:t>
      </w:r>
      <w:r w:rsidRPr="00B2037E">
        <w:rPr>
          <w:sz w:val="16"/>
          <w:szCs w:val="16"/>
        </w:rPr>
        <w:tab/>
        <w:t xml:space="preserve">T. Wiśniewski [w:] </w:t>
      </w:r>
      <w:r w:rsidRPr="00B2037E">
        <w:rPr>
          <w:i/>
          <w:sz w:val="16"/>
          <w:szCs w:val="16"/>
        </w:rPr>
        <w:t>Komentarz do kodeksu cywilnego, Księga trzecia – Zobowiązania</w:t>
      </w:r>
      <w:r w:rsidRPr="00B2037E">
        <w:rPr>
          <w:sz w:val="16"/>
          <w:szCs w:val="16"/>
        </w:rPr>
        <w:t xml:space="preserve">, t. 1, wyd. 10, Warszawa 2011, s. 42; A. Brzozowski [w:] </w:t>
      </w:r>
      <w:r w:rsidRPr="00B2037E">
        <w:rPr>
          <w:i/>
          <w:sz w:val="16"/>
          <w:szCs w:val="16"/>
        </w:rPr>
        <w:t>Kodeks cywilny. Komentarz</w:t>
      </w:r>
      <w:r w:rsidRPr="00B2037E">
        <w:rPr>
          <w:sz w:val="16"/>
          <w:szCs w:val="16"/>
        </w:rPr>
        <w:t xml:space="preserve">. red. K. Pietrzykowski, t. I, Warszawa 2005, s. 859; A. Brzozowski [w:] </w:t>
      </w:r>
      <w:r w:rsidRPr="00B2037E">
        <w:rPr>
          <w:i/>
          <w:sz w:val="16"/>
          <w:szCs w:val="16"/>
        </w:rPr>
        <w:t xml:space="preserve">System prawa prywatnego, Prawo zobowiązań – część ogólna, </w:t>
      </w:r>
      <w:r w:rsidRPr="00B2037E">
        <w:rPr>
          <w:sz w:val="16"/>
          <w:szCs w:val="16"/>
        </w:rPr>
        <w:t xml:space="preserve">t. 6, Warszawa, 2009, s. 980; P. Machnikowski [w:] </w:t>
      </w:r>
      <w:r w:rsidRPr="00B2037E">
        <w:rPr>
          <w:i/>
          <w:sz w:val="16"/>
          <w:szCs w:val="16"/>
        </w:rPr>
        <w:t>Kodeks cywilny. Komentarz</w:t>
      </w:r>
      <w:r w:rsidRPr="00B2037E">
        <w:rPr>
          <w:sz w:val="16"/>
          <w:szCs w:val="16"/>
        </w:rPr>
        <w:t>, red. E. Gniewek, Warszawa 2008, s. 546; wyrok Sądu Apelacyjnego</w:t>
      </w:r>
      <w:r w:rsidR="001B0F09">
        <w:rPr>
          <w:sz w:val="16"/>
          <w:szCs w:val="16"/>
        </w:rPr>
        <w:t xml:space="preserve"> w </w:t>
      </w:r>
      <w:r w:rsidRPr="00B2037E">
        <w:rPr>
          <w:sz w:val="16"/>
          <w:szCs w:val="16"/>
        </w:rPr>
        <w:t>Białymstoku</w:t>
      </w:r>
      <w:r w:rsidR="001B0F09">
        <w:rPr>
          <w:sz w:val="16"/>
          <w:szCs w:val="16"/>
        </w:rPr>
        <w:t xml:space="preserve"> z </w:t>
      </w:r>
      <w:r w:rsidRPr="00B2037E">
        <w:rPr>
          <w:sz w:val="16"/>
          <w:szCs w:val="16"/>
        </w:rPr>
        <w:t xml:space="preserve">dnia 8 listopada 2007 roku, I </w:t>
      </w:r>
      <w:proofErr w:type="spellStart"/>
      <w:r w:rsidRPr="00B2037E">
        <w:rPr>
          <w:sz w:val="16"/>
          <w:szCs w:val="16"/>
        </w:rPr>
        <w:t>ACa</w:t>
      </w:r>
      <w:proofErr w:type="spellEnd"/>
      <w:r w:rsidRPr="00B2037E">
        <w:rPr>
          <w:sz w:val="16"/>
          <w:szCs w:val="16"/>
        </w:rPr>
        <w:t xml:space="preserve"> 461/07, wyrok Sądu Najwyższego</w:t>
      </w:r>
      <w:r w:rsidR="001B0F09">
        <w:rPr>
          <w:sz w:val="16"/>
          <w:szCs w:val="16"/>
        </w:rPr>
        <w:t xml:space="preserve"> z </w:t>
      </w:r>
      <w:r w:rsidRPr="00B2037E">
        <w:rPr>
          <w:sz w:val="16"/>
          <w:szCs w:val="16"/>
        </w:rPr>
        <w:t>dnia 16 maja 2007 roku, III CSK 452/06.</w:t>
      </w:r>
    </w:p>
  </w:footnote>
  <w:footnote w:id="60">
    <w:p w14:paraId="55562D7F" w14:textId="6BDC6610" w:rsidR="004A7CA9" w:rsidRPr="00B2037E" w:rsidRDefault="004A7CA9" w:rsidP="004A7CA9">
      <w:pPr>
        <w:pStyle w:val="Tekstprzypisudolnego"/>
        <w:ind w:left="709" w:hanging="709"/>
        <w:rPr>
          <w:sz w:val="16"/>
          <w:szCs w:val="16"/>
        </w:rPr>
      </w:pPr>
      <w:r w:rsidRPr="00B2037E">
        <w:rPr>
          <w:rStyle w:val="Odwoanieprzypisudolnego"/>
          <w:rFonts w:cs="Arial"/>
          <w:sz w:val="16"/>
          <w:szCs w:val="16"/>
        </w:rPr>
        <w:footnoteRef/>
      </w:r>
      <w:r w:rsidRPr="00B2037E">
        <w:rPr>
          <w:sz w:val="16"/>
          <w:szCs w:val="16"/>
        </w:rPr>
        <w:t xml:space="preserve"> </w:t>
      </w:r>
      <w:r w:rsidRPr="00B2037E">
        <w:rPr>
          <w:sz w:val="16"/>
          <w:szCs w:val="16"/>
        </w:rPr>
        <w:tab/>
        <w:t>W</w:t>
      </w:r>
      <w:r w:rsidRPr="00B2037E">
        <w:rPr>
          <w:sz w:val="16"/>
          <w:szCs w:val="16"/>
          <w:lang w:eastAsia="pl-PL"/>
        </w:rPr>
        <w:t>yrok</w:t>
      </w:r>
      <w:r w:rsidRPr="00B2037E">
        <w:rPr>
          <w:sz w:val="16"/>
          <w:szCs w:val="16"/>
        </w:rPr>
        <w:t xml:space="preserve"> Sądu Najwyższego</w:t>
      </w:r>
      <w:r w:rsidR="001B0F09">
        <w:rPr>
          <w:sz w:val="16"/>
          <w:szCs w:val="16"/>
        </w:rPr>
        <w:t xml:space="preserve"> z </w:t>
      </w:r>
      <w:r w:rsidRPr="00B2037E">
        <w:rPr>
          <w:sz w:val="16"/>
          <w:szCs w:val="16"/>
        </w:rPr>
        <w:t>dnia 29 października 2015 roku, I CSK 901/14.</w:t>
      </w:r>
    </w:p>
  </w:footnote>
  <w:footnote w:id="61">
    <w:p w14:paraId="661C3D99" w14:textId="3712D295" w:rsidR="004A7CA9" w:rsidRPr="00B2037E" w:rsidRDefault="004A7CA9" w:rsidP="004A7CA9">
      <w:pPr>
        <w:pStyle w:val="Tekstprzypisudolnego"/>
        <w:ind w:left="709" w:hanging="709"/>
        <w:rPr>
          <w:sz w:val="16"/>
          <w:szCs w:val="16"/>
        </w:rPr>
      </w:pPr>
      <w:r w:rsidRPr="00B2037E">
        <w:rPr>
          <w:rStyle w:val="Odwoanieprzypisudolnego"/>
          <w:rFonts w:cs="Arial"/>
          <w:sz w:val="16"/>
          <w:szCs w:val="16"/>
        </w:rPr>
        <w:footnoteRef/>
      </w:r>
      <w:r w:rsidRPr="00B2037E">
        <w:rPr>
          <w:sz w:val="16"/>
          <w:szCs w:val="16"/>
        </w:rPr>
        <w:t xml:space="preserve"> </w:t>
      </w:r>
      <w:r w:rsidRPr="00B2037E">
        <w:rPr>
          <w:sz w:val="16"/>
          <w:szCs w:val="16"/>
        </w:rPr>
        <w:tab/>
        <w:t>Wyrok Sądu Apelacyjnego</w:t>
      </w:r>
      <w:r w:rsidR="001B0F09">
        <w:rPr>
          <w:sz w:val="16"/>
          <w:szCs w:val="16"/>
        </w:rPr>
        <w:t xml:space="preserve"> w </w:t>
      </w:r>
      <w:r w:rsidRPr="00B2037E">
        <w:rPr>
          <w:sz w:val="16"/>
          <w:szCs w:val="16"/>
        </w:rPr>
        <w:t>Warszawie</w:t>
      </w:r>
      <w:r w:rsidR="001B0F09">
        <w:rPr>
          <w:sz w:val="16"/>
          <w:szCs w:val="16"/>
        </w:rPr>
        <w:t xml:space="preserve"> z </w:t>
      </w:r>
      <w:r w:rsidRPr="00B2037E">
        <w:rPr>
          <w:sz w:val="16"/>
          <w:szCs w:val="16"/>
        </w:rPr>
        <w:t xml:space="preserve">dnia 6 listopada 2017 roku, VI </w:t>
      </w:r>
      <w:proofErr w:type="spellStart"/>
      <w:r w:rsidRPr="00B2037E">
        <w:rPr>
          <w:sz w:val="16"/>
          <w:szCs w:val="16"/>
        </w:rPr>
        <w:t>ACa</w:t>
      </w:r>
      <w:proofErr w:type="spellEnd"/>
      <w:r w:rsidRPr="00B2037E">
        <w:rPr>
          <w:sz w:val="16"/>
          <w:szCs w:val="16"/>
        </w:rPr>
        <w:t xml:space="preserve"> 1462/13.</w:t>
      </w:r>
    </w:p>
  </w:footnote>
  <w:footnote w:id="62">
    <w:p w14:paraId="6473F5F7" w14:textId="7E9DF791" w:rsidR="004A7CA9" w:rsidRPr="00B2037E" w:rsidRDefault="004A7CA9" w:rsidP="004A7CA9">
      <w:pPr>
        <w:pStyle w:val="Tekstprzypisudolnego"/>
        <w:ind w:left="709" w:hanging="709"/>
        <w:rPr>
          <w:sz w:val="16"/>
          <w:szCs w:val="16"/>
        </w:rPr>
      </w:pPr>
      <w:r w:rsidRPr="00B2037E">
        <w:rPr>
          <w:rStyle w:val="Odwoanieprzypisudolnego"/>
          <w:rFonts w:cs="Arial"/>
          <w:sz w:val="16"/>
          <w:szCs w:val="16"/>
        </w:rPr>
        <w:footnoteRef/>
      </w:r>
      <w:r w:rsidRPr="00B2037E">
        <w:rPr>
          <w:sz w:val="16"/>
          <w:szCs w:val="16"/>
        </w:rPr>
        <w:t xml:space="preserve"> </w:t>
      </w:r>
      <w:r w:rsidRPr="00B2037E">
        <w:rPr>
          <w:sz w:val="16"/>
          <w:szCs w:val="16"/>
        </w:rPr>
        <w:tab/>
        <w:t>Wyrok Sądu Apelacyjnego</w:t>
      </w:r>
      <w:r w:rsidR="001B0F09">
        <w:rPr>
          <w:sz w:val="16"/>
          <w:szCs w:val="16"/>
        </w:rPr>
        <w:t xml:space="preserve"> w </w:t>
      </w:r>
      <w:r w:rsidRPr="00B2037E">
        <w:rPr>
          <w:sz w:val="16"/>
          <w:szCs w:val="16"/>
        </w:rPr>
        <w:t>Białymstoku</w:t>
      </w:r>
      <w:r w:rsidR="001B0F09">
        <w:rPr>
          <w:sz w:val="16"/>
          <w:szCs w:val="16"/>
        </w:rPr>
        <w:t xml:space="preserve"> z </w:t>
      </w:r>
      <w:r w:rsidRPr="00B2037E">
        <w:rPr>
          <w:sz w:val="16"/>
          <w:szCs w:val="16"/>
        </w:rPr>
        <w:t xml:space="preserve">dnia 8 listopada 2007 roku, I </w:t>
      </w:r>
      <w:proofErr w:type="spellStart"/>
      <w:r w:rsidRPr="00B2037E">
        <w:rPr>
          <w:sz w:val="16"/>
          <w:szCs w:val="16"/>
        </w:rPr>
        <w:t>ACa</w:t>
      </w:r>
      <w:proofErr w:type="spellEnd"/>
      <w:r w:rsidRPr="00B2037E">
        <w:rPr>
          <w:sz w:val="16"/>
          <w:szCs w:val="16"/>
        </w:rPr>
        <w:t xml:space="preserve"> 461/07.</w:t>
      </w:r>
    </w:p>
  </w:footnote>
  <w:footnote w:id="63">
    <w:p w14:paraId="4FAFE756" w14:textId="6DEFEB55" w:rsidR="004A7CA9" w:rsidRPr="00B2037E" w:rsidRDefault="004A7CA9" w:rsidP="004A7CA9">
      <w:pPr>
        <w:pStyle w:val="Tekstprzypisudolnego"/>
        <w:ind w:left="709" w:hanging="709"/>
        <w:rPr>
          <w:sz w:val="16"/>
          <w:szCs w:val="16"/>
        </w:rPr>
      </w:pPr>
      <w:r w:rsidRPr="00B2037E">
        <w:rPr>
          <w:rStyle w:val="Odwoanieprzypisudolnego"/>
          <w:rFonts w:cs="Arial"/>
          <w:sz w:val="16"/>
          <w:szCs w:val="16"/>
        </w:rPr>
        <w:footnoteRef/>
      </w:r>
      <w:r w:rsidRPr="00B2037E">
        <w:rPr>
          <w:sz w:val="16"/>
          <w:szCs w:val="16"/>
        </w:rPr>
        <w:t xml:space="preserve"> </w:t>
      </w:r>
      <w:r w:rsidRPr="00B2037E">
        <w:rPr>
          <w:sz w:val="16"/>
          <w:szCs w:val="16"/>
        </w:rPr>
        <w:tab/>
        <w:t>Wyrok Sądu Najwyższego</w:t>
      </w:r>
      <w:r w:rsidR="001B0F09">
        <w:rPr>
          <w:sz w:val="16"/>
          <w:szCs w:val="16"/>
        </w:rPr>
        <w:t xml:space="preserve"> z </w:t>
      </w:r>
      <w:r w:rsidRPr="00B2037E">
        <w:rPr>
          <w:sz w:val="16"/>
          <w:szCs w:val="16"/>
        </w:rPr>
        <w:t>dnia 29 października 2015 roku, I CSK 901/14.</w:t>
      </w:r>
    </w:p>
  </w:footnote>
  <w:footnote w:id="64">
    <w:p w14:paraId="2A4AA995" w14:textId="01A99734" w:rsidR="004A7CA9" w:rsidRPr="00B2037E" w:rsidRDefault="004A7CA9" w:rsidP="004A7CA9">
      <w:pPr>
        <w:pStyle w:val="Tekstprzypisudolnego"/>
        <w:ind w:left="709" w:hanging="709"/>
        <w:rPr>
          <w:sz w:val="16"/>
          <w:szCs w:val="16"/>
        </w:rPr>
      </w:pPr>
      <w:r w:rsidRPr="00B2037E">
        <w:rPr>
          <w:rStyle w:val="Odwoanieprzypisudolnego"/>
          <w:rFonts w:cs="Arial"/>
          <w:sz w:val="16"/>
          <w:szCs w:val="16"/>
        </w:rPr>
        <w:footnoteRef/>
      </w:r>
      <w:r w:rsidRPr="00B2037E">
        <w:rPr>
          <w:sz w:val="16"/>
          <w:szCs w:val="16"/>
        </w:rPr>
        <w:t xml:space="preserve"> </w:t>
      </w:r>
      <w:r w:rsidRPr="00B2037E">
        <w:rPr>
          <w:sz w:val="16"/>
          <w:szCs w:val="16"/>
        </w:rPr>
        <w:tab/>
        <w:t xml:space="preserve">W. Czachórski, </w:t>
      </w:r>
      <w:r w:rsidRPr="00B2037E">
        <w:rPr>
          <w:i/>
          <w:sz w:val="16"/>
          <w:szCs w:val="16"/>
        </w:rPr>
        <w:t>Zobowiązania. Zarys wykładu.</w:t>
      </w:r>
      <w:r w:rsidRPr="00B2037E">
        <w:rPr>
          <w:sz w:val="16"/>
          <w:szCs w:val="16"/>
        </w:rPr>
        <w:t>, Wydawnictwo Prawnicze PWN, Warszawa 1999, str. 278</w:t>
      </w:r>
      <w:r w:rsidR="00CF1C24" w:rsidRPr="00B2037E">
        <w:rPr>
          <w:sz w:val="16"/>
          <w:szCs w:val="16"/>
        </w:rPr>
        <w:t>.</w:t>
      </w:r>
    </w:p>
  </w:footnote>
  <w:footnote w:id="65">
    <w:p w14:paraId="0D587CB8" w14:textId="77777777" w:rsidR="004A7CA9" w:rsidRPr="00B2037E" w:rsidRDefault="004A7CA9" w:rsidP="004A7CA9">
      <w:pPr>
        <w:pStyle w:val="Tekstprzypisudolnego"/>
        <w:ind w:left="709" w:hanging="709"/>
        <w:rPr>
          <w:sz w:val="16"/>
          <w:szCs w:val="16"/>
        </w:rPr>
      </w:pPr>
      <w:r w:rsidRPr="00B2037E">
        <w:rPr>
          <w:rStyle w:val="Odwoanieprzypisudolnego"/>
          <w:rFonts w:cs="Arial"/>
          <w:sz w:val="16"/>
          <w:szCs w:val="16"/>
        </w:rPr>
        <w:footnoteRef/>
      </w:r>
      <w:r w:rsidRPr="00B2037E">
        <w:rPr>
          <w:sz w:val="16"/>
          <w:szCs w:val="16"/>
        </w:rPr>
        <w:t xml:space="preserve"> </w:t>
      </w:r>
      <w:r w:rsidRPr="00B2037E">
        <w:rPr>
          <w:sz w:val="16"/>
          <w:szCs w:val="16"/>
        </w:rPr>
        <w:tab/>
        <w:t xml:space="preserve">A. Brzozowski, „Wpływ zmiany okoliczności na zobowiązania. Klauzula rebus sic </w:t>
      </w:r>
      <w:proofErr w:type="spellStart"/>
      <w:r w:rsidRPr="00B2037E">
        <w:rPr>
          <w:sz w:val="16"/>
          <w:szCs w:val="16"/>
        </w:rPr>
        <w:t>stantibus</w:t>
      </w:r>
      <w:proofErr w:type="spellEnd"/>
      <w:r w:rsidRPr="00B2037E">
        <w:rPr>
          <w:sz w:val="16"/>
          <w:szCs w:val="16"/>
        </w:rPr>
        <w:t xml:space="preserve">”, Warszawa 2014, </w:t>
      </w:r>
      <w:proofErr w:type="spellStart"/>
      <w:r w:rsidRPr="00B2037E">
        <w:rPr>
          <w:sz w:val="16"/>
          <w:szCs w:val="16"/>
        </w:rPr>
        <w:t>Legalis</w:t>
      </w:r>
      <w:proofErr w:type="spellEnd"/>
      <w:r w:rsidRPr="00B2037E">
        <w:rPr>
          <w:sz w:val="16"/>
          <w:szCs w:val="16"/>
        </w:rPr>
        <w:t>; A. Brzozowski [w:] A. Olejniczak (red.) System Prawa Prywatnego, Tom 6 Prawo zobowiązań – część ogólna, 3. Wyd., nb. 117, str.1328.</w:t>
      </w:r>
    </w:p>
  </w:footnote>
  <w:footnote w:id="66">
    <w:p w14:paraId="16B54C2E" w14:textId="77777777" w:rsidR="004A7CA9" w:rsidRPr="00B2037E" w:rsidRDefault="004A7CA9" w:rsidP="004A7CA9">
      <w:pPr>
        <w:pStyle w:val="Tekstprzypisudolnego"/>
        <w:ind w:left="709" w:hanging="709"/>
        <w:rPr>
          <w:sz w:val="16"/>
          <w:szCs w:val="16"/>
        </w:rPr>
      </w:pPr>
      <w:r w:rsidRPr="00B2037E">
        <w:rPr>
          <w:rStyle w:val="Odwoanieprzypisudolnego"/>
          <w:rFonts w:cs="Arial"/>
          <w:sz w:val="16"/>
          <w:szCs w:val="16"/>
        </w:rPr>
        <w:footnoteRef/>
      </w:r>
      <w:r w:rsidRPr="00B2037E">
        <w:rPr>
          <w:sz w:val="16"/>
          <w:szCs w:val="16"/>
        </w:rPr>
        <w:t xml:space="preserve"> </w:t>
      </w:r>
      <w:r w:rsidRPr="00B2037E">
        <w:rPr>
          <w:sz w:val="16"/>
          <w:szCs w:val="16"/>
        </w:rPr>
        <w:tab/>
      </w:r>
      <w:r w:rsidRPr="00B2037E">
        <w:rPr>
          <w:i/>
          <w:sz w:val="16"/>
          <w:szCs w:val="16"/>
        </w:rPr>
        <w:t>Ibid</w:t>
      </w:r>
      <w:r w:rsidRPr="00B2037E">
        <w:rPr>
          <w:sz w:val="16"/>
          <w:szCs w:val="16"/>
        </w:rPr>
        <w:t xml:space="preserve">.; R. Morek [w:] K. </w:t>
      </w:r>
      <w:proofErr w:type="spellStart"/>
      <w:r w:rsidRPr="00B2037E">
        <w:rPr>
          <w:sz w:val="16"/>
          <w:szCs w:val="16"/>
        </w:rPr>
        <w:t>Osajda</w:t>
      </w:r>
      <w:proofErr w:type="spellEnd"/>
      <w:r w:rsidRPr="00B2037E">
        <w:rPr>
          <w:sz w:val="16"/>
          <w:szCs w:val="16"/>
        </w:rPr>
        <w:t>, Kodeks Cywilny. Komentarz, komentarz do art. 357</w:t>
      </w:r>
      <w:r w:rsidRPr="00B2037E">
        <w:rPr>
          <w:sz w:val="16"/>
          <w:szCs w:val="16"/>
          <w:vertAlign w:val="superscript"/>
        </w:rPr>
        <w:t>1</w:t>
      </w:r>
      <w:r w:rsidRPr="00B2037E">
        <w:rPr>
          <w:sz w:val="16"/>
          <w:szCs w:val="16"/>
        </w:rPr>
        <w:t xml:space="preserve"> k.c., nb. 20, </w:t>
      </w:r>
      <w:proofErr w:type="spellStart"/>
      <w:r w:rsidRPr="00B2037E">
        <w:rPr>
          <w:sz w:val="16"/>
          <w:szCs w:val="16"/>
        </w:rPr>
        <w:t>Legalis</w:t>
      </w:r>
      <w:proofErr w:type="spellEnd"/>
      <w:r w:rsidRPr="00B2037E">
        <w:rPr>
          <w:sz w:val="16"/>
          <w:szCs w:val="16"/>
        </w:rPr>
        <w:t>; P. Machnikowski [w:] E. Gniewek, Kodeks cywilny. Komentarz. Wyd. 8, komentarz do art. 357</w:t>
      </w:r>
      <w:r w:rsidRPr="00B2037E">
        <w:rPr>
          <w:sz w:val="16"/>
          <w:szCs w:val="16"/>
          <w:vertAlign w:val="superscript"/>
        </w:rPr>
        <w:t>1</w:t>
      </w:r>
      <w:r w:rsidRPr="00B2037E">
        <w:rPr>
          <w:sz w:val="16"/>
          <w:szCs w:val="16"/>
        </w:rPr>
        <w:t xml:space="preserve"> k.c., Warszawa 2017, </w:t>
      </w:r>
      <w:proofErr w:type="spellStart"/>
      <w:r w:rsidRPr="00B2037E">
        <w:rPr>
          <w:sz w:val="16"/>
          <w:szCs w:val="16"/>
        </w:rPr>
        <w:t>Legalis</w:t>
      </w:r>
      <w:proofErr w:type="spellEnd"/>
      <w:r w:rsidRPr="00B2037E">
        <w:rPr>
          <w:sz w:val="16"/>
          <w:szCs w:val="16"/>
        </w:rPr>
        <w:t>.</w:t>
      </w:r>
    </w:p>
  </w:footnote>
  <w:footnote w:id="67">
    <w:p w14:paraId="44383011" w14:textId="0F3C758D" w:rsidR="004A7CA9" w:rsidRPr="00B2037E" w:rsidRDefault="004A7CA9" w:rsidP="004A7CA9">
      <w:pPr>
        <w:pStyle w:val="Tekstprzypisudolnego"/>
        <w:ind w:left="709" w:hanging="709"/>
        <w:rPr>
          <w:sz w:val="16"/>
          <w:szCs w:val="16"/>
        </w:rPr>
      </w:pPr>
      <w:r w:rsidRPr="00B2037E">
        <w:rPr>
          <w:rStyle w:val="Odwoanieprzypisudolnego"/>
          <w:rFonts w:cs="Arial"/>
          <w:sz w:val="16"/>
          <w:szCs w:val="16"/>
        </w:rPr>
        <w:footnoteRef/>
      </w:r>
      <w:r w:rsidRPr="00B2037E">
        <w:rPr>
          <w:sz w:val="16"/>
          <w:szCs w:val="16"/>
        </w:rPr>
        <w:t xml:space="preserve"> </w:t>
      </w:r>
      <w:r w:rsidRPr="00B2037E">
        <w:rPr>
          <w:sz w:val="16"/>
          <w:szCs w:val="16"/>
        </w:rPr>
        <w:tab/>
        <w:t>Wyrok Sądu Najwyższego</w:t>
      </w:r>
      <w:r w:rsidR="001B0F09">
        <w:rPr>
          <w:sz w:val="16"/>
          <w:szCs w:val="16"/>
        </w:rPr>
        <w:t xml:space="preserve"> z </w:t>
      </w:r>
      <w:r w:rsidRPr="00B2037E">
        <w:rPr>
          <w:sz w:val="16"/>
          <w:szCs w:val="16"/>
        </w:rPr>
        <w:t>dnia 16 maja 2007 roku, III CSK 452/06; W</w:t>
      </w:r>
      <w:r w:rsidRPr="00B2037E">
        <w:rPr>
          <w:sz w:val="16"/>
          <w:szCs w:val="16"/>
          <w:lang w:eastAsia="pl-PL"/>
        </w:rPr>
        <w:t xml:space="preserve">yrok </w:t>
      </w:r>
      <w:r w:rsidRPr="00B2037E">
        <w:rPr>
          <w:sz w:val="16"/>
          <w:szCs w:val="16"/>
        </w:rPr>
        <w:t>Sądu Najwyższego</w:t>
      </w:r>
      <w:r w:rsidR="001B0F09">
        <w:rPr>
          <w:sz w:val="16"/>
          <w:szCs w:val="16"/>
        </w:rPr>
        <w:t xml:space="preserve"> z </w:t>
      </w:r>
      <w:r w:rsidRPr="00B2037E">
        <w:rPr>
          <w:sz w:val="16"/>
          <w:szCs w:val="16"/>
        </w:rPr>
        <w:t>dnia 9 grudnia 2005 roku, III CK 305/05; W</w:t>
      </w:r>
      <w:r w:rsidRPr="00B2037E">
        <w:rPr>
          <w:sz w:val="16"/>
          <w:szCs w:val="16"/>
          <w:lang w:eastAsia="pl-PL"/>
        </w:rPr>
        <w:t>yrok</w:t>
      </w:r>
      <w:r w:rsidRPr="00B2037E">
        <w:rPr>
          <w:sz w:val="16"/>
          <w:szCs w:val="16"/>
        </w:rPr>
        <w:t xml:space="preserve"> Sądu Apelacyjnego</w:t>
      </w:r>
      <w:r w:rsidR="001B0F09">
        <w:rPr>
          <w:sz w:val="16"/>
          <w:szCs w:val="16"/>
        </w:rPr>
        <w:t xml:space="preserve"> w </w:t>
      </w:r>
      <w:r w:rsidRPr="00B2037E">
        <w:rPr>
          <w:sz w:val="16"/>
          <w:szCs w:val="16"/>
        </w:rPr>
        <w:t>Białymstoku</w:t>
      </w:r>
      <w:r w:rsidR="001B0F09">
        <w:rPr>
          <w:sz w:val="16"/>
          <w:szCs w:val="16"/>
        </w:rPr>
        <w:t xml:space="preserve"> z </w:t>
      </w:r>
      <w:r w:rsidRPr="00B2037E">
        <w:rPr>
          <w:sz w:val="16"/>
          <w:szCs w:val="16"/>
        </w:rPr>
        <w:t xml:space="preserve">dnia 8 listopada 2007 roku, I </w:t>
      </w:r>
      <w:proofErr w:type="spellStart"/>
      <w:r w:rsidRPr="00B2037E">
        <w:rPr>
          <w:sz w:val="16"/>
          <w:szCs w:val="16"/>
        </w:rPr>
        <w:t>ACa</w:t>
      </w:r>
      <w:proofErr w:type="spellEnd"/>
      <w:r w:rsidRPr="00B2037E">
        <w:rPr>
          <w:sz w:val="16"/>
          <w:szCs w:val="16"/>
        </w:rPr>
        <w:t xml:space="preserve"> 461/07.</w:t>
      </w:r>
    </w:p>
  </w:footnote>
  <w:footnote w:id="68">
    <w:p w14:paraId="3A98CE39" w14:textId="1587AA4B" w:rsidR="004A7CA9" w:rsidRPr="00B2037E" w:rsidRDefault="004A7CA9" w:rsidP="004A7CA9">
      <w:pPr>
        <w:pStyle w:val="Tekstprzypisudolnego"/>
        <w:ind w:left="709" w:hanging="709"/>
        <w:rPr>
          <w:sz w:val="16"/>
          <w:szCs w:val="16"/>
        </w:rPr>
      </w:pPr>
      <w:r w:rsidRPr="00B2037E">
        <w:rPr>
          <w:rStyle w:val="Odwoanieprzypisudolnego"/>
          <w:rFonts w:cs="Arial"/>
          <w:sz w:val="16"/>
          <w:szCs w:val="16"/>
        </w:rPr>
        <w:footnoteRef/>
      </w:r>
      <w:r w:rsidRPr="00B2037E">
        <w:rPr>
          <w:sz w:val="16"/>
          <w:szCs w:val="16"/>
        </w:rPr>
        <w:t xml:space="preserve"> </w:t>
      </w:r>
      <w:r w:rsidRPr="00B2037E">
        <w:rPr>
          <w:sz w:val="16"/>
          <w:szCs w:val="16"/>
        </w:rPr>
        <w:tab/>
        <w:t>Wyrok Sądu Apelacyjnego</w:t>
      </w:r>
      <w:r w:rsidR="001B0F09">
        <w:rPr>
          <w:sz w:val="16"/>
          <w:szCs w:val="16"/>
        </w:rPr>
        <w:t xml:space="preserve"> w </w:t>
      </w:r>
      <w:r w:rsidRPr="00B2037E">
        <w:rPr>
          <w:sz w:val="16"/>
          <w:szCs w:val="16"/>
        </w:rPr>
        <w:t>Warszawie</w:t>
      </w:r>
      <w:r w:rsidR="001B0F09">
        <w:rPr>
          <w:sz w:val="16"/>
          <w:szCs w:val="16"/>
        </w:rPr>
        <w:t xml:space="preserve"> z </w:t>
      </w:r>
      <w:r w:rsidRPr="00B2037E">
        <w:rPr>
          <w:sz w:val="16"/>
          <w:szCs w:val="16"/>
        </w:rPr>
        <w:t xml:space="preserve">dnia 29 czerwca 2017 roku, I </w:t>
      </w:r>
      <w:proofErr w:type="spellStart"/>
      <w:r w:rsidRPr="00B2037E">
        <w:rPr>
          <w:sz w:val="16"/>
          <w:szCs w:val="16"/>
        </w:rPr>
        <w:t>ACa</w:t>
      </w:r>
      <w:proofErr w:type="spellEnd"/>
      <w:r w:rsidRPr="00B2037E">
        <w:rPr>
          <w:sz w:val="16"/>
          <w:szCs w:val="16"/>
        </w:rPr>
        <w:t xml:space="preserve"> 633/16; por. także wyrok Sądu Apelacyjnego</w:t>
      </w:r>
      <w:r w:rsidR="001B0F09">
        <w:rPr>
          <w:sz w:val="16"/>
          <w:szCs w:val="16"/>
        </w:rPr>
        <w:t xml:space="preserve"> w </w:t>
      </w:r>
      <w:r w:rsidRPr="00B2037E">
        <w:rPr>
          <w:sz w:val="16"/>
          <w:szCs w:val="16"/>
        </w:rPr>
        <w:t>Rzeszowie</w:t>
      </w:r>
      <w:r w:rsidR="001B0F09">
        <w:rPr>
          <w:sz w:val="16"/>
          <w:szCs w:val="16"/>
        </w:rPr>
        <w:t xml:space="preserve"> z </w:t>
      </w:r>
      <w:r w:rsidRPr="00B2037E">
        <w:rPr>
          <w:sz w:val="16"/>
          <w:szCs w:val="16"/>
        </w:rPr>
        <w:t>dnia 28 marca 2013 roku, I </w:t>
      </w:r>
      <w:proofErr w:type="spellStart"/>
      <w:r w:rsidRPr="00B2037E">
        <w:rPr>
          <w:sz w:val="16"/>
          <w:szCs w:val="16"/>
        </w:rPr>
        <w:t>ACa</w:t>
      </w:r>
      <w:proofErr w:type="spellEnd"/>
      <w:r w:rsidRPr="00B2037E">
        <w:rPr>
          <w:sz w:val="16"/>
          <w:szCs w:val="16"/>
        </w:rPr>
        <w:t xml:space="preserve"> 452/12.</w:t>
      </w:r>
    </w:p>
  </w:footnote>
  <w:footnote w:id="69">
    <w:p w14:paraId="132C3694" w14:textId="6827C1DE" w:rsidR="004A7CA9" w:rsidRPr="00B2037E" w:rsidRDefault="004A7CA9" w:rsidP="004A7CA9">
      <w:pPr>
        <w:pStyle w:val="Tekstprzypisudolnego"/>
        <w:ind w:left="709" w:hanging="709"/>
        <w:rPr>
          <w:sz w:val="16"/>
          <w:szCs w:val="16"/>
        </w:rPr>
      </w:pPr>
      <w:r w:rsidRPr="00B2037E">
        <w:rPr>
          <w:rStyle w:val="Odwoanieprzypisudolnego"/>
          <w:rFonts w:cs="Arial"/>
          <w:sz w:val="16"/>
          <w:szCs w:val="16"/>
        </w:rPr>
        <w:footnoteRef/>
      </w:r>
      <w:r w:rsidRPr="00B2037E">
        <w:rPr>
          <w:sz w:val="16"/>
          <w:szCs w:val="16"/>
        </w:rPr>
        <w:t xml:space="preserve"> </w:t>
      </w:r>
      <w:r w:rsidRPr="00B2037E">
        <w:rPr>
          <w:sz w:val="16"/>
          <w:szCs w:val="16"/>
        </w:rPr>
        <w:tab/>
        <w:t>Por. wyrok Sądu Apelacyjnego</w:t>
      </w:r>
      <w:r w:rsidR="001B0F09">
        <w:rPr>
          <w:sz w:val="16"/>
          <w:szCs w:val="16"/>
        </w:rPr>
        <w:t xml:space="preserve"> w </w:t>
      </w:r>
      <w:r w:rsidRPr="00B2037E">
        <w:rPr>
          <w:sz w:val="16"/>
          <w:szCs w:val="16"/>
        </w:rPr>
        <w:t>Szczecinie</w:t>
      </w:r>
      <w:r w:rsidR="001B0F09">
        <w:rPr>
          <w:sz w:val="16"/>
          <w:szCs w:val="16"/>
        </w:rPr>
        <w:t xml:space="preserve"> z </w:t>
      </w:r>
      <w:r w:rsidRPr="00B2037E">
        <w:rPr>
          <w:sz w:val="16"/>
          <w:szCs w:val="16"/>
        </w:rPr>
        <w:t xml:space="preserve">dnia 21 kwietnia 2016 roku, I </w:t>
      </w:r>
      <w:proofErr w:type="spellStart"/>
      <w:r w:rsidRPr="00B2037E">
        <w:rPr>
          <w:sz w:val="16"/>
          <w:szCs w:val="16"/>
        </w:rPr>
        <w:t>ACa</w:t>
      </w:r>
      <w:proofErr w:type="spellEnd"/>
      <w:r w:rsidRPr="00B2037E">
        <w:rPr>
          <w:sz w:val="16"/>
          <w:szCs w:val="16"/>
        </w:rPr>
        <w:t xml:space="preserve"> 9/16.</w:t>
      </w:r>
    </w:p>
  </w:footnote>
  <w:footnote w:id="70">
    <w:p w14:paraId="22368563" w14:textId="77777777" w:rsidR="004A7CA9" w:rsidRPr="00B2037E" w:rsidRDefault="004A7CA9" w:rsidP="004A7CA9">
      <w:pPr>
        <w:pStyle w:val="Tekstprzypisudolnego"/>
        <w:ind w:left="709" w:hanging="709"/>
        <w:rPr>
          <w:sz w:val="16"/>
          <w:szCs w:val="16"/>
        </w:rPr>
      </w:pPr>
      <w:r w:rsidRPr="00B2037E">
        <w:rPr>
          <w:rStyle w:val="Odwoanieprzypisudolnego"/>
          <w:rFonts w:cs="Arial"/>
          <w:sz w:val="16"/>
          <w:szCs w:val="16"/>
        </w:rPr>
        <w:footnoteRef/>
      </w:r>
      <w:r w:rsidRPr="00B2037E">
        <w:rPr>
          <w:sz w:val="16"/>
          <w:szCs w:val="16"/>
        </w:rPr>
        <w:t xml:space="preserve"> </w:t>
      </w:r>
      <w:r w:rsidRPr="00B2037E">
        <w:rPr>
          <w:sz w:val="16"/>
          <w:szCs w:val="16"/>
        </w:rPr>
        <w:tab/>
      </w:r>
      <w:r w:rsidRPr="00B2037E">
        <w:rPr>
          <w:i/>
          <w:sz w:val="16"/>
          <w:szCs w:val="16"/>
        </w:rPr>
        <w:t>Ibidem</w:t>
      </w:r>
      <w:r w:rsidRPr="00B2037E">
        <w:rPr>
          <w:sz w:val="16"/>
          <w:szCs w:val="16"/>
        </w:rPr>
        <w:t>.</w:t>
      </w:r>
    </w:p>
  </w:footnote>
  <w:footnote w:id="71">
    <w:p w14:paraId="20A7F498" w14:textId="05FF0D10" w:rsidR="004A7CA9" w:rsidRPr="00B2037E" w:rsidRDefault="004A7CA9" w:rsidP="004A7CA9">
      <w:pPr>
        <w:pStyle w:val="Tekstprzypisudolnego"/>
        <w:ind w:left="709" w:hanging="709"/>
        <w:rPr>
          <w:sz w:val="16"/>
          <w:szCs w:val="16"/>
        </w:rPr>
      </w:pPr>
      <w:r w:rsidRPr="00B2037E">
        <w:rPr>
          <w:rStyle w:val="Odwoanieprzypisudolnego"/>
          <w:rFonts w:cs="Arial"/>
          <w:sz w:val="16"/>
          <w:szCs w:val="16"/>
        </w:rPr>
        <w:footnoteRef/>
      </w:r>
      <w:r w:rsidRPr="00B2037E">
        <w:rPr>
          <w:sz w:val="16"/>
          <w:szCs w:val="16"/>
        </w:rPr>
        <w:t xml:space="preserve"> </w:t>
      </w:r>
      <w:r w:rsidRPr="00B2037E">
        <w:rPr>
          <w:sz w:val="16"/>
          <w:szCs w:val="16"/>
        </w:rPr>
        <w:tab/>
        <w:t>W</w:t>
      </w:r>
      <w:r w:rsidRPr="00B2037E">
        <w:rPr>
          <w:sz w:val="16"/>
          <w:szCs w:val="16"/>
          <w:lang w:eastAsia="pl-PL"/>
        </w:rPr>
        <w:t>yrok Sądu Najwyższego</w:t>
      </w:r>
      <w:r w:rsidR="001B0F09">
        <w:rPr>
          <w:sz w:val="16"/>
          <w:szCs w:val="16"/>
          <w:lang w:eastAsia="pl-PL"/>
        </w:rPr>
        <w:t xml:space="preserve"> z </w:t>
      </w:r>
      <w:r w:rsidRPr="00B2037E">
        <w:rPr>
          <w:sz w:val="16"/>
          <w:szCs w:val="16"/>
          <w:lang w:eastAsia="pl-PL"/>
        </w:rPr>
        <w:t xml:space="preserve">dnia 19 listopada 2014 </w:t>
      </w:r>
      <w:r w:rsidRPr="00B2037E">
        <w:rPr>
          <w:sz w:val="16"/>
          <w:szCs w:val="16"/>
        </w:rPr>
        <w:t xml:space="preserve">roku, </w:t>
      </w:r>
      <w:r w:rsidRPr="00B2037E">
        <w:rPr>
          <w:sz w:val="16"/>
          <w:szCs w:val="16"/>
          <w:lang w:eastAsia="pl-PL"/>
        </w:rPr>
        <w:t>II CSK 191/14; wyrok</w:t>
      </w:r>
      <w:r w:rsidRPr="00B2037E">
        <w:rPr>
          <w:sz w:val="16"/>
          <w:szCs w:val="16"/>
        </w:rPr>
        <w:t xml:space="preserve"> Sądu Apelacyjnego</w:t>
      </w:r>
      <w:r w:rsidR="001B0F09">
        <w:rPr>
          <w:sz w:val="16"/>
          <w:szCs w:val="16"/>
        </w:rPr>
        <w:t xml:space="preserve"> w </w:t>
      </w:r>
      <w:r w:rsidRPr="00B2037E">
        <w:rPr>
          <w:sz w:val="16"/>
          <w:szCs w:val="16"/>
        </w:rPr>
        <w:t>Warszawie</w:t>
      </w:r>
      <w:r w:rsidR="001B0F09">
        <w:rPr>
          <w:sz w:val="16"/>
          <w:szCs w:val="16"/>
        </w:rPr>
        <w:t xml:space="preserve"> z </w:t>
      </w:r>
      <w:r w:rsidRPr="00B2037E">
        <w:rPr>
          <w:sz w:val="16"/>
          <w:szCs w:val="16"/>
        </w:rPr>
        <w:t xml:space="preserve">dnia 26 października 2012 roku, I </w:t>
      </w:r>
      <w:proofErr w:type="spellStart"/>
      <w:r w:rsidRPr="00B2037E">
        <w:rPr>
          <w:sz w:val="16"/>
          <w:szCs w:val="16"/>
        </w:rPr>
        <w:t>ACa</w:t>
      </w:r>
      <w:proofErr w:type="spellEnd"/>
      <w:r w:rsidRPr="00B2037E">
        <w:rPr>
          <w:sz w:val="16"/>
          <w:szCs w:val="16"/>
        </w:rPr>
        <w:t xml:space="preserve"> 355/12; wyrok Sądu Apelacyjnego</w:t>
      </w:r>
      <w:r w:rsidR="001B0F09">
        <w:rPr>
          <w:sz w:val="16"/>
          <w:szCs w:val="16"/>
        </w:rPr>
        <w:t xml:space="preserve"> w </w:t>
      </w:r>
      <w:r w:rsidRPr="00B2037E">
        <w:rPr>
          <w:sz w:val="16"/>
          <w:szCs w:val="16"/>
        </w:rPr>
        <w:t>Krakowie</w:t>
      </w:r>
      <w:r w:rsidR="001B0F09">
        <w:rPr>
          <w:sz w:val="16"/>
          <w:szCs w:val="16"/>
        </w:rPr>
        <w:t xml:space="preserve"> z </w:t>
      </w:r>
      <w:r w:rsidRPr="00B2037E">
        <w:rPr>
          <w:sz w:val="16"/>
          <w:szCs w:val="16"/>
        </w:rPr>
        <w:t xml:space="preserve">dnia 25 maja 2016 roku, </w:t>
      </w:r>
      <w:r w:rsidRPr="00B2037E">
        <w:rPr>
          <w:bCs/>
          <w:sz w:val="16"/>
          <w:szCs w:val="16"/>
        </w:rPr>
        <w:t xml:space="preserve">I </w:t>
      </w:r>
      <w:proofErr w:type="spellStart"/>
      <w:r w:rsidRPr="00B2037E">
        <w:rPr>
          <w:bCs/>
          <w:sz w:val="16"/>
          <w:szCs w:val="16"/>
        </w:rPr>
        <w:t>ACa</w:t>
      </w:r>
      <w:proofErr w:type="spellEnd"/>
      <w:r w:rsidRPr="00B2037E">
        <w:rPr>
          <w:bCs/>
          <w:sz w:val="16"/>
          <w:szCs w:val="16"/>
        </w:rPr>
        <w:t xml:space="preserve"> 179/16.</w:t>
      </w:r>
    </w:p>
  </w:footnote>
  <w:footnote w:id="72">
    <w:p w14:paraId="665F2596" w14:textId="77777777" w:rsidR="004A7CA9" w:rsidRPr="00B2037E" w:rsidRDefault="004A7CA9" w:rsidP="004A7CA9">
      <w:pPr>
        <w:pStyle w:val="Tekstprzypisudolnego"/>
        <w:ind w:left="709" w:hanging="709"/>
        <w:rPr>
          <w:sz w:val="16"/>
          <w:szCs w:val="16"/>
        </w:rPr>
      </w:pPr>
      <w:r w:rsidRPr="00B2037E">
        <w:rPr>
          <w:rStyle w:val="Odwoanieprzypisudolnego"/>
          <w:rFonts w:cs="Arial"/>
          <w:sz w:val="16"/>
          <w:szCs w:val="16"/>
        </w:rPr>
        <w:footnoteRef/>
      </w:r>
      <w:r w:rsidRPr="00B2037E">
        <w:rPr>
          <w:sz w:val="16"/>
          <w:szCs w:val="16"/>
        </w:rPr>
        <w:t xml:space="preserve"> </w:t>
      </w:r>
      <w:r w:rsidRPr="00B2037E">
        <w:rPr>
          <w:sz w:val="16"/>
          <w:szCs w:val="16"/>
        </w:rPr>
        <w:tab/>
        <w:t>M. Gutowski (red.), Kodeks cywilny. Tom I. Komentarz. Art. 1-449</w:t>
      </w:r>
      <w:r w:rsidRPr="00B2037E">
        <w:rPr>
          <w:sz w:val="16"/>
          <w:szCs w:val="16"/>
          <w:vertAlign w:val="superscript"/>
        </w:rPr>
        <w:t>11</w:t>
      </w:r>
      <w:r w:rsidRPr="00B2037E">
        <w:rPr>
          <w:sz w:val="16"/>
          <w:szCs w:val="16"/>
        </w:rPr>
        <w:t>, komentarz do art. 357</w:t>
      </w:r>
      <w:r w:rsidRPr="00B2037E">
        <w:rPr>
          <w:sz w:val="16"/>
          <w:szCs w:val="16"/>
          <w:vertAlign w:val="superscript"/>
        </w:rPr>
        <w:t>1</w:t>
      </w:r>
      <w:r w:rsidRPr="00B2037E">
        <w:rPr>
          <w:sz w:val="16"/>
          <w:szCs w:val="16"/>
        </w:rPr>
        <w:t xml:space="preserve"> k.c., Warszawa, 2016.</w:t>
      </w:r>
    </w:p>
  </w:footnote>
  <w:footnote w:id="73">
    <w:p w14:paraId="6B31D870" w14:textId="003EC50A" w:rsidR="004A7CA9" w:rsidRPr="00B2037E" w:rsidRDefault="004A7CA9" w:rsidP="004A7CA9">
      <w:pPr>
        <w:pStyle w:val="Tekstprzypisudolnego"/>
        <w:ind w:left="709" w:hanging="709"/>
        <w:rPr>
          <w:sz w:val="16"/>
          <w:szCs w:val="16"/>
        </w:rPr>
      </w:pPr>
      <w:r w:rsidRPr="00B2037E">
        <w:rPr>
          <w:rStyle w:val="Odwoanieprzypisudolnego"/>
          <w:rFonts w:cs="Arial"/>
          <w:sz w:val="16"/>
          <w:szCs w:val="16"/>
        </w:rPr>
        <w:footnoteRef/>
      </w:r>
      <w:r w:rsidRPr="00B2037E">
        <w:rPr>
          <w:sz w:val="16"/>
          <w:szCs w:val="16"/>
        </w:rPr>
        <w:t xml:space="preserve"> </w:t>
      </w:r>
      <w:r w:rsidRPr="00B2037E">
        <w:rPr>
          <w:sz w:val="16"/>
          <w:szCs w:val="16"/>
        </w:rPr>
        <w:tab/>
      </w:r>
      <w:r w:rsidRPr="00B2037E">
        <w:rPr>
          <w:i/>
          <w:sz w:val="16"/>
          <w:szCs w:val="16"/>
        </w:rPr>
        <w:t>Vide</w:t>
      </w:r>
      <w:r w:rsidRPr="00B2037E">
        <w:rPr>
          <w:sz w:val="16"/>
          <w:szCs w:val="16"/>
        </w:rPr>
        <w:t>: wyrok Sądu Najwyższego</w:t>
      </w:r>
      <w:r w:rsidR="001B0F09">
        <w:rPr>
          <w:sz w:val="16"/>
          <w:szCs w:val="16"/>
        </w:rPr>
        <w:t xml:space="preserve"> z </w:t>
      </w:r>
      <w:r w:rsidRPr="00B2037E">
        <w:rPr>
          <w:sz w:val="16"/>
          <w:szCs w:val="16"/>
        </w:rPr>
        <w:t xml:space="preserve">dnia 6 grudnia 2006 roku, IV CSK 290/06; wyrok </w:t>
      </w:r>
      <w:r w:rsidRPr="00B2037E">
        <w:rPr>
          <w:sz w:val="16"/>
          <w:szCs w:val="16"/>
          <w:lang w:eastAsia="pl-PL"/>
        </w:rPr>
        <w:t>Sądu</w:t>
      </w:r>
      <w:r w:rsidRPr="00B2037E">
        <w:rPr>
          <w:sz w:val="16"/>
          <w:szCs w:val="16"/>
        </w:rPr>
        <w:t xml:space="preserve"> Najwyższego</w:t>
      </w:r>
      <w:r w:rsidR="001B0F09">
        <w:rPr>
          <w:sz w:val="16"/>
          <w:szCs w:val="16"/>
        </w:rPr>
        <w:t xml:space="preserve"> z </w:t>
      </w:r>
      <w:r w:rsidRPr="00B2037E">
        <w:rPr>
          <w:sz w:val="16"/>
          <w:szCs w:val="16"/>
        </w:rPr>
        <w:t>dnia 21 września 2011 roku, I CSK 727/10.</w:t>
      </w:r>
    </w:p>
  </w:footnote>
  <w:footnote w:id="74">
    <w:p w14:paraId="72491E92" w14:textId="74BB535C" w:rsidR="004A7CA9" w:rsidRPr="00B2037E" w:rsidRDefault="004A7CA9" w:rsidP="004A7CA9">
      <w:pPr>
        <w:pStyle w:val="Tekstprzypisudolnego"/>
        <w:ind w:left="709" w:hanging="709"/>
        <w:rPr>
          <w:sz w:val="16"/>
          <w:szCs w:val="16"/>
        </w:rPr>
      </w:pPr>
      <w:r w:rsidRPr="00B2037E">
        <w:rPr>
          <w:rStyle w:val="Odwoanieprzypisudolnego"/>
          <w:rFonts w:cs="Arial"/>
          <w:sz w:val="16"/>
          <w:szCs w:val="16"/>
        </w:rPr>
        <w:footnoteRef/>
      </w:r>
      <w:r w:rsidRPr="00B2037E">
        <w:rPr>
          <w:sz w:val="16"/>
          <w:szCs w:val="16"/>
        </w:rPr>
        <w:t xml:space="preserve"> </w:t>
      </w:r>
      <w:r w:rsidRPr="00B2037E">
        <w:rPr>
          <w:sz w:val="16"/>
          <w:szCs w:val="16"/>
        </w:rPr>
        <w:tab/>
        <w:t>Por. wyrok Sądu Apelacyjnego</w:t>
      </w:r>
      <w:r w:rsidR="001B0F09">
        <w:rPr>
          <w:sz w:val="16"/>
          <w:szCs w:val="16"/>
        </w:rPr>
        <w:t xml:space="preserve"> w </w:t>
      </w:r>
      <w:r w:rsidRPr="00B2037E">
        <w:rPr>
          <w:sz w:val="16"/>
          <w:szCs w:val="16"/>
        </w:rPr>
        <w:t>Białymstoku</w:t>
      </w:r>
      <w:r w:rsidR="001B0F09">
        <w:rPr>
          <w:sz w:val="16"/>
          <w:szCs w:val="16"/>
        </w:rPr>
        <w:t xml:space="preserve"> z </w:t>
      </w:r>
      <w:r w:rsidRPr="00B2037E">
        <w:rPr>
          <w:sz w:val="16"/>
          <w:szCs w:val="16"/>
        </w:rPr>
        <w:t xml:space="preserve">dnia 8 listopada 2007 roku, I </w:t>
      </w:r>
      <w:proofErr w:type="spellStart"/>
      <w:r w:rsidRPr="00B2037E">
        <w:rPr>
          <w:sz w:val="16"/>
          <w:szCs w:val="16"/>
        </w:rPr>
        <w:t>ACa</w:t>
      </w:r>
      <w:proofErr w:type="spellEnd"/>
      <w:r w:rsidRPr="00B2037E">
        <w:rPr>
          <w:sz w:val="16"/>
          <w:szCs w:val="16"/>
        </w:rPr>
        <w:t xml:space="preserve"> </w:t>
      </w:r>
      <w:r w:rsidRPr="00B2037E">
        <w:rPr>
          <w:sz w:val="16"/>
          <w:szCs w:val="16"/>
          <w:lang w:eastAsia="pl-PL"/>
        </w:rPr>
        <w:t>461</w:t>
      </w:r>
      <w:r w:rsidRPr="00B2037E">
        <w:rPr>
          <w:sz w:val="16"/>
          <w:szCs w:val="16"/>
        </w:rPr>
        <w:t>/07; wyrok Sądu Apelacyjnego</w:t>
      </w:r>
      <w:r w:rsidR="001B0F09">
        <w:rPr>
          <w:sz w:val="16"/>
          <w:szCs w:val="16"/>
        </w:rPr>
        <w:t xml:space="preserve"> w </w:t>
      </w:r>
      <w:r w:rsidRPr="00B2037E">
        <w:rPr>
          <w:sz w:val="16"/>
          <w:szCs w:val="16"/>
        </w:rPr>
        <w:t>Szczecinie</w:t>
      </w:r>
      <w:r w:rsidR="001B0F09">
        <w:rPr>
          <w:sz w:val="16"/>
          <w:szCs w:val="16"/>
        </w:rPr>
        <w:t xml:space="preserve"> z </w:t>
      </w:r>
      <w:r w:rsidRPr="00B2037E">
        <w:rPr>
          <w:sz w:val="16"/>
          <w:szCs w:val="16"/>
        </w:rPr>
        <w:t xml:space="preserve">dnia 25 kwietnia 2013 roku, I </w:t>
      </w:r>
      <w:proofErr w:type="spellStart"/>
      <w:r w:rsidRPr="00B2037E">
        <w:rPr>
          <w:sz w:val="16"/>
          <w:szCs w:val="16"/>
        </w:rPr>
        <w:t>ACa</w:t>
      </w:r>
      <w:proofErr w:type="spellEnd"/>
      <w:r w:rsidRPr="00B2037E">
        <w:rPr>
          <w:sz w:val="16"/>
          <w:szCs w:val="16"/>
        </w:rPr>
        <w:t xml:space="preserve"> 83/13; A. Brzozowski [w:] </w:t>
      </w:r>
      <w:r w:rsidRPr="00B2037E">
        <w:rPr>
          <w:i/>
          <w:sz w:val="16"/>
          <w:szCs w:val="16"/>
        </w:rPr>
        <w:t xml:space="preserve">Kodeks cywilny. Komentarz </w:t>
      </w:r>
      <w:r w:rsidRPr="00B2037E">
        <w:rPr>
          <w:sz w:val="16"/>
          <w:szCs w:val="16"/>
        </w:rPr>
        <w:t>(red. K. Pietrzykowski), t. I, Warszawa 2005, str. 864.</w:t>
      </w:r>
    </w:p>
  </w:footnote>
  <w:footnote w:id="75">
    <w:p w14:paraId="7A26B7CE" w14:textId="77777777" w:rsidR="004A7CA9" w:rsidRPr="00B2037E" w:rsidRDefault="004A7CA9" w:rsidP="004A7CA9">
      <w:pPr>
        <w:pStyle w:val="Tekstprzypisudolnego"/>
        <w:ind w:left="709" w:hanging="709"/>
        <w:rPr>
          <w:sz w:val="16"/>
          <w:szCs w:val="16"/>
        </w:rPr>
      </w:pPr>
      <w:r w:rsidRPr="00B2037E">
        <w:rPr>
          <w:rStyle w:val="Odwoanieprzypisudolnego"/>
          <w:rFonts w:cs="Arial"/>
          <w:sz w:val="16"/>
          <w:szCs w:val="16"/>
        </w:rPr>
        <w:footnoteRef/>
      </w:r>
      <w:r w:rsidRPr="00B2037E">
        <w:rPr>
          <w:sz w:val="16"/>
          <w:szCs w:val="16"/>
        </w:rPr>
        <w:t xml:space="preserve"> </w:t>
      </w:r>
      <w:r w:rsidRPr="00B2037E">
        <w:rPr>
          <w:sz w:val="16"/>
          <w:szCs w:val="16"/>
        </w:rPr>
        <w:tab/>
        <w:t>T. Wiśniewski [w:] Komentarz do kodeksu cywilnego, Księga trzecia – Zobowiązania, T. 1, wyd. 10, Warszawa 2011, str. 43.</w:t>
      </w:r>
    </w:p>
  </w:footnote>
  <w:footnote w:id="76">
    <w:p w14:paraId="3A6641E9" w14:textId="4C8B7D5C" w:rsidR="004A7CA9" w:rsidRPr="00B2037E" w:rsidRDefault="004A7CA9" w:rsidP="004A7CA9">
      <w:pPr>
        <w:pStyle w:val="Tekstprzypisudolnego"/>
        <w:ind w:left="709" w:hanging="709"/>
        <w:rPr>
          <w:sz w:val="16"/>
          <w:szCs w:val="16"/>
        </w:rPr>
      </w:pPr>
      <w:r w:rsidRPr="00B2037E">
        <w:rPr>
          <w:rStyle w:val="Odwoanieprzypisudolnego"/>
          <w:rFonts w:cs="Arial"/>
          <w:sz w:val="16"/>
          <w:szCs w:val="16"/>
        </w:rPr>
        <w:footnoteRef/>
      </w:r>
      <w:r w:rsidRPr="00B2037E">
        <w:rPr>
          <w:sz w:val="16"/>
          <w:szCs w:val="16"/>
        </w:rPr>
        <w:t xml:space="preserve"> </w:t>
      </w:r>
      <w:r w:rsidRPr="00B2037E">
        <w:rPr>
          <w:sz w:val="16"/>
          <w:szCs w:val="16"/>
        </w:rPr>
        <w:tab/>
        <w:t>Wyrok Sądu Apelacyjnego</w:t>
      </w:r>
      <w:r w:rsidR="001B0F09">
        <w:rPr>
          <w:sz w:val="16"/>
          <w:szCs w:val="16"/>
        </w:rPr>
        <w:t xml:space="preserve"> w </w:t>
      </w:r>
      <w:r w:rsidRPr="00B2037E">
        <w:rPr>
          <w:sz w:val="16"/>
          <w:szCs w:val="16"/>
        </w:rPr>
        <w:t>Krakowie</w:t>
      </w:r>
      <w:r w:rsidR="001B0F09">
        <w:rPr>
          <w:sz w:val="16"/>
          <w:szCs w:val="16"/>
        </w:rPr>
        <w:t xml:space="preserve"> z </w:t>
      </w:r>
      <w:r w:rsidRPr="00B2037E">
        <w:rPr>
          <w:sz w:val="16"/>
          <w:szCs w:val="16"/>
        </w:rPr>
        <w:t xml:space="preserve">dnia 25 maja 2016 roku, </w:t>
      </w:r>
      <w:r w:rsidRPr="00B2037E">
        <w:rPr>
          <w:bCs/>
          <w:sz w:val="16"/>
          <w:szCs w:val="16"/>
        </w:rPr>
        <w:t xml:space="preserve">I </w:t>
      </w:r>
      <w:proofErr w:type="spellStart"/>
      <w:r w:rsidRPr="00B2037E">
        <w:rPr>
          <w:bCs/>
          <w:sz w:val="16"/>
          <w:szCs w:val="16"/>
        </w:rPr>
        <w:t>ACa</w:t>
      </w:r>
      <w:proofErr w:type="spellEnd"/>
      <w:r w:rsidRPr="00B2037E">
        <w:rPr>
          <w:bCs/>
          <w:sz w:val="16"/>
          <w:szCs w:val="16"/>
        </w:rPr>
        <w:t xml:space="preserve"> 179/16</w:t>
      </w:r>
      <w:r w:rsidRPr="00B2037E">
        <w:rPr>
          <w:sz w:val="16"/>
          <w:szCs w:val="16"/>
        </w:rPr>
        <w:t>.</w:t>
      </w:r>
    </w:p>
  </w:footnote>
  <w:footnote w:id="77">
    <w:p w14:paraId="7FFB6D05" w14:textId="3DAAB032" w:rsidR="004A7CA9" w:rsidRPr="00B2037E" w:rsidRDefault="004A7CA9" w:rsidP="004A7CA9">
      <w:pPr>
        <w:pStyle w:val="Tekstprzypisudolnego"/>
        <w:rPr>
          <w:sz w:val="16"/>
          <w:szCs w:val="16"/>
        </w:rPr>
      </w:pPr>
      <w:r w:rsidRPr="00B2037E">
        <w:rPr>
          <w:rStyle w:val="Odwoanieprzypisudolnego"/>
          <w:rFonts w:cs="Arial"/>
          <w:sz w:val="16"/>
          <w:szCs w:val="16"/>
        </w:rPr>
        <w:footnoteRef/>
      </w:r>
      <w:r w:rsidRPr="00B2037E">
        <w:rPr>
          <w:sz w:val="16"/>
          <w:szCs w:val="16"/>
        </w:rPr>
        <w:t xml:space="preserve"> </w:t>
      </w:r>
      <w:r w:rsidRPr="00B2037E">
        <w:rPr>
          <w:sz w:val="16"/>
          <w:szCs w:val="16"/>
        </w:rPr>
        <w:tab/>
        <w:t>W</w:t>
      </w:r>
      <w:r w:rsidRPr="00B2037E">
        <w:rPr>
          <w:sz w:val="16"/>
          <w:szCs w:val="16"/>
          <w:lang w:eastAsia="pl-PL"/>
        </w:rPr>
        <w:t>yrok</w:t>
      </w:r>
      <w:r w:rsidRPr="00B2037E">
        <w:rPr>
          <w:sz w:val="16"/>
          <w:szCs w:val="16"/>
        </w:rPr>
        <w:t xml:space="preserve"> Sądu Najwyższego</w:t>
      </w:r>
      <w:r w:rsidR="001B0F09">
        <w:rPr>
          <w:sz w:val="16"/>
          <w:szCs w:val="16"/>
        </w:rPr>
        <w:t xml:space="preserve"> z </w:t>
      </w:r>
      <w:r w:rsidRPr="00B2037E">
        <w:rPr>
          <w:sz w:val="16"/>
          <w:szCs w:val="16"/>
        </w:rPr>
        <w:t>dnia 7 grudnia 2007 roku, III CSK 172/07.</w:t>
      </w:r>
    </w:p>
  </w:footnote>
  <w:footnote w:id="78">
    <w:p w14:paraId="6B924FCD" w14:textId="35E53AFE" w:rsidR="004A7CA9" w:rsidRPr="00B2037E" w:rsidRDefault="004A7CA9" w:rsidP="004A7CA9">
      <w:pPr>
        <w:pStyle w:val="Tekstprzypisudolnego"/>
        <w:ind w:left="709" w:hanging="709"/>
        <w:rPr>
          <w:sz w:val="16"/>
          <w:szCs w:val="16"/>
        </w:rPr>
      </w:pPr>
      <w:r w:rsidRPr="00B2037E">
        <w:rPr>
          <w:rStyle w:val="Odwoanieprzypisudolnego"/>
          <w:rFonts w:cs="Arial"/>
          <w:sz w:val="16"/>
          <w:szCs w:val="16"/>
        </w:rPr>
        <w:footnoteRef/>
      </w:r>
      <w:r w:rsidRPr="00B2037E">
        <w:rPr>
          <w:sz w:val="16"/>
          <w:szCs w:val="16"/>
        </w:rPr>
        <w:t xml:space="preserve"> </w:t>
      </w:r>
      <w:r w:rsidRPr="00B2037E">
        <w:rPr>
          <w:sz w:val="16"/>
          <w:szCs w:val="16"/>
        </w:rPr>
        <w:tab/>
        <w:t>Por. P. Machnikowski [w:] Kodeks cywilny. Komentarz (red. E. Gniewek),Warszawa 2008, art. 357</w:t>
      </w:r>
      <w:r w:rsidRPr="00B2037E">
        <w:rPr>
          <w:sz w:val="16"/>
          <w:szCs w:val="16"/>
          <w:vertAlign w:val="superscript"/>
        </w:rPr>
        <w:t>1</w:t>
      </w:r>
      <w:r w:rsidRPr="00B2037E">
        <w:rPr>
          <w:sz w:val="16"/>
          <w:szCs w:val="16"/>
        </w:rPr>
        <w:t xml:space="preserve"> k.c. teza 21, s. 547; W. </w:t>
      </w:r>
      <w:proofErr w:type="spellStart"/>
      <w:r w:rsidRPr="00B2037E">
        <w:rPr>
          <w:sz w:val="16"/>
          <w:szCs w:val="16"/>
        </w:rPr>
        <w:t>Robaczyński</w:t>
      </w:r>
      <w:proofErr w:type="spellEnd"/>
      <w:r w:rsidRPr="00B2037E">
        <w:rPr>
          <w:sz w:val="16"/>
          <w:szCs w:val="16"/>
        </w:rPr>
        <w:t>, Sądowa zmiana umowy, Warszawa 1998, s. 145; W. Borysiak, Glosa do wyroku Sądu Najwyższego</w:t>
      </w:r>
      <w:r w:rsidR="001B0F09">
        <w:rPr>
          <w:sz w:val="16"/>
          <w:szCs w:val="16"/>
        </w:rPr>
        <w:t xml:space="preserve"> z </w:t>
      </w:r>
      <w:r w:rsidRPr="00B2037E">
        <w:rPr>
          <w:sz w:val="16"/>
          <w:szCs w:val="16"/>
        </w:rPr>
        <w:t>dnia 22 kwietnia 2005 roku, III CK 594/04.</w:t>
      </w:r>
    </w:p>
  </w:footnote>
  <w:footnote w:id="79">
    <w:p w14:paraId="670C5665" w14:textId="5CF0A387" w:rsidR="004A7CA9" w:rsidRPr="00B2037E" w:rsidRDefault="004A7CA9" w:rsidP="004A7CA9">
      <w:pPr>
        <w:pStyle w:val="Tekstprzypisudolnego"/>
        <w:ind w:left="709" w:hanging="709"/>
        <w:rPr>
          <w:sz w:val="16"/>
          <w:szCs w:val="16"/>
        </w:rPr>
      </w:pPr>
      <w:r w:rsidRPr="00B2037E">
        <w:rPr>
          <w:rStyle w:val="Odwoanieprzypisudolnego"/>
          <w:rFonts w:cs="Arial"/>
          <w:sz w:val="16"/>
          <w:szCs w:val="16"/>
        </w:rPr>
        <w:footnoteRef/>
      </w:r>
      <w:r w:rsidRPr="00B2037E">
        <w:rPr>
          <w:sz w:val="16"/>
          <w:szCs w:val="16"/>
        </w:rPr>
        <w:t xml:space="preserve"> </w:t>
      </w:r>
      <w:r w:rsidRPr="00B2037E">
        <w:rPr>
          <w:sz w:val="16"/>
          <w:szCs w:val="16"/>
        </w:rPr>
        <w:tab/>
        <w:t>Tak P. Machnikowski [w:] Kodeks cywilny. Komentarz (red. E. Gniewek),Warszawa 2008, art. 357</w:t>
      </w:r>
      <w:r w:rsidRPr="00B2037E">
        <w:rPr>
          <w:sz w:val="16"/>
          <w:szCs w:val="16"/>
          <w:vertAlign w:val="superscript"/>
        </w:rPr>
        <w:t>1</w:t>
      </w:r>
      <w:r w:rsidRPr="00B2037E">
        <w:rPr>
          <w:sz w:val="16"/>
          <w:szCs w:val="16"/>
        </w:rPr>
        <w:t xml:space="preserve"> k.c. teza 21, s. 547; W. </w:t>
      </w:r>
      <w:proofErr w:type="spellStart"/>
      <w:r w:rsidRPr="00B2037E">
        <w:rPr>
          <w:sz w:val="16"/>
          <w:szCs w:val="16"/>
        </w:rPr>
        <w:t>Robaczyński</w:t>
      </w:r>
      <w:proofErr w:type="spellEnd"/>
      <w:r w:rsidRPr="00B2037E">
        <w:rPr>
          <w:sz w:val="16"/>
          <w:szCs w:val="16"/>
        </w:rPr>
        <w:t>, Sądowa zmiana umowy, Warszawa 1998, s. 145; W. Borysiak, Glosa do wyroku Sądu Najwyższego</w:t>
      </w:r>
      <w:r w:rsidR="001B0F09">
        <w:rPr>
          <w:sz w:val="16"/>
          <w:szCs w:val="16"/>
        </w:rPr>
        <w:t xml:space="preserve"> z </w:t>
      </w:r>
      <w:r w:rsidRPr="00B2037E">
        <w:rPr>
          <w:sz w:val="16"/>
          <w:szCs w:val="16"/>
        </w:rPr>
        <w:t>dnia 22 kwietnia 2005 roku, III CK 594/04.</w:t>
      </w:r>
    </w:p>
  </w:footnote>
  <w:footnote w:id="80">
    <w:p w14:paraId="5F5B4252" w14:textId="19BDE89B" w:rsidR="004A7CA9" w:rsidRPr="00B2037E" w:rsidRDefault="004A7CA9" w:rsidP="004A7CA9">
      <w:pPr>
        <w:pStyle w:val="Tekstprzypisudolnego"/>
        <w:ind w:left="709" w:hanging="709"/>
        <w:rPr>
          <w:sz w:val="16"/>
          <w:szCs w:val="16"/>
        </w:rPr>
      </w:pPr>
      <w:r w:rsidRPr="00B2037E">
        <w:rPr>
          <w:rStyle w:val="Odwoanieprzypisudolnego"/>
          <w:rFonts w:cs="Arial"/>
          <w:sz w:val="16"/>
          <w:szCs w:val="16"/>
        </w:rPr>
        <w:footnoteRef/>
      </w:r>
      <w:r w:rsidRPr="00B2037E">
        <w:rPr>
          <w:sz w:val="16"/>
          <w:szCs w:val="16"/>
        </w:rPr>
        <w:t xml:space="preserve"> </w:t>
      </w:r>
      <w:r w:rsidRPr="00B2037E">
        <w:rPr>
          <w:sz w:val="16"/>
          <w:szCs w:val="16"/>
        </w:rPr>
        <w:tab/>
      </w:r>
      <w:r w:rsidRPr="00B2037E">
        <w:rPr>
          <w:sz w:val="16"/>
          <w:szCs w:val="16"/>
          <w:lang w:eastAsia="pl-PL"/>
        </w:rPr>
        <w:t>Wyrok</w:t>
      </w:r>
      <w:r w:rsidRPr="00B2037E">
        <w:rPr>
          <w:sz w:val="16"/>
          <w:szCs w:val="16"/>
        </w:rPr>
        <w:t xml:space="preserve"> Sądu Najwyższego</w:t>
      </w:r>
      <w:r w:rsidR="001B0F09">
        <w:rPr>
          <w:sz w:val="16"/>
          <w:szCs w:val="16"/>
        </w:rPr>
        <w:t xml:space="preserve"> z </w:t>
      </w:r>
      <w:r w:rsidRPr="00B2037E">
        <w:rPr>
          <w:sz w:val="16"/>
          <w:szCs w:val="16"/>
        </w:rPr>
        <w:t>dnia 26 kwietnia 2007 roku, III CSK 366/06; wyrok Sądu Najwyższego</w:t>
      </w:r>
      <w:r w:rsidR="001B0F09">
        <w:rPr>
          <w:sz w:val="16"/>
          <w:szCs w:val="16"/>
        </w:rPr>
        <w:t xml:space="preserve"> z </w:t>
      </w:r>
      <w:r w:rsidRPr="00B2037E">
        <w:rPr>
          <w:sz w:val="16"/>
          <w:szCs w:val="16"/>
        </w:rPr>
        <w:t>dnia</w:t>
      </w:r>
      <w:r w:rsidR="001B0F09">
        <w:rPr>
          <w:sz w:val="16"/>
          <w:szCs w:val="16"/>
        </w:rPr>
        <w:t xml:space="preserve"> z </w:t>
      </w:r>
      <w:r w:rsidRPr="00B2037E">
        <w:rPr>
          <w:sz w:val="16"/>
          <w:szCs w:val="16"/>
        </w:rPr>
        <w:t>23 stycznia 2007 roku, III CSK 275/06; wyrok Sądu Najwyższego</w:t>
      </w:r>
      <w:r w:rsidR="001B0F09">
        <w:rPr>
          <w:sz w:val="16"/>
          <w:szCs w:val="16"/>
        </w:rPr>
        <w:t xml:space="preserve"> z </w:t>
      </w:r>
      <w:r w:rsidRPr="00B2037E">
        <w:rPr>
          <w:sz w:val="16"/>
          <w:szCs w:val="16"/>
        </w:rPr>
        <w:t>dnia 4 września 2002 roku, I CK 1/02; wyrok Sądu Okręgowego</w:t>
      </w:r>
      <w:r w:rsidR="001B0F09">
        <w:rPr>
          <w:sz w:val="16"/>
          <w:szCs w:val="16"/>
        </w:rPr>
        <w:t xml:space="preserve"> w </w:t>
      </w:r>
      <w:r w:rsidRPr="00B2037E">
        <w:rPr>
          <w:sz w:val="16"/>
          <w:szCs w:val="16"/>
        </w:rPr>
        <w:t>Warszawie</w:t>
      </w:r>
      <w:r w:rsidR="001B0F09">
        <w:rPr>
          <w:sz w:val="16"/>
          <w:szCs w:val="16"/>
        </w:rPr>
        <w:t xml:space="preserve"> z </w:t>
      </w:r>
      <w:r w:rsidRPr="00B2037E">
        <w:rPr>
          <w:sz w:val="16"/>
          <w:szCs w:val="16"/>
        </w:rPr>
        <w:t>dnia 9 lutego 2015 roku, XXV C 827/12.</w:t>
      </w:r>
    </w:p>
  </w:footnote>
  <w:footnote w:id="81">
    <w:p w14:paraId="4B0C37A1" w14:textId="52FC4153" w:rsidR="004A7CA9" w:rsidRPr="00B2037E" w:rsidRDefault="004A7CA9" w:rsidP="004A7CA9">
      <w:pPr>
        <w:pStyle w:val="Tekstprzypisudolnego"/>
        <w:ind w:left="709" w:hanging="709"/>
        <w:rPr>
          <w:b/>
          <w:sz w:val="16"/>
          <w:szCs w:val="16"/>
        </w:rPr>
      </w:pPr>
      <w:r w:rsidRPr="00B2037E">
        <w:rPr>
          <w:rStyle w:val="Odwoanieprzypisudolnego"/>
          <w:rFonts w:cs="Arial"/>
          <w:sz w:val="16"/>
          <w:szCs w:val="16"/>
        </w:rPr>
        <w:footnoteRef/>
      </w:r>
      <w:r w:rsidRPr="00B2037E">
        <w:rPr>
          <w:sz w:val="16"/>
          <w:szCs w:val="16"/>
        </w:rPr>
        <w:t xml:space="preserve"> </w:t>
      </w:r>
      <w:r w:rsidRPr="00B2037E">
        <w:rPr>
          <w:sz w:val="16"/>
          <w:szCs w:val="16"/>
        </w:rPr>
        <w:tab/>
      </w:r>
      <w:r w:rsidRPr="00B2037E">
        <w:rPr>
          <w:sz w:val="16"/>
          <w:szCs w:val="16"/>
          <w:lang w:eastAsia="pl-PL"/>
        </w:rPr>
        <w:t>Wyrok</w:t>
      </w:r>
      <w:r w:rsidRPr="00B2037E">
        <w:rPr>
          <w:sz w:val="16"/>
          <w:szCs w:val="16"/>
        </w:rPr>
        <w:t xml:space="preserve"> Sądu Okręgowego</w:t>
      </w:r>
      <w:r w:rsidR="001B0F09">
        <w:rPr>
          <w:sz w:val="16"/>
          <w:szCs w:val="16"/>
        </w:rPr>
        <w:t xml:space="preserve"> w </w:t>
      </w:r>
      <w:r w:rsidRPr="00B2037E">
        <w:rPr>
          <w:sz w:val="16"/>
          <w:szCs w:val="16"/>
        </w:rPr>
        <w:t>Warszawie</w:t>
      </w:r>
      <w:r w:rsidR="001B0F09">
        <w:rPr>
          <w:sz w:val="16"/>
          <w:szCs w:val="16"/>
        </w:rPr>
        <w:t xml:space="preserve"> z </w:t>
      </w:r>
      <w:r w:rsidRPr="00B2037E">
        <w:rPr>
          <w:sz w:val="16"/>
          <w:szCs w:val="16"/>
        </w:rPr>
        <w:t>dnia 9 lutego 2015 roku, XXV C 827/12.</w:t>
      </w:r>
    </w:p>
  </w:footnote>
  <w:footnote w:id="82">
    <w:p w14:paraId="2EBEEE49" w14:textId="16307C5D" w:rsidR="004A7CA9" w:rsidRPr="00B2037E" w:rsidRDefault="004A7CA9" w:rsidP="004A7CA9">
      <w:pPr>
        <w:pStyle w:val="Tekstprzypisudolnego"/>
        <w:ind w:left="709" w:hanging="709"/>
        <w:rPr>
          <w:sz w:val="16"/>
          <w:szCs w:val="16"/>
        </w:rPr>
      </w:pPr>
      <w:r w:rsidRPr="00B2037E">
        <w:rPr>
          <w:rStyle w:val="Odwoanieprzypisudolnego"/>
          <w:sz w:val="16"/>
          <w:szCs w:val="16"/>
        </w:rPr>
        <w:footnoteRef/>
      </w:r>
      <w:r w:rsidRPr="00B2037E">
        <w:rPr>
          <w:sz w:val="16"/>
          <w:szCs w:val="16"/>
        </w:rPr>
        <w:t xml:space="preserve"> </w:t>
      </w:r>
      <w:r w:rsidRPr="00B2037E">
        <w:rPr>
          <w:sz w:val="16"/>
          <w:szCs w:val="16"/>
        </w:rPr>
        <w:tab/>
        <w:t>Wyrok Sądu Najwyższego</w:t>
      </w:r>
      <w:r w:rsidR="001B0F09">
        <w:rPr>
          <w:sz w:val="16"/>
          <w:szCs w:val="16"/>
        </w:rPr>
        <w:t xml:space="preserve"> z </w:t>
      </w:r>
      <w:r w:rsidRPr="00B2037E">
        <w:rPr>
          <w:sz w:val="16"/>
          <w:szCs w:val="16"/>
        </w:rPr>
        <w:t>dnia 7 grudnia 2007 roku, III CSK 172/07.</w:t>
      </w:r>
    </w:p>
  </w:footnote>
  <w:footnote w:id="83">
    <w:p w14:paraId="6DC83557" w14:textId="7CD93F22" w:rsidR="004A7CA9" w:rsidRPr="00B2037E" w:rsidRDefault="004A7CA9" w:rsidP="004A7CA9">
      <w:pPr>
        <w:pStyle w:val="Tekstprzypisudolnego"/>
        <w:ind w:left="709" w:hanging="709"/>
        <w:rPr>
          <w:sz w:val="16"/>
          <w:szCs w:val="16"/>
        </w:rPr>
      </w:pPr>
      <w:r w:rsidRPr="00B2037E">
        <w:rPr>
          <w:rStyle w:val="Odwoanieprzypisudolnego"/>
          <w:sz w:val="16"/>
          <w:szCs w:val="16"/>
        </w:rPr>
        <w:footnoteRef/>
      </w:r>
      <w:r w:rsidRPr="00B2037E">
        <w:rPr>
          <w:sz w:val="16"/>
          <w:szCs w:val="16"/>
        </w:rPr>
        <w:t xml:space="preserve"> </w:t>
      </w:r>
      <w:r w:rsidRPr="00B2037E">
        <w:rPr>
          <w:sz w:val="16"/>
          <w:szCs w:val="16"/>
        </w:rPr>
        <w:tab/>
        <w:t>Wyrok Sądu Apelacyjnego</w:t>
      </w:r>
      <w:r w:rsidR="001B0F09">
        <w:rPr>
          <w:sz w:val="16"/>
          <w:szCs w:val="16"/>
        </w:rPr>
        <w:t xml:space="preserve"> w </w:t>
      </w:r>
      <w:r w:rsidRPr="00B2037E">
        <w:rPr>
          <w:sz w:val="16"/>
          <w:szCs w:val="16"/>
        </w:rPr>
        <w:t>Warszawie</w:t>
      </w:r>
      <w:r w:rsidR="001B0F09">
        <w:rPr>
          <w:sz w:val="16"/>
          <w:szCs w:val="16"/>
        </w:rPr>
        <w:t xml:space="preserve"> z </w:t>
      </w:r>
      <w:r w:rsidRPr="00B2037E">
        <w:rPr>
          <w:sz w:val="16"/>
          <w:szCs w:val="16"/>
        </w:rPr>
        <w:t xml:space="preserve">dnia 6 listopada 2017 roku, VI </w:t>
      </w:r>
      <w:proofErr w:type="spellStart"/>
      <w:r w:rsidRPr="00B2037E">
        <w:rPr>
          <w:sz w:val="16"/>
          <w:szCs w:val="16"/>
        </w:rPr>
        <w:t>ACa</w:t>
      </w:r>
      <w:proofErr w:type="spellEnd"/>
      <w:r w:rsidRPr="00B2037E">
        <w:rPr>
          <w:sz w:val="16"/>
          <w:szCs w:val="16"/>
        </w:rPr>
        <w:t xml:space="preserve"> 1462/13; por. także wyrok Sądu Najwyższego</w:t>
      </w:r>
      <w:r w:rsidR="001B0F09">
        <w:rPr>
          <w:sz w:val="16"/>
          <w:szCs w:val="16"/>
        </w:rPr>
        <w:t xml:space="preserve"> z </w:t>
      </w:r>
      <w:r w:rsidRPr="00B2037E">
        <w:rPr>
          <w:sz w:val="16"/>
          <w:szCs w:val="16"/>
        </w:rPr>
        <w:t>dnia 29 marca 2012 roku, I CSK 333/11.</w:t>
      </w:r>
    </w:p>
  </w:footnote>
  <w:footnote w:id="84">
    <w:p w14:paraId="34B34E1B" w14:textId="0C8CAC84" w:rsidR="004A7CA9" w:rsidRPr="00B2037E" w:rsidRDefault="004A7CA9" w:rsidP="004A7CA9">
      <w:pPr>
        <w:pStyle w:val="Tekstprzypisudolnego"/>
        <w:ind w:left="709" w:hanging="709"/>
        <w:rPr>
          <w:sz w:val="16"/>
          <w:szCs w:val="16"/>
        </w:rPr>
      </w:pPr>
      <w:r w:rsidRPr="00B2037E">
        <w:rPr>
          <w:rStyle w:val="Odwoanieprzypisudolnego"/>
          <w:rFonts w:cs="Arial"/>
          <w:sz w:val="16"/>
          <w:szCs w:val="16"/>
        </w:rPr>
        <w:footnoteRef/>
      </w:r>
      <w:r w:rsidRPr="00B2037E">
        <w:rPr>
          <w:sz w:val="16"/>
          <w:szCs w:val="16"/>
        </w:rPr>
        <w:t xml:space="preserve"> </w:t>
      </w:r>
      <w:r w:rsidRPr="00B2037E">
        <w:rPr>
          <w:sz w:val="16"/>
          <w:szCs w:val="16"/>
        </w:rPr>
        <w:tab/>
        <w:t>P. Machnikowski [w:] E. Gniewek (red.), Kodeks cywilny. Komentarz, komentarz do art. 357</w:t>
      </w:r>
      <w:r w:rsidRPr="00B2037E">
        <w:rPr>
          <w:sz w:val="16"/>
          <w:szCs w:val="16"/>
          <w:vertAlign w:val="superscript"/>
        </w:rPr>
        <w:t>1</w:t>
      </w:r>
      <w:r w:rsidRPr="00B2037E">
        <w:rPr>
          <w:sz w:val="16"/>
          <w:szCs w:val="16"/>
        </w:rPr>
        <w:t xml:space="preserve"> k.c., wyd. Beck, 2014 r., nb. 2; por. także Opinia Prezesa Urzędu Zamówień Publicznych pt. „ Dopuszczalność zmian umowy</w:t>
      </w:r>
      <w:r w:rsidR="001B0F09">
        <w:rPr>
          <w:sz w:val="16"/>
          <w:szCs w:val="16"/>
        </w:rPr>
        <w:t xml:space="preserve"> o </w:t>
      </w:r>
      <w:r w:rsidRPr="00B2037E">
        <w:rPr>
          <w:sz w:val="16"/>
          <w:szCs w:val="16"/>
        </w:rPr>
        <w:t xml:space="preserve">zamówienie publiczne” dostępna na stronie Urzędu Zamówień Publicznych pod adresem: </w:t>
      </w:r>
      <w:hyperlink r:id="rId13" w:history="1">
        <w:r w:rsidRPr="00B2037E">
          <w:rPr>
            <w:rStyle w:val="Hipercze"/>
            <w:sz w:val="16"/>
            <w:szCs w:val="16"/>
          </w:rPr>
          <w:t>https://www.uzp.gov.pl/baza-wiedzy/interpretacja-przepisow/opinie-archiwalne/dopuszczalnosc-zmian-</w:t>
        </w:r>
        <w:r w:rsidRPr="00B2037E">
          <w:rPr>
            <w:rStyle w:val="Hipercze"/>
            <w:rFonts w:cs="Arial"/>
            <w:sz w:val="16"/>
            <w:szCs w:val="16"/>
          </w:rPr>
          <w:t>umowy</w:t>
        </w:r>
        <w:r w:rsidRPr="00B2037E">
          <w:rPr>
            <w:rStyle w:val="Hipercze"/>
            <w:sz w:val="16"/>
            <w:szCs w:val="16"/>
          </w:rPr>
          <w:t>-o-zamowienie-publiczne</w:t>
        </w:r>
      </w:hyperlink>
      <w:r w:rsidRPr="00B2037E">
        <w:rPr>
          <w:sz w:val="16"/>
          <w:szCs w:val="16"/>
        </w:rPr>
        <w:t xml:space="preserve"> [online: </w:t>
      </w:r>
      <w:r w:rsidR="00411A71">
        <w:rPr>
          <w:sz w:val="16"/>
          <w:szCs w:val="16"/>
        </w:rPr>
        <w:t>15</w:t>
      </w:r>
      <w:r w:rsidR="00873487" w:rsidRPr="00B2037E">
        <w:rPr>
          <w:sz w:val="16"/>
          <w:szCs w:val="16"/>
        </w:rPr>
        <w:t>.</w:t>
      </w:r>
      <w:r w:rsidR="00411A71">
        <w:rPr>
          <w:sz w:val="16"/>
          <w:szCs w:val="16"/>
        </w:rPr>
        <w:t>09</w:t>
      </w:r>
      <w:r w:rsidR="00873487" w:rsidRPr="00B2037E">
        <w:rPr>
          <w:sz w:val="16"/>
          <w:szCs w:val="16"/>
        </w:rPr>
        <w:t>.202</w:t>
      </w:r>
      <w:r w:rsidR="00411A71">
        <w:rPr>
          <w:sz w:val="16"/>
          <w:szCs w:val="16"/>
        </w:rPr>
        <w:t>3</w:t>
      </w:r>
      <w:r w:rsidRPr="00B2037E">
        <w:rPr>
          <w:sz w:val="16"/>
          <w:szCs w:val="16"/>
        </w:rPr>
        <w:t>].</w:t>
      </w:r>
    </w:p>
    <w:p w14:paraId="5DC83341" w14:textId="44544C0D" w:rsidR="004A7CA9" w:rsidRPr="00B2037E" w:rsidRDefault="00873487" w:rsidP="004A7CA9">
      <w:pPr>
        <w:pStyle w:val="Tekstprzypisudolnego"/>
        <w:ind w:left="709"/>
        <w:rPr>
          <w:sz w:val="16"/>
          <w:szCs w:val="16"/>
        </w:rPr>
      </w:pPr>
      <w:r w:rsidRPr="00C152A2">
        <w:rPr>
          <w:sz w:val="16"/>
          <w:szCs w:val="16"/>
        </w:rPr>
        <w:t xml:space="preserve">Por. </w:t>
      </w:r>
      <w:r w:rsidR="004A7CA9" w:rsidRPr="00B2037E">
        <w:rPr>
          <w:sz w:val="16"/>
          <w:szCs w:val="16"/>
        </w:rPr>
        <w:t>Opinia Prezesa Urzędu Zamówień Publicznych pt. „Dopuszczalność zmian umowy</w:t>
      </w:r>
      <w:r w:rsidR="001B0F09">
        <w:rPr>
          <w:sz w:val="16"/>
          <w:szCs w:val="16"/>
        </w:rPr>
        <w:t xml:space="preserve"> o </w:t>
      </w:r>
      <w:r w:rsidR="004A7CA9" w:rsidRPr="00B2037E">
        <w:rPr>
          <w:sz w:val="16"/>
          <w:szCs w:val="16"/>
        </w:rPr>
        <w:t xml:space="preserve">zamówienie publiczne” dostępna na stronie Urzędu Zamówień Publicznych pod adresem: </w:t>
      </w:r>
      <w:hyperlink r:id="rId14" w:history="1">
        <w:r w:rsidR="004A7CA9" w:rsidRPr="00B2037E">
          <w:rPr>
            <w:rStyle w:val="Hipercze"/>
            <w:sz w:val="16"/>
            <w:szCs w:val="16"/>
          </w:rPr>
          <w:t>https://www.uzp.gov.pl/baza-wiedzy/interpretacja-przepisow/opinie-archiwalne/dopuszczalnosc-zmian-</w:t>
        </w:r>
        <w:r w:rsidR="004A7CA9" w:rsidRPr="00B2037E">
          <w:rPr>
            <w:rStyle w:val="Hipercze"/>
            <w:rFonts w:cs="Arial"/>
            <w:sz w:val="16"/>
            <w:szCs w:val="16"/>
          </w:rPr>
          <w:t>umowy</w:t>
        </w:r>
        <w:r w:rsidR="004A7CA9" w:rsidRPr="00B2037E">
          <w:rPr>
            <w:rStyle w:val="Hipercze"/>
            <w:sz w:val="16"/>
            <w:szCs w:val="16"/>
          </w:rPr>
          <w:t>-o-zamowienie-publiczne</w:t>
        </w:r>
      </w:hyperlink>
      <w:r w:rsidR="004A7CA9" w:rsidRPr="00B2037E">
        <w:rPr>
          <w:sz w:val="16"/>
          <w:szCs w:val="16"/>
        </w:rPr>
        <w:t xml:space="preserve"> [online: </w:t>
      </w:r>
      <w:r w:rsidR="00411A71">
        <w:rPr>
          <w:sz w:val="16"/>
          <w:szCs w:val="16"/>
        </w:rPr>
        <w:t>15</w:t>
      </w:r>
      <w:r w:rsidR="004A7CA9" w:rsidRPr="00B2037E">
        <w:rPr>
          <w:sz w:val="16"/>
          <w:szCs w:val="16"/>
        </w:rPr>
        <w:t>.</w:t>
      </w:r>
      <w:r w:rsidR="00411A71">
        <w:rPr>
          <w:sz w:val="16"/>
          <w:szCs w:val="16"/>
        </w:rPr>
        <w:t>09</w:t>
      </w:r>
      <w:r w:rsidR="004A7CA9" w:rsidRPr="00B2037E">
        <w:rPr>
          <w:sz w:val="16"/>
          <w:szCs w:val="16"/>
        </w:rPr>
        <w:t>.202</w:t>
      </w:r>
      <w:r w:rsidR="00411A71">
        <w:rPr>
          <w:sz w:val="16"/>
          <w:szCs w:val="16"/>
        </w:rPr>
        <w:t>3</w:t>
      </w:r>
      <w:r w:rsidR="004A7CA9" w:rsidRPr="00B2037E">
        <w:rPr>
          <w:sz w:val="16"/>
          <w:szCs w:val="16"/>
        </w:rPr>
        <w:t>].</w:t>
      </w:r>
    </w:p>
  </w:footnote>
  <w:footnote w:id="85">
    <w:p w14:paraId="153A8BD2" w14:textId="0874A9B4" w:rsidR="00FB018E" w:rsidRPr="00B2037E" w:rsidRDefault="00FB018E" w:rsidP="00484E1C">
      <w:pPr>
        <w:pStyle w:val="Tekstprzypisudolnego"/>
        <w:ind w:left="709" w:hanging="709"/>
        <w:rPr>
          <w:rFonts w:cs="Arial"/>
          <w:sz w:val="16"/>
          <w:szCs w:val="16"/>
        </w:rPr>
      </w:pPr>
      <w:r w:rsidRPr="00B2037E">
        <w:rPr>
          <w:rStyle w:val="Odwoanieprzypisudolnego"/>
          <w:rFonts w:cs="Arial"/>
          <w:sz w:val="16"/>
          <w:szCs w:val="16"/>
        </w:rPr>
        <w:footnoteRef/>
      </w:r>
      <w:r w:rsidRPr="00B2037E">
        <w:rPr>
          <w:rFonts w:cs="Arial"/>
          <w:sz w:val="16"/>
          <w:szCs w:val="16"/>
        </w:rPr>
        <w:t xml:space="preserve"> </w:t>
      </w:r>
      <w:r w:rsidRPr="00B2037E">
        <w:rPr>
          <w:rFonts w:cs="Arial"/>
          <w:sz w:val="16"/>
          <w:szCs w:val="16"/>
        </w:rPr>
        <w:tab/>
        <w:t>Por. m.in. postanowienie Sądu Najwyższego</w:t>
      </w:r>
      <w:r w:rsidR="001B0F09">
        <w:rPr>
          <w:rFonts w:cs="Arial"/>
          <w:sz w:val="16"/>
          <w:szCs w:val="16"/>
        </w:rPr>
        <w:t xml:space="preserve"> z </w:t>
      </w:r>
      <w:r w:rsidRPr="00B2037E">
        <w:rPr>
          <w:rFonts w:cs="Arial"/>
          <w:sz w:val="16"/>
          <w:szCs w:val="16"/>
        </w:rPr>
        <w:t>dnia 19 kwietnia 2018 roku, I CSK 765/17.</w:t>
      </w:r>
    </w:p>
  </w:footnote>
  <w:footnote w:id="86">
    <w:p w14:paraId="0212C30C" w14:textId="36D3AAF4" w:rsidR="00FB018E" w:rsidRPr="00B2037E" w:rsidRDefault="00FB018E" w:rsidP="00484E1C">
      <w:pPr>
        <w:pStyle w:val="Tekstprzypisudolnego"/>
        <w:ind w:left="709" w:hanging="709"/>
        <w:rPr>
          <w:rFonts w:cs="Arial"/>
          <w:sz w:val="16"/>
          <w:szCs w:val="16"/>
        </w:rPr>
      </w:pPr>
      <w:r w:rsidRPr="00B2037E">
        <w:rPr>
          <w:rStyle w:val="Odwoanieprzypisudolnego"/>
          <w:rFonts w:cs="Arial"/>
          <w:sz w:val="16"/>
          <w:szCs w:val="16"/>
        </w:rPr>
        <w:footnoteRef/>
      </w:r>
      <w:r w:rsidRPr="00B2037E">
        <w:rPr>
          <w:rFonts w:cs="Arial"/>
          <w:sz w:val="16"/>
          <w:szCs w:val="16"/>
        </w:rPr>
        <w:t xml:space="preserve"> </w:t>
      </w:r>
      <w:r w:rsidRPr="00B2037E">
        <w:rPr>
          <w:rFonts w:cs="Arial"/>
          <w:sz w:val="16"/>
          <w:szCs w:val="16"/>
        </w:rPr>
        <w:tab/>
        <w:t>Por. m.in. wyrok Sądu Apelacyjnego</w:t>
      </w:r>
      <w:r w:rsidR="001B0F09">
        <w:rPr>
          <w:rFonts w:cs="Arial"/>
          <w:sz w:val="16"/>
          <w:szCs w:val="16"/>
        </w:rPr>
        <w:t xml:space="preserve"> z </w:t>
      </w:r>
      <w:r w:rsidRPr="00B2037E">
        <w:rPr>
          <w:rFonts w:cs="Arial"/>
          <w:sz w:val="16"/>
          <w:szCs w:val="16"/>
        </w:rPr>
        <w:t xml:space="preserve">dnia 22 marca 2017 roku, V </w:t>
      </w:r>
      <w:proofErr w:type="spellStart"/>
      <w:r w:rsidRPr="00B2037E">
        <w:rPr>
          <w:rFonts w:cs="Arial"/>
          <w:sz w:val="16"/>
          <w:szCs w:val="16"/>
        </w:rPr>
        <w:t>ACa</w:t>
      </w:r>
      <w:proofErr w:type="spellEnd"/>
      <w:r w:rsidRPr="00B2037E">
        <w:rPr>
          <w:rFonts w:cs="Arial"/>
          <w:sz w:val="16"/>
          <w:szCs w:val="16"/>
        </w:rPr>
        <w:t xml:space="preserve"> 395/16.</w:t>
      </w:r>
    </w:p>
  </w:footnote>
  <w:footnote w:id="87">
    <w:p w14:paraId="24D148FA" w14:textId="74A468D7" w:rsidR="00FB018E" w:rsidRPr="00B2037E" w:rsidRDefault="00FB018E" w:rsidP="00484E1C">
      <w:pPr>
        <w:pStyle w:val="Tekstprzypisudolnego"/>
        <w:ind w:left="709" w:hanging="709"/>
        <w:rPr>
          <w:rFonts w:cs="Arial"/>
          <w:sz w:val="16"/>
          <w:szCs w:val="16"/>
        </w:rPr>
      </w:pPr>
      <w:r w:rsidRPr="00B2037E">
        <w:rPr>
          <w:rStyle w:val="Odwoanieprzypisudolnego"/>
          <w:rFonts w:cs="Arial"/>
          <w:sz w:val="16"/>
          <w:szCs w:val="16"/>
        </w:rPr>
        <w:footnoteRef/>
      </w:r>
      <w:r w:rsidRPr="00B2037E">
        <w:rPr>
          <w:rFonts w:cs="Arial"/>
          <w:sz w:val="16"/>
          <w:szCs w:val="16"/>
        </w:rPr>
        <w:t xml:space="preserve"> </w:t>
      </w:r>
      <w:r w:rsidRPr="00B2037E">
        <w:rPr>
          <w:rFonts w:cs="Arial"/>
          <w:sz w:val="16"/>
          <w:szCs w:val="16"/>
        </w:rPr>
        <w:tab/>
        <w:t>Por. m.in. wyrok Sądu Najwyższego</w:t>
      </w:r>
      <w:r w:rsidR="001B0F09">
        <w:rPr>
          <w:rFonts w:cs="Arial"/>
          <w:sz w:val="16"/>
          <w:szCs w:val="16"/>
        </w:rPr>
        <w:t xml:space="preserve"> z </w:t>
      </w:r>
      <w:r w:rsidRPr="00B2037E">
        <w:rPr>
          <w:rFonts w:cs="Arial"/>
          <w:sz w:val="16"/>
          <w:szCs w:val="16"/>
        </w:rPr>
        <w:t>dnia 6 lutego 2013 roku, V CSK 162/12.</w:t>
      </w:r>
    </w:p>
  </w:footnote>
  <w:footnote w:id="88">
    <w:p w14:paraId="0BE95958" w14:textId="4128995B" w:rsidR="00FB018E" w:rsidRPr="00B2037E" w:rsidRDefault="00FB018E" w:rsidP="00484E1C">
      <w:pPr>
        <w:pStyle w:val="Tekstprzypisudolnego"/>
        <w:ind w:left="709" w:hanging="709"/>
        <w:rPr>
          <w:rFonts w:cs="Arial"/>
          <w:sz w:val="16"/>
          <w:szCs w:val="16"/>
        </w:rPr>
      </w:pPr>
      <w:r w:rsidRPr="00B2037E">
        <w:rPr>
          <w:rStyle w:val="Odwoanieprzypisudolnego"/>
          <w:rFonts w:cs="Arial"/>
          <w:sz w:val="16"/>
          <w:szCs w:val="16"/>
        </w:rPr>
        <w:footnoteRef/>
      </w:r>
      <w:r w:rsidRPr="00B2037E">
        <w:rPr>
          <w:rFonts w:cs="Arial"/>
          <w:sz w:val="16"/>
          <w:szCs w:val="16"/>
        </w:rPr>
        <w:t xml:space="preserve"> </w:t>
      </w:r>
      <w:r w:rsidRPr="00B2037E">
        <w:rPr>
          <w:rFonts w:cs="Arial"/>
          <w:sz w:val="16"/>
          <w:szCs w:val="16"/>
        </w:rPr>
        <w:tab/>
        <w:t>Por. m.in. wyrok Sądu Apelacyjnego</w:t>
      </w:r>
      <w:r w:rsidR="001B0F09">
        <w:rPr>
          <w:rFonts w:cs="Arial"/>
          <w:sz w:val="16"/>
          <w:szCs w:val="16"/>
        </w:rPr>
        <w:t xml:space="preserve"> w </w:t>
      </w:r>
      <w:r w:rsidRPr="00B2037E">
        <w:rPr>
          <w:rFonts w:cs="Arial"/>
          <w:sz w:val="16"/>
          <w:szCs w:val="16"/>
        </w:rPr>
        <w:t>Krakowie</w:t>
      </w:r>
      <w:r w:rsidR="001B0F09">
        <w:rPr>
          <w:rFonts w:cs="Arial"/>
          <w:sz w:val="16"/>
          <w:szCs w:val="16"/>
        </w:rPr>
        <w:t xml:space="preserve"> z </w:t>
      </w:r>
      <w:r w:rsidRPr="00B2037E">
        <w:rPr>
          <w:rFonts w:cs="Arial"/>
          <w:sz w:val="16"/>
          <w:szCs w:val="16"/>
        </w:rPr>
        <w:t xml:space="preserve">dnia 15 czerwca 2016 roku, I </w:t>
      </w:r>
      <w:proofErr w:type="spellStart"/>
      <w:r w:rsidRPr="00B2037E">
        <w:rPr>
          <w:rFonts w:cs="Arial"/>
          <w:sz w:val="16"/>
          <w:szCs w:val="16"/>
        </w:rPr>
        <w:t>ACa</w:t>
      </w:r>
      <w:proofErr w:type="spellEnd"/>
      <w:r w:rsidRPr="00B2037E">
        <w:rPr>
          <w:rFonts w:cs="Arial"/>
          <w:sz w:val="16"/>
          <w:szCs w:val="16"/>
        </w:rPr>
        <w:t xml:space="preserve"> 346/16; </w:t>
      </w:r>
      <w:proofErr w:type="spellStart"/>
      <w:r w:rsidRPr="00B2037E">
        <w:rPr>
          <w:rFonts w:cs="Arial"/>
          <w:sz w:val="16"/>
          <w:szCs w:val="16"/>
        </w:rPr>
        <w:t>zob</w:t>
      </w:r>
      <w:proofErr w:type="spellEnd"/>
      <w:r w:rsidRPr="00B2037E">
        <w:rPr>
          <w:rFonts w:cs="Arial"/>
          <w:sz w:val="16"/>
          <w:szCs w:val="16"/>
        </w:rPr>
        <w:t xml:space="preserve"> także wyrok Sądu Najwyższego</w:t>
      </w:r>
      <w:r w:rsidR="001B0F09">
        <w:rPr>
          <w:rFonts w:cs="Arial"/>
          <w:sz w:val="16"/>
          <w:szCs w:val="16"/>
        </w:rPr>
        <w:t xml:space="preserve"> z </w:t>
      </w:r>
      <w:r w:rsidRPr="00B2037E">
        <w:rPr>
          <w:rFonts w:cs="Arial"/>
          <w:sz w:val="16"/>
          <w:szCs w:val="16"/>
        </w:rPr>
        <w:t>dnia 17 czerwca 2016 roku, IV CSK 674/15:</w:t>
      </w:r>
    </w:p>
    <w:p w14:paraId="12154A21" w14:textId="265C7AB6" w:rsidR="00FB018E" w:rsidRPr="00B2037E" w:rsidRDefault="00FB018E" w:rsidP="00484E1C">
      <w:pPr>
        <w:pStyle w:val="Tekstprzypisudolnego"/>
        <w:ind w:left="709"/>
        <w:rPr>
          <w:rFonts w:cs="Arial"/>
          <w:sz w:val="16"/>
          <w:szCs w:val="16"/>
        </w:rPr>
      </w:pPr>
      <w:r w:rsidRPr="00B2037E">
        <w:rPr>
          <w:rFonts w:cs="Arial"/>
          <w:sz w:val="16"/>
          <w:szCs w:val="16"/>
        </w:rPr>
        <w:t>„[z]</w:t>
      </w:r>
      <w:r w:rsidRPr="00B2037E">
        <w:rPr>
          <w:rFonts w:cs="Arial"/>
          <w:i/>
          <w:sz w:val="16"/>
          <w:szCs w:val="16"/>
        </w:rPr>
        <w:t>godnie</w:t>
      </w:r>
      <w:r w:rsidR="001B0F09">
        <w:rPr>
          <w:rFonts w:cs="Arial"/>
          <w:i/>
          <w:sz w:val="16"/>
          <w:szCs w:val="16"/>
        </w:rPr>
        <w:t xml:space="preserve"> z </w:t>
      </w:r>
      <w:r w:rsidRPr="00B2037E">
        <w:rPr>
          <w:rFonts w:cs="Arial"/>
          <w:i/>
          <w:sz w:val="16"/>
          <w:szCs w:val="16"/>
        </w:rPr>
        <w:t xml:space="preserve">art. 140 </w:t>
      </w:r>
      <w:proofErr w:type="spellStart"/>
      <w:r w:rsidRPr="00B2037E">
        <w:rPr>
          <w:rFonts w:cs="Arial"/>
          <w:i/>
          <w:sz w:val="16"/>
          <w:szCs w:val="16"/>
        </w:rPr>
        <w:t>p.z.p</w:t>
      </w:r>
      <w:proofErr w:type="spellEnd"/>
      <w:r w:rsidRPr="00B2037E">
        <w:rPr>
          <w:rFonts w:cs="Arial"/>
          <w:i/>
          <w:sz w:val="16"/>
          <w:szCs w:val="16"/>
        </w:rPr>
        <w:t>. zakres świadczenia wykonawcy wynikający</w:t>
      </w:r>
      <w:r w:rsidR="001B0F09">
        <w:rPr>
          <w:rFonts w:cs="Arial"/>
          <w:i/>
          <w:sz w:val="16"/>
          <w:szCs w:val="16"/>
        </w:rPr>
        <w:t xml:space="preserve"> z </w:t>
      </w:r>
      <w:r w:rsidRPr="00B2037E">
        <w:rPr>
          <w:rFonts w:cs="Arial"/>
          <w:i/>
          <w:sz w:val="16"/>
          <w:szCs w:val="16"/>
        </w:rPr>
        <w:t>umowy jest tożsamy</w:t>
      </w:r>
      <w:r w:rsidR="001B0F09">
        <w:rPr>
          <w:rFonts w:cs="Arial"/>
          <w:i/>
          <w:sz w:val="16"/>
          <w:szCs w:val="16"/>
        </w:rPr>
        <w:t xml:space="preserve"> z </w:t>
      </w:r>
      <w:r w:rsidRPr="00B2037E">
        <w:rPr>
          <w:rFonts w:cs="Arial"/>
          <w:i/>
          <w:sz w:val="16"/>
          <w:szCs w:val="16"/>
        </w:rPr>
        <w:t>jego zobowiązaniem zawartym</w:t>
      </w:r>
      <w:r w:rsidR="001B0F09">
        <w:rPr>
          <w:rFonts w:cs="Arial"/>
          <w:i/>
          <w:sz w:val="16"/>
          <w:szCs w:val="16"/>
        </w:rPr>
        <w:t xml:space="preserve"> w </w:t>
      </w:r>
      <w:r w:rsidRPr="00B2037E">
        <w:rPr>
          <w:rFonts w:cs="Arial"/>
          <w:i/>
          <w:sz w:val="16"/>
          <w:szCs w:val="16"/>
        </w:rPr>
        <w:t>ofercie. Udostępnienie SIWZ jest czynnością prawną, powodującą powstanie zobowiązania po stronie zamawiającego, który jest związany swoim oświadczeniem woli. Nie znajduje uzasadnienia stwierdzenie,</w:t>
      </w:r>
      <w:r w:rsidR="001B0F09">
        <w:rPr>
          <w:rFonts w:cs="Arial"/>
          <w:i/>
          <w:sz w:val="16"/>
          <w:szCs w:val="16"/>
        </w:rPr>
        <w:t xml:space="preserve"> z </w:t>
      </w:r>
      <w:r w:rsidRPr="00B2037E">
        <w:rPr>
          <w:rFonts w:cs="Arial"/>
          <w:i/>
          <w:sz w:val="16"/>
          <w:szCs w:val="16"/>
        </w:rPr>
        <w:t>odwołaniem się do swobody zawarcia umowy przez wykonawcę, że powinien on przed zawarciem umowy ocenić zakres ryzyka gospodarczego, a następnie ponosić wszelkie konsekwencje niewykonania świadczenia</w:t>
      </w:r>
      <w:r w:rsidR="001B0F09">
        <w:rPr>
          <w:rFonts w:cs="Arial"/>
          <w:i/>
          <w:sz w:val="16"/>
          <w:szCs w:val="16"/>
        </w:rPr>
        <w:t xml:space="preserve"> w </w:t>
      </w:r>
      <w:r w:rsidRPr="00B2037E">
        <w:rPr>
          <w:rFonts w:cs="Arial"/>
          <w:i/>
          <w:sz w:val="16"/>
          <w:szCs w:val="16"/>
        </w:rPr>
        <w:t>oznaczonym terminie mimo obiektywnych, niezależnych od niego przeszkód</w:t>
      </w:r>
      <w:r w:rsidR="001B0F09">
        <w:rPr>
          <w:rFonts w:cs="Arial"/>
          <w:i/>
          <w:sz w:val="16"/>
          <w:szCs w:val="16"/>
        </w:rPr>
        <w:t xml:space="preserve"> o </w:t>
      </w:r>
      <w:r w:rsidRPr="00B2037E">
        <w:rPr>
          <w:rFonts w:cs="Arial"/>
          <w:i/>
          <w:sz w:val="16"/>
          <w:szCs w:val="16"/>
        </w:rPr>
        <w:t>charakterze następczym. Za niedopuszczalne</w:t>
      </w:r>
      <w:r w:rsidR="001B0F09">
        <w:rPr>
          <w:rFonts w:cs="Arial"/>
          <w:i/>
          <w:sz w:val="16"/>
          <w:szCs w:val="16"/>
        </w:rPr>
        <w:t xml:space="preserve"> w </w:t>
      </w:r>
      <w:r w:rsidRPr="00B2037E">
        <w:rPr>
          <w:rFonts w:cs="Arial"/>
          <w:i/>
          <w:sz w:val="16"/>
          <w:szCs w:val="16"/>
        </w:rPr>
        <w:t>szczególności należy uznać przerzucenie na wykonawcę odpowiedzialności za błędy, zaniechania</w:t>
      </w:r>
      <w:r w:rsidR="001B0F09">
        <w:rPr>
          <w:rFonts w:cs="Arial"/>
          <w:i/>
          <w:sz w:val="16"/>
          <w:szCs w:val="16"/>
        </w:rPr>
        <w:t xml:space="preserve"> i </w:t>
      </w:r>
      <w:r w:rsidRPr="00B2037E">
        <w:rPr>
          <w:rFonts w:cs="Arial"/>
          <w:i/>
          <w:sz w:val="16"/>
          <w:szCs w:val="16"/>
        </w:rPr>
        <w:t>opóźnienia podjęcia decyzji bądź dostarczenia dokumentacji wynikające</w:t>
      </w:r>
      <w:r w:rsidR="001B0F09">
        <w:rPr>
          <w:rFonts w:cs="Arial"/>
          <w:i/>
          <w:sz w:val="16"/>
          <w:szCs w:val="16"/>
        </w:rPr>
        <w:t xml:space="preserve"> z </w:t>
      </w:r>
      <w:r w:rsidRPr="00B2037E">
        <w:rPr>
          <w:rFonts w:cs="Arial"/>
          <w:i/>
          <w:sz w:val="16"/>
          <w:szCs w:val="16"/>
        </w:rPr>
        <w:t>przyczyn leżących po stronie zamawiającego. Na ogół również okoliczności, jakie wystąpiły po zawarciu umowy, zatem nie były znane, nie są objęte ryzykiem wykonawcy. Nie ulega wątpliwości, że także</w:t>
      </w:r>
      <w:r w:rsidR="001B0F09">
        <w:rPr>
          <w:rFonts w:cs="Arial"/>
          <w:i/>
          <w:sz w:val="16"/>
          <w:szCs w:val="16"/>
        </w:rPr>
        <w:t xml:space="preserve"> w </w:t>
      </w:r>
      <w:r w:rsidRPr="00B2037E">
        <w:rPr>
          <w:rFonts w:cs="Arial"/>
          <w:i/>
          <w:sz w:val="16"/>
          <w:szCs w:val="16"/>
        </w:rPr>
        <w:t>toku wykonywania umowy zawartej</w:t>
      </w:r>
      <w:r w:rsidR="001B0F09">
        <w:rPr>
          <w:rFonts w:cs="Arial"/>
          <w:i/>
          <w:sz w:val="16"/>
          <w:szCs w:val="16"/>
        </w:rPr>
        <w:t xml:space="preserve"> w </w:t>
      </w:r>
      <w:r w:rsidRPr="00B2037E">
        <w:rPr>
          <w:rFonts w:cs="Arial"/>
          <w:i/>
          <w:sz w:val="16"/>
          <w:szCs w:val="16"/>
        </w:rPr>
        <w:t xml:space="preserve">oparciu przepisy </w:t>
      </w:r>
      <w:proofErr w:type="spellStart"/>
      <w:r w:rsidRPr="00B2037E">
        <w:rPr>
          <w:rFonts w:cs="Arial"/>
          <w:i/>
          <w:sz w:val="16"/>
          <w:szCs w:val="16"/>
        </w:rPr>
        <w:t>p.z.p</w:t>
      </w:r>
      <w:proofErr w:type="spellEnd"/>
      <w:r w:rsidRPr="00B2037E">
        <w:rPr>
          <w:rFonts w:cs="Arial"/>
          <w:i/>
          <w:sz w:val="16"/>
          <w:szCs w:val="16"/>
        </w:rPr>
        <w:t>. na zamawiającym, jako wierzycielu, spoczywa obowiązek współdziałania</w:t>
      </w:r>
      <w:r w:rsidR="001B0F09">
        <w:rPr>
          <w:rFonts w:cs="Arial"/>
          <w:i/>
          <w:sz w:val="16"/>
          <w:szCs w:val="16"/>
        </w:rPr>
        <w:t xml:space="preserve"> w </w:t>
      </w:r>
      <w:r w:rsidRPr="00B2037E">
        <w:rPr>
          <w:rFonts w:cs="Arial"/>
          <w:i/>
          <w:sz w:val="16"/>
          <w:szCs w:val="16"/>
        </w:rPr>
        <w:t>wykonaniu zobowiązania (art. 354 § 2 k.p.c.).”</w:t>
      </w:r>
    </w:p>
  </w:footnote>
  <w:footnote w:id="89">
    <w:p w14:paraId="55C9A090" w14:textId="5585D2C6" w:rsidR="00FB018E" w:rsidRPr="00B2037E" w:rsidRDefault="00FB018E" w:rsidP="00484E1C">
      <w:pPr>
        <w:pStyle w:val="Tekstprzypisudolnego"/>
        <w:ind w:left="709" w:hanging="709"/>
        <w:rPr>
          <w:sz w:val="16"/>
          <w:szCs w:val="16"/>
        </w:rPr>
      </w:pPr>
      <w:r w:rsidRPr="00B2037E">
        <w:rPr>
          <w:rStyle w:val="Odwoanieprzypisudolnego"/>
          <w:sz w:val="16"/>
          <w:szCs w:val="16"/>
        </w:rPr>
        <w:footnoteRef/>
      </w:r>
      <w:r w:rsidRPr="00B2037E">
        <w:rPr>
          <w:sz w:val="16"/>
          <w:szCs w:val="16"/>
        </w:rPr>
        <w:t xml:space="preserve"> </w:t>
      </w:r>
      <w:r w:rsidRPr="00B2037E">
        <w:rPr>
          <w:sz w:val="16"/>
          <w:szCs w:val="16"/>
        </w:rPr>
        <w:tab/>
        <w:t>Por. m.in. wyrok Sądu Apelacyjnego</w:t>
      </w:r>
      <w:r w:rsidR="001B0F09">
        <w:rPr>
          <w:sz w:val="16"/>
          <w:szCs w:val="16"/>
        </w:rPr>
        <w:t xml:space="preserve"> z </w:t>
      </w:r>
      <w:r w:rsidRPr="00B2037E">
        <w:rPr>
          <w:sz w:val="16"/>
          <w:szCs w:val="16"/>
        </w:rPr>
        <w:t xml:space="preserve">dnia 15 czerwca 2016 roku, I </w:t>
      </w:r>
      <w:proofErr w:type="spellStart"/>
      <w:r w:rsidRPr="00B2037E">
        <w:rPr>
          <w:sz w:val="16"/>
          <w:szCs w:val="16"/>
        </w:rPr>
        <w:t>ACa</w:t>
      </w:r>
      <w:proofErr w:type="spellEnd"/>
      <w:r w:rsidRPr="00B2037E">
        <w:rPr>
          <w:sz w:val="16"/>
          <w:szCs w:val="16"/>
        </w:rPr>
        <w:t xml:space="preserve"> 346/16.</w:t>
      </w:r>
    </w:p>
  </w:footnote>
  <w:footnote w:id="90">
    <w:p w14:paraId="3D2BDA8A" w14:textId="2067C853" w:rsidR="0029204D" w:rsidRDefault="0029204D" w:rsidP="0029204D">
      <w:pPr>
        <w:pStyle w:val="Tekstprzypisudolnego"/>
        <w:ind w:left="720" w:hanging="720"/>
      </w:pPr>
      <w:r>
        <w:rPr>
          <w:rStyle w:val="Odwoanieprzypisudolnego"/>
        </w:rPr>
        <w:footnoteRef/>
      </w:r>
      <w:r>
        <w:t xml:space="preserve"> </w:t>
      </w:r>
      <w:r>
        <w:tab/>
        <w:t>Art. 647 k.c. „</w:t>
      </w:r>
      <w:r w:rsidRPr="0029204D">
        <w:rPr>
          <w:i/>
          <w:iCs/>
        </w:rPr>
        <w:t xml:space="preserve">Przez umowę o roboty budowlane wykonawca zobowiązuje się do oddania przewidzianego w umowie obiektu, wykonanego zgodnie z projektem i z zasadami wiedzy technicznej, </w:t>
      </w:r>
      <w:r w:rsidRPr="0029204D">
        <w:rPr>
          <w:b/>
          <w:bCs/>
          <w:i/>
          <w:iCs/>
        </w:rPr>
        <w:t>a inwestor zobowiązuje się do dokonania wymaganych przez właściwe przepisy czynności związanych z przygotowaniem robót, w szczególności do przekazania terenu budowy</w:t>
      </w:r>
      <w:r w:rsidRPr="0029204D">
        <w:rPr>
          <w:i/>
          <w:iCs/>
        </w:rPr>
        <w:t xml:space="preserve"> i dostarczenia projektu, oraz do odebrania obiektu i zapłaty umówionego wynagrodzenia.</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C8AAE" w14:textId="0AEF88CD" w:rsidR="00C274C5" w:rsidRPr="00C30533" w:rsidRDefault="00610BA9" w:rsidP="00AA455D">
    <w:pPr>
      <w:pStyle w:val="JDPNagwek-strona2inast"/>
      <w:ind w:left="-709" w:right="-142"/>
      <w:jc w:val="right"/>
    </w:pPr>
    <w:r>
      <w:drawing>
        <wp:anchor distT="0" distB="0" distL="114300" distR="114300" simplePos="0" relativeHeight="251661312" behindDoc="0" locked="0" layoutInCell="1" allowOverlap="1" wp14:anchorId="7200747B" wp14:editId="0FB7C960">
          <wp:simplePos x="0" y="0"/>
          <wp:positionH relativeFrom="column">
            <wp:posOffset>5019675</wp:posOffset>
          </wp:positionH>
          <wp:positionV relativeFrom="paragraph">
            <wp:posOffset>161925</wp:posOffset>
          </wp:positionV>
          <wp:extent cx="874800" cy="291600"/>
          <wp:effectExtent l="0" t="0" r="0" b="0"/>
          <wp:wrapThrough wrapText="bothSides">
            <wp:wrapPolygon edited="0">
              <wp:start x="471" y="1412"/>
              <wp:lineTo x="941" y="18353"/>
              <wp:lineTo x="18824" y="18353"/>
              <wp:lineTo x="20235" y="7059"/>
              <wp:lineTo x="20235" y="1412"/>
              <wp:lineTo x="471" y="1412"/>
            </wp:wrapPolygon>
          </wp:wrapThrough>
          <wp:docPr id="93" name="Obraz 93"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Obraz 93" descr="Obraz zawierający czarne, ciemność&#10;&#10;Opis wygenerowany automatycznie"/>
                  <pic:cNvPicPr/>
                </pic:nvPicPr>
                <pic:blipFill>
                  <a:blip r:embed="rId1">
                    <a:extLst>
                      <a:ext uri="{28A0092B-C50C-407E-A947-70E740481C1C}">
                        <a14:useLocalDpi xmlns:a14="http://schemas.microsoft.com/office/drawing/2010/main" val="0"/>
                      </a:ext>
                    </a:extLst>
                  </a:blip>
                  <a:stretch>
                    <a:fillRect/>
                  </a:stretch>
                </pic:blipFill>
                <pic:spPr>
                  <a:xfrm>
                    <a:off x="0" y="0"/>
                    <a:ext cx="874800" cy="291600"/>
                  </a:xfrm>
                  <a:prstGeom prst="rect">
                    <a:avLst/>
                  </a:prstGeom>
                </pic:spPr>
              </pic:pic>
            </a:graphicData>
          </a:graphic>
          <wp14:sizeRelH relativeFrom="page">
            <wp14:pctWidth>0</wp14:pctWidth>
          </wp14:sizeRelH>
          <wp14:sizeRelV relativeFrom="page">
            <wp14:pctHeight>0</wp14:pctHeight>
          </wp14:sizeRelV>
        </wp:anchor>
      </w:drawing>
    </w:r>
  </w:p>
  <w:p w14:paraId="130114E6" w14:textId="0B34FD8C" w:rsidR="00864F0D" w:rsidRDefault="00864F0D"/>
  <w:p w14:paraId="2B8B6D4F" w14:textId="77777777" w:rsidR="0033731A" w:rsidRDefault="0033731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244BD" w14:textId="29271575" w:rsidR="00610BA9" w:rsidRDefault="00610BA9">
    <w:pPr>
      <w:pStyle w:val="Nagwek"/>
    </w:pPr>
    <w:r w:rsidRPr="00FF0A75">
      <w:rPr>
        <w:noProof/>
        <w:lang w:eastAsia="pl-PL"/>
      </w:rPr>
      <w:drawing>
        <wp:anchor distT="0" distB="0" distL="114300" distR="114300" simplePos="0" relativeHeight="251659264" behindDoc="1" locked="0" layoutInCell="1" allowOverlap="1" wp14:anchorId="7C65FA6B" wp14:editId="4E560A05">
          <wp:simplePos x="0" y="0"/>
          <wp:positionH relativeFrom="page">
            <wp:posOffset>-180975</wp:posOffset>
          </wp:positionH>
          <wp:positionV relativeFrom="page">
            <wp:posOffset>312420</wp:posOffset>
          </wp:positionV>
          <wp:extent cx="1620000" cy="342000"/>
          <wp:effectExtent l="0" t="0" r="0" b="1270"/>
          <wp:wrapTopAndBottom/>
          <wp:docPr id="94" name="Obraz 1" descr="Obraz zawierający Czcionka, Grafika, logo, projekt graficz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Obraz 1" descr="Obraz zawierający Czcionka, Grafika, logo, projekt graficzny&#10;&#10;Opis wygenerowany automatycznie"/>
                  <pic:cNvPicPr/>
                </pic:nvPicPr>
                <pic:blipFill>
                  <a:blip r:embed="rId1">
                    <a:extLst>
                      <a:ext uri="{28A0092B-C50C-407E-A947-70E740481C1C}">
                        <a14:useLocalDpi xmlns:a14="http://schemas.microsoft.com/office/drawing/2010/main" val="0"/>
                      </a:ext>
                    </a:extLst>
                  </a:blip>
                  <a:stretch>
                    <a:fillRect/>
                  </a:stretch>
                </pic:blipFill>
                <pic:spPr>
                  <a:xfrm>
                    <a:off x="0" y="0"/>
                    <a:ext cx="1620000" cy="34200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1" w:rightFromText="181" w:topFromText="340" w:vertAnchor="text" w:horzAnchor="page" w:tblpX="1140" w:tblpY="1"/>
      <w:tblOverlap w:val="never"/>
      <w:tblW w:w="9913" w:type="dxa"/>
      <w:tblLayout w:type="fixed"/>
      <w:tblCellMar>
        <w:left w:w="0" w:type="dxa"/>
        <w:right w:w="0" w:type="dxa"/>
      </w:tblCellMar>
      <w:tblLook w:val="04A0" w:firstRow="1" w:lastRow="0" w:firstColumn="1" w:lastColumn="0" w:noHBand="0" w:noVBand="1"/>
    </w:tblPr>
    <w:tblGrid>
      <w:gridCol w:w="2413"/>
      <w:gridCol w:w="172"/>
      <w:gridCol w:w="1384"/>
      <w:gridCol w:w="142"/>
      <w:gridCol w:w="1843"/>
      <w:gridCol w:w="167"/>
      <w:gridCol w:w="1800"/>
      <w:gridCol w:w="167"/>
      <w:gridCol w:w="1825"/>
    </w:tblGrid>
    <w:tr w:rsidR="00610BA9" w:rsidRPr="00EE749F" w14:paraId="1C301C99" w14:textId="77777777" w:rsidTr="00046286">
      <w:trPr>
        <w:trHeight w:val="332"/>
      </w:trPr>
      <w:tc>
        <w:tcPr>
          <w:tcW w:w="2413" w:type="dxa"/>
          <w:noWrap/>
          <w:vAlign w:val="center"/>
        </w:tcPr>
        <w:p w14:paraId="50FDB7A2" w14:textId="7BD87057" w:rsidR="00610BA9" w:rsidRPr="00574072" w:rsidRDefault="00610BA9" w:rsidP="00610BA9">
          <w:pPr>
            <w:widowControl w:val="0"/>
            <w:spacing w:before="20" w:after="0" w:line="240" w:lineRule="auto"/>
            <w:ind w:right="57"/>
            <w:rPr>
              <w:rFonts w:eastAsia="Times New Roman" w:cs="Arial"/>
              <w:b/>
              <w:bCs/>
              <w:color w:val="404040"/>
              <w:sz w:val="10"/>
              <w:szCs w:val="10"/>
            </w:rPr>
          </w:pPr>
          <w:r w:rsidRPr="00574072">
            <w:rPr>
              <w:rFonts w:eastAsia="Times New Roman" w:cs="Arial"/>
              <w:b/>
              <w:bCs/>
              <w:color w:val="404040"/>
              <w:sz w:val="10"/>
              <w:szCs w:val="10"/>
            </w:rPr>
            <w:t>prof. nadzw. dr hab. Przemysław Drapała</w:t>
          </w:r>
        </w:p>
        <w:p w14:paraId="307AABA7" w14:textId="77777777" w:rsidR="00610BA9" w:rsidRPr="00B32478" w:rsidRDefault="00610BA9" w:rsidP="00610BA9">
          <w:pPr>
            <w:widowControl w:val="0"/>
            <w:spacing w:before="0" w:after="60" w:line="240" w:lineRule="auto"/>
            <w:ind w:right="57"/>
            <w:rPr>
              <w:rFonts w:eastAsia="Times New Roman" w:cs="Times New Roman"/>
              <w:noProof/>
              <w:sz w:val="10"/>
              <w:szCs w:val="10"/>
              <w:lang w:eastAsia="pl-PL"/>
            </w:rPr>
          </w:pPr>
          <w:r>
            <w:rPr>
              <w:rFonts w:eastAsia="Times New Roman" w:cs="Arial"/>
              <w:color w:val="808080"/>
              <w:sz w:val="10"/>
              <w:szCs w:val="10"/>
            </w:rPr>
            <w:t>R</w:t>
          </w:r>
          <w:r w:rsidRPr="00B32478">
            <w:rPr>
              <w:rFonts w:eastAsia="Times New Roman" w:cs="Arial"/>
              <w:color w:val="808080"/>
              <w:sz w:val="10"/>
              <w:szCs w:val="10"/>
            </w:rPr>
            <w:t>adca prawny</w:t>
          </w:r>
        </w:p>
      </w:tc>
      <w:tc>
        <w:tcPr>
          <w:tcW w:w="172" w:type="dxa"/>
          <w:vAlign w:val="center"/>
        </w:tcPr>
        <w:p w14:paraId="6D17EB6C" w14:textId="77777777" w:rsidR="00610BA9" w:rsidRPr="00B32478" w:rsidRDefault="00610BA9" w:rsidP="00610BA9">
          <w:pPr>
            <w:widowControl w:val="0"/>
            <w:spacing w:before="20" w:after="0" w:line="240" w:lineRule="auto"/>
            <w:ind w:left="57" w:right="57"/>
            <w:rPr>
              <w:rFonts w:eastAsia="Times New Roman" w:cs="Arial"/>
              <w:color w:val="404040"/>
              <w:sz w:val="10"/>
              <w:szCs w:val="10"/>
            </w:rPr>
          </w:pPr>
        </w:p>
      </w:tc>
      <w:tc>
        <w:tcPr>
          <w:tcW w:w="1384" w:type="dxa"/>
          <w:noWrap/>
          <w:vAlign w:val="center"/>
        </w:tcPr>
        <w:p w14:paraId="49AF928F" w14:textId="77777777" w:rsidR="00610BA9" w:rsidRPr="00B32478" w:rsidRDefault="00610BA9" w:rsidP="00610BA9">
          <w:pPr>
            <w:widowControl w:val="0"/>
            <w:spacing w:before="20" w:after="0" w:line="240" w:lineRule="auto"/>
            <w:ind w:right="57"/>
            <w:rPr>
              <w:rFonts w:eastAsia="Times New Roman" w:cs="Arial"/>
              <w:b/>
              <w:bCs/>
              <w:color w:val="404040"/>
              <w:sz w:val="10"/>
              <w:szCs w:val="10"/>
            </w:rPr>
          </w:pPr>
          <w:r w:rsidRPr="00B32478">
            <w:rPr>
              <w:rFonts w:eastAsia="Times New Roman" w:cs="Arial"/>
              <w:b/>
              <w:bCs/>
              <w:color w:val="404040"/>
              <w:sz w:val="10"/>
              <w:szCs w:val="10"/>
            </w:rPr>
            <w:t xml:space="preserve">Adrian </w:t>
          </w:r>
          <w:r w:rsidRPr="00574072">
            <w:rPr>
              <w:rFonts w:eastAsia="Times New Roman" w:cs="Arial"/>
              <w:b/>
              <w:bCs/>
              <w:color w:val="404040"/>
              <w:sz w:val="10"/>
              <w:szCs w:val="10"/>
            </w:rPr>
            <w:t>Andrychowski</w:t>
          </w:r>
          <w:r w:rsidRPr="00B32478">
            <w:rPr>
              <w:rFonts w:eastAsia="Times New Roman" w:cs="Arial"/>
              <w:b/>
              <w:bCs/>
              <w:color w:val="404040"/>
              <w:sz w:val="10"/>
              <w:szCs w:val="10"/>
            </w:rPr>
            <w:t xml:space="preserve"> </w:t>
          </w:r>
        </w:p>
        <w:p w14:paraId="6F964965" w14:textId="77777777" w:rsidR="00610BA9" w:rsidRPr="00B32478" w:rsidRDefault="00610BA9" w:rsidP="00610BA9">
          <w:pPr>
            <w:widowControl w:val="0"/>
            <w:spacing w:before="0" w:after="60" w:line="240" w:lineRule="auto"/>
            <w:ind w:right="57"/>
            <w:rPr>
              <w:rFonts w:eastAsia="Times New Roman" w:cs="Arial"/>
              <w:color w:val="808080"/>
              <w:sz w:val="10"/>
              <w:szCs w:val="10"/>
            </w:rPr>
          </w:pPr>
          <w:r>
            <w:rPr>
              <w:rFonts w:eastAsia="Times New Roman" w:cs="Arial"/>
              <w:color w:val="808080"/>
              <w:sz w:val="10"/>
              <w:szCs w:val="10"/>
            </w:rPr>
            <w:t>A</w:t>
          </w:r>
          <w:r w:rsidRPr="00B32478">
            <w:rPr>
              <w:rFonts w:eastAsia="Times New Roman" w:cs="Arial"/>
              <w:color w:val="808080"/>
              <w:sz w:val="10"/>
              <w:szCs w:val="10"/>
            </w:rPr>
            <w:t>dwokat</w:t>
          </w:r>
        </w:p>
      </w:tc>
      <w:tc>
        <w:tcPr>
          <w:tcW w:w="142" w:type="dxa"/>
          <w:vAlign w:val="center"/>
        </w:tcPr>
        <w:p w14:paraId="738A9289" w14:textId="77777777" w:rsidR="00610BA9" w:rsidRPr="00B32478" w:rsidRDefault="00610BA9" w:rsidP="00610BA9">
          <w:pPr>
            <w:widowControl w:val="0"/>
            <w:spacing w:before="20" w:after="0" w:line="240" w:lineRule="auto"/>
            <w:ind w:left="57" w:right="57"/>
            <w:rPr>
              <w:rFonts w:eastAsia="Times New Roman" w:cs="Arial"/>
              <w:color w:val="404040"/>
              <w:sz w:val="10"/>
              <w:szCs w:val="10"/>
            </w:rPr>
          </w:pPr>
        </w:p>
      </w:tc>
      <w:tc>
        <w:tcPr>
          <w:tcW w:w="1843" w:type="dxa"/>
          <w:noWrap/>
          <w:vAlign w:val="center"/>
        </w:tcPr>
        <w:p w14:paraId="262492DF" w14:textId="77777777" w:rsidR="00610BA9" w:rsidRPr="00B32478" w:rsidRDefault="00610BA9" w:rsidP="00610BA9">
          <w:pPr>
            <w:widowControl w:val="0"/>
            <w:spacing w:before="20" w:after="0" w:line="240" w:lineRule="auto"/>
            <w:ind w:right="57"/>
            <w:rPr>
              <w:rFonts w:eastAsia="Times New Roman" w:cs="Arial"/>
              <w:b/>
              <w:bCs/>
              <w:color w:val="404040"/>
              <w:sz w:val="10"/>
              <w:szCs w:val="10"/>
            </w:rPr>
          </w:pPr>
          <w:r>
            <w:rPr>
              <w:rFonts w:eastAsia="Times New Roman" w:cs="Arial"/>
              <w:b/>
              <w:bCs/>
              <w:color w:val="404040"/>
              <w:sz w:val="10"/>
              <w:szCs w:val="10"/>
            </w:rPr>
            <w:t>Arkadiusz Górski</w:t>
          </w:r>
        </w:p>
        <w:p w14:paraId="64234DA6" w14:textId="77777777" w:rsidR="00610BA9" w:rsidRPr="00B32478" w:rsidRDefault="00610BA9" w:rsidP="00610BA9">
          <w:pPr>
            <w:widowControl w:val="0"/>
            <w:spacing w:before="0" w:after="60" w:line="240" w:lineRule="auto"/>
            <w:ind w:right="57"/>
            <w:rPr>
              <w:rFonts w:eastAsia="Times New Roman" w:cs="Arial"/>
              <w:color w:val="808080"/>
              <w:sz w:val="10"/>
              <w:szCs w:val="10"/>
            </w:rPr>
          </w:pPr>
          <w:r w:rsidRPr="007D00DA">
            <w:rPr>
              <w:rFonts w:eastAsia="Times New Roman" w:cs="Arial"/>
              <w:color w:val="808080"/>
              <w:sz w:val="10"/>
              <w:szCs w:val="10"/>
            </w:rPr>
            <w:t>Adwokat</w:t>
          </w:r>
        </w:p>
      </w:tc>
      <w:tc>
        <w:tcPr>
          <w:tcW w:w="167" w:type="dxa"/>
          <w:vAlign w:val="center"/>
        </w:tcPr>
        <w:p w14:paraId="3966D4F0" w14:textId="77777777" w:rsidR="00610BA9" w:rsidRPr="00B32478" w:rsidRDefault="00610BA9" w:rsidP="00610BA9">
          <w:pPr>
            <w:widowControl w:val="0"/>
            <w:spacing w:before="20" w:after="0" w:line="240" w:lineRule="auto"/>
            <w:ind w:left="57" w:right="57"/>
            <w:rPr>
              <w:rFonts w:eastAsia="Times New Roman" w:cs="Arial"/>
              <w:color w:val="404040"/>
              <w:sz w:val="10"/>
              <w:szCs w:val="10"/>
            </w:rPr>
          </w:pPr>
        </w:p>
      </w:tc>
      <w:tc>
        <w:tcPr>
          <w:tcW w:w="1800" w:type="dxa"/>
          <w:noWrap/>
          <w:vAlign w:val="center"/>
        </w:tcPr>
        <w:p w14:paraId="3903C9CA" w14:textId="77777777" w:rsidR="00610BA9" w:rsidRPr="00B32478" w:rsidRDefault="00610BA9" w:rsidP="00610BA9">
          <w:pPr>
            <w:widowControl w:val="0"/>
            <w:spacing w:before="20" w:after="0" w:line="240" w:lineRule="auto"/>
            <w:ind w:right="57"/>
            <w:rPr>
              <w:rFonts w:eastAsia="Times New Roman" w:cs="Arial"/>
              <w:b/>
              <w:bCs/>
              <w:color w:val="404040"/>
              <w:sz w:val="10"/>
              <w:szCs w:val="10"/>
            </w:rPr>
          </w:pPr>
          <w:r>
            <w:rPr>
              <w:rFonts w:eastAsia="Times New Roman" w:cs="Arial"/>
              <w:b/>
              <w:bCs/>
              <w:color w:val="404040"/>
              <w:sz w:val="10"/>
              <w:szCs w:val="10"/>
            </w:rPr>
            <w:t>dr hab. Bogusław Lackoroński</w:t>
          </w:r>
        </w:p>
        <w:p w14:paraId="6161129D" w14:textId="77777777" w:rsidR="00610BA9" w:rsidRPr="0044791F" w:rsidRDefault="00610BA9" w:rsidP="00610BA9">
          <w:pPr>
            <w:widowControl w:val="0"/>
            <w:spacing w:before="0" w:after="60" w:line="240" w:lineRule="auto"/>
            <w:ind w:right="57"/>
            <w:rPr>
              <w:rFonts w:eastAsia="Times New Roman" w:cs="Arial"/>
              <w:color w:val="404040"/>
              <w:sz w:val="10"/>
              <w:szCs w:val="10"/>
            </w:rPr>
          </w:pPr>
          <w:r>
            <w:rPr>
              <w:rFonts w:eastAsia="Times New Roman" w:cs="Arial"/>
              <w:color w:val="808080"/>
              <w:sz w:val="10"/>
              <w:szCs w:val="10"/>
            </w:rPr>
            <w:t>Radca Prawny</w:t>
          </w:r>
        </w:p>
      </w:tc>
      <w:tc>
        <w:tcPr>
          <w:tcW w:w="167" w:type="dxa"/>
          <w:vAlign w:val="center"/>
        </w:tcPr>
        <w:p w14:paraId="6413EEC5" w14:textId="77777777" w:rsidR="00610BA9" w:rsidRPr="0044791F" w:rsidRDefault="00610BA9" w:rsidP="00610BA9">
          <w:pPr>
            <w:widowControl w:val="0"/>
            <w:spacing w:before="20" w:after="0" w:line="240" w:lineRule="auto"/>
            <w:ind w:left="57" w:right="57"/>
            <w:rPr>
              <w:rFonts w:eastAsia="Times New Roman" w:cs="Arial"/>
              <w:color w:val="404040"/>
              <w:sz w:val="10"/>
              <w:szCs w:val="10"/>
            </w:rPr>
          </w:pPr>
        </w:p>
      </w:tc>
      <w:tc>
        <w:tcPr>
          <w:tcW w:w="1825" w:type="dxa"/>
          <w:noWrap/>
          <w:vAlign w:val="center"/>
        </w:tcPr>
        <w:p w14:paraId="6BBBDE52" w14:textId="77777777" w:rsidR="00610BA9" w:rsidRPr="00574072" w:rsidRDefault="00610BA9" w:rsidP="00610BA9">
          <w:pPr>
            <w:widowControl w:val="0"/>
            <w:spacing w:before="20" w:after="0" w:line="240" w:lineRule="auto"/>
            <w:ind w:right="57"/>
            <w:rPr>
              <w:rFonts w:eastAsia="Times New Roman" w:cs="Arial"/>
              <w:b/>
              <w:bCs/>
              <w:color w:val="404040"/>
              <w:sz w:val="10"/>
              <w:szCs w:val="10"/>
            </w:rPr>
          </w:pPr>
          <w:r w:rsidRPr="00574072">
            <w:rPr>
              <w:rFonts w:eastAsia="Times New Roman" w:cs="Arial"/>
              <w:b/>
              <w:bCs/>
              <w:color w:val="404040"/>
              <w:sz w:val="10"/>
              <w:szCs w:val="10"/>
            </w:rPr>
            <w:t>dr Joanna Ostojska-Kołodziej</w:t>
          </w:r>
        </w:p>
        <w:p w14:paraId="214CD911" w14:textId="77777777" w:rsidR="00610BA9" w:rsidRPr="0044791F" w:rsidRDefault="00610BA9" w:rsidP="00610BA9">
          <w:pPr>
            <w:widowControl w:val="0"/>
            <w:spacing w:before="0" w:after="60" w:line="240" w:lineRule="auto"/>
            <w:ind w:right="57"/>
            <w:rPr>
              <w:rFonts w:eastAsia="Times New Roman" w:cs="Arial"/>
              <w:color w:val="404040"/>
              <w:sz w:val="10"/>
              <w:szCs w:val="10"/>
            </w:rPr>
          </w:pPr>
          <w:r w:rsidRPr="00574072">
            <w:rPr>
              <w:rFonts w:eastAsia="Times New Roman" w:cs="Arial"/>
              <w:color w:val="808080"/>
              <w:sz w:val="10"/>
              <w:szCs w:val="10"/>
            </w:rPr>
            <w:t>Adwokat</w:t>
          </w:r>
        </w:p>
      </w:tc>
    </w:tr>
    <w:tr w:rsidR="00610BA9" w:rsidRPr="00075B93" w14:paraId="4B429C87" w14:textId="77777777" w:rsidTr="00046286">
      <w:trPr>
        <w:trHeight w:val="331"/>
      </w:trPr>
      <w:tc>
        <w:tcPr>
          <w:tcW w:w="2413" w:type="dxa"/>
          <w:noWrap/>
          <w:vAlign w:val="center"/>
        </w:tcPr>
        <w:p w14:paraId="7CC5CEA1" w14:textId="01210AAD" w:rsidR="00610BA9" w:rsidRPr="00B32478" w:rsidRDefault="00610BA9" w:rsidP="00610BA9">
          <w:pPr>
            <w:widowControl w:val="0"/>
            <w:spacing w:before="20" w:after="0" w:line="240" w:lineRule="auto"/>
            <w:ind w:right="57"/>
            <w:rPr>
              <w:rFonts w:eastAsia="Times New Roman" w:cs="Arial"/>
              <w:b/>
              <w:bCs/>
              <w:color w:val="404040"/>
              <w:sz w:val="10"/>
              <w:szCs w:val="10"/>
            </w:rPr>
          </w:pPr>
          <w:r w:rsidRPr="00B32478">
            <w:rPr>
              <w:rFonts w:eastAsia="Times New Roman" w:cs="Arial"/>
              <w:b/>
              <w:bCs/>
              <w:color w:val="404040"/>
              <w:sz w:val="10"/>
              <w:szCs w:val="10"/>
            </w:rPr>
            <w:t xml:space="preserve">Andrzej </w:t>
          </w:r>
          <w:r w:rsidRPr="00574072">
            <w:rPr>
              <w:rFonts w:eastAsia="Times New Roman" w:cs="Arial"/>
              <w:b/>
              <w:bCs/>
              <w:color w:val="404040"/>
              <w:sz w:val="10"/>
              <w:szCs w:val="10"/>
            </w:rPr>
            <w:t>Sokołowski</w:t>
          </w:r>
        </w:p>
        <w:p w14:paraId="4B94E768" w14:textId="77777777" w:rsidR="00610BA9" w:rsidRPr="00B32478" w:rsidRDefault="00610BA9" w:rsidP="00610BA9">
          <w:pPr>
            <w:widowControl w:val="0"/>
            <w:spacing w:before="0" w:after="60" w:line="240" w:lineRule="auto"/>
            <w:ind w:right="57"/>
            <w:rPr>
              <w:rFonts w:eastAsia="Times New Roman" w:cs="Arial"/>
              <w:color w:val="404040"/>
              <w:sz w:val="10"/>
              <w:szCs w:val="10"/>
            </w:rPr>
          </w:pPr>
          <w:r>
            <w:rPr>
              <w:rFonts w:eastAsia="Times New Roman" w:cs="Arial"/>
              <w:color w:val="808080"/>
              <w:sz w:val="10"/>
              <w:szCs w:val="10"/>
            </w:rPr>
            <w:t>R</w:t>
          </w:r>
          <w:r w:rsidRPr="00B32478">
            <w:rPr>
              <w:rFonts w:eastAsia="Times New Roman" w:cs="Arial"/>
              <w:color w:val="808080"/>
              <w:sz w:val="10"/>
              <w:szCs w:val="10"/>
            </w:rPr>
            <w:t>adca prawny</w:t>
          </w:r>
        </w:p>
      </w:tc>
      <w:tc>
        <w:tcPr>
          <w:tcW w:w="172" w:type="dxa"/>
          <w:vAlign w:val="center"/>
        </w:tcPr>
        <w:p w14:paraId="2A7E506F" w14:textId="77777777" w:rsidR="00610BA9" w:rsidRPr="00B32478" w:rsidRDefault="00610BA9" w:rsidP="00610BA9">
          <w:pPr>
            <w:widowControl w:val="0"/>
            <w:spacing w:before="20" w:after="0" w:line="240" w:lineRule="auto"/>
            <w:ind w:left="57" w:right="57"/>
            <w:rPr>
              <w:rFonts w:eastAsia="Times New Roman" w:cs="Arial"/>
              <w:color w:val="404040"/>
              <w:sz w:val="10"/>
              <w:szCs w:val="10"/>
            </w:rPr>
          </w:pPr>
        </w:p>
      </w:tc>
      <w:tc>
        <w:tcPr>
          <w:tcW w:w="1384" w:type="dxa"/>
          <w:noWrap/>
          <w:vAlign w:val="center"/>
        </w:tcPr>
        <w:p w14:paraId="4AE06906" w14:textId="77777777" w:rsidR="00610BA9" w:rsidRPr="00B32478" w:rsidRDefault="00610BA9" w:rsidP="00610BA9">
          <w:pPr>
            <w:widowControl w:val="0"/>
            <w:spacing w:before="20" w:after="0" w:line="240" w:lineRule="auto"/>
            <w:ind w:right="57"/>
            <w:rPr>
              <w:rFonts w:eastAsia="Times New Roman" w:cs="Arial"/>
              <w:b/>
              <w:bCs/>
              <w:color w:val="404040"/>
              <w:sz w:val="10"/>
              <w:szCs w:val="10"/>
            </w:rPr>
          </w:pPr>
          <w:r w:rsidRPr="00B32478">
            <w:rPr>
              <w:rFonts w:eastAsia="Times New Roman" w:cs="Arial"/>
              <w:b/>
              <w:bCs/>
              <w:color w:val="404040"/>
              <w:sz w:val="10"/>
              <w:szCs w:val="10"/>
            </w:rPr>
            <w:t xml:space="preserve">Magdalena </w:t>
          </w:r>
          <w:r w:rsidRPr="00574072">
            <w:rPr>
              <w:rFonts w:eastAsia="Times New Roman" w:cs="Arial"/>
              <w:b/>
              <w:bCs/>
              <w:color w:val="404040"/>
              <w:sz w:val="10"/>
              <w:szCs w:val="10"/>
            </w:rPr>
            <w:t>Bartnik</w:t>
          </w:r>
        </w:p>
        <w:p w14:paraId="1E29D596" w14:textId="77777777" w:rsidR="00610BA9" w:rsidRPr="00B32478" w:rsidRDefault="00610BA9" w:rsidP="00610BA9">
          <w:pPr>
            <w:widowControl w:val="0"/>
            <w:spacing w:before="0" w:after="60" w:line="240" w:lineRule="auto"/>
            <w:ind w:right="57"/>
            <w:rPr>
              <w:rFonts w:eastAsia="Times New Roman" w:cs="Arial"/>
              <w:color w:val="404040"/>
              <w:sz w:val="10"/>
              <w:szCs w:val="10"/>
            </w:rPr>
          </w:pPr>
          <w:r>
            <w:rPr>
              <w:rFonts w:eastAsia="Times New Roman" w:cs="Arial"/>
              <w:color w:val="808080"/>
              <w:sz w:val="10"/>
              <w:szCs w:val="10"/>
            </w:rPr>
            <w:t>A</w:t>
          </w:r>
          <w:r w:rsidRPr="00B32478">
            <w:rPr>
              <w:rFonts w:eastAsia="Times New Roman" w:cs="Arial"/>
              <w:color w:val="808080"/>
              <w:sz w:val="10"/>
              <w:szCs w:val="10"/>
            </w:rPr>
            <w:t>dwokat</w:t>
          </w:r>
        </w:p>
      </w:tc>
      <w:tc>
        <w:tcPr>
          <w:tcW w:w="142" w:type="dxa"/>
          <w:vAlign w:val="center"/>
        </w:tcPr>
        <w:p w14:paraId="45F39D21" w14:textId="77777777" w:rsidR="00610BA9" w:rsidRPr="00B32478" w:rsidRDefault="00610BA9" w:rsidP="00610BA9">
          <w:pPr>
            <w:widowControl w:val="0"/>
            <w:spacing w:before="20" w:after="0" w:line="240" w:lineRule="auto"/>
            <w:ind w:left="57" w:right="57"/>
            <w:rPr>
              <w:rFonts w:eastAsia="Times New Roman" w:cs="Arial"/>
              <w:color w:val="404040"/>
              <w:sz w:val="10"/>
              <w:szCs w:val="10"/>
            </w:rPr>
          </w:pPr>
        </w:p>
      </w:tc>
      <w:tc>
        <w:tcPr>
          <w:tcW w:w="1843" w:type="dxa"/>
          <w:noWrap/>
          <w:vAlign w:val="center"/>
        </w:tcPr>
        <w:p w14:paraId="2DDFD953" w14:textId="77777777" w:rsidR="00610BA9" w:rsidRPr="00B23820" w:rsidRDefault="00610BA9" w:rsidP="00610BA9">
          <w:pPr>
            <w:widowControl w:val="0"/>
            <w:spacing w:before="20" w:after="0" w:line="240" w:lineRule="auto"/>
            <w:ind w:right="57"/>
            <w:rPr>
              <w:rFonts w:eastAsia="Times New Roman" w:cs="Arial"/>
              <w:b/>
              <w:bCs/>
              <w:color w:val="404040"/>
              <w:sz w:val="10"/>
              <w:szCs w:val="10"/>
            </w:rPr>
          </w:pPr>
          <w:r>
            <w:rPr>
              <w:rFonts w:eastAsia="Times New Roman" w:cs="Arial"/>
              <w:b/>
              <w:bCs/>
              <w:color w:val="404040"/>
              <w:sz w:val="10"/>
              <w:szCs w:val="10"/>
            </w:rPr>
            <w:t>Maciej Grzybowski</w:t>
          </w:r>
        </w:p>
        <w:p w14:paraId="7FA112ED" w14:textId="77777777" w:rsidR="00610BA9" w:rsidRPr="00B23820" w:rsidRDefault="00610BA9" w:rsidP="00610BA9">
          <w:pPr>
            <w:widowControl w:val="0"/>
            <w:spacing w:before="0" w:after="60" w:line="240" w:lineRule="auto"/>
            <w:ind w:right="57"/>
            <w:rPr>
              <w:rFonts w:eastAsia="Times New Roman" w:cs="Arial"/>
              <w:color w:val="808080"/>
              <w:sz w:val="10"/>
              <w:szCs w:val="10"/>
            </w:rPr>
          </w:pPr>
          <w:r>
            <w:rPr>
              <w:rFonts w:eastAsia="Times New Roman" w:cs="Arial"/>
              <w:color w:val="808080"/>
              <w:sz w:val="10"/>
              <w:szCs w:val="10"/>
            </w:rPr>
            <w:t>Radca prawny</w:t>
          </w:r>
        </w:p>
      </w:tc>
      <w:tc>
        <w:tcPr>
          <w:tcW w:w="167" w:type="dxa"/>
          <w:vAlign w:val="center"/>
        </w:tcPr>
        <w:p w14:paraId="615FFCC4" w14:textId="77777777" w:rsidR="00610BA9" w:rsidRPr="00075B93" w:rsidRDefault="00610BA9" w:rsidP="00610BA9">
          <w:pPr>
            <w:widowControl w:val="0"/>
            <w:spacing w:before="20" w:after="0" w:line="240" w:lineRule="auto"/>
            <w:ind w:left="57" w:right="57"/>
            <w:rPr>
              <w:rFonts w:eastAsia="Times New Roman" w:cs="Arial"/>
              <w:color w:val="404040"/>
              <w:sz w:val="10"/>
              <w:szCs w:val="10"/>
            </w:rPr>
          </w:pPr>
        </w:p>
      </w:tc>
      <w:tc>
        <w:tcPr>
          <w:tcW w:w="1800" w:type="dxa"/>
          <w:noWrap/>
          <w:vAlign w:val="center"/>
        </w:tcPr>
        <w:p w14:paraId="3A70CFFB" w14:textId="77777777" w:rsidR="00610BA9" w:rsidRPr="00B32478" w:rsidRDefault="00610BA9" w:rsidP="00610BA9">
          <w:pPr>
            <w:widowControl w:val="0"/>
            <w:spacing w:before="20" w:after="0" w:line="240" w:lineRule="auto"/>
            <w:ind w:right="57"/>
            <w:rPr>
              <w:rFonts w:eastAsia="Times New Roman" w:cs="Arial"/>
              <w:b/>
              <w:bCs/>
              <w:color w:val="404040"/>
              <w:sz w:val="10"/>
              <w:szCs w:val="10"/>
            </w:rPr>
          </w:pPr>
          <w:r w:rsidRPr="00B32478">
            <w:rPr>
              <w:rFonts w:eastAsia="Times New Roman" w:cs="Arial"/>
              <w:b/>
              <w:bCs/>
              <w:color w:val="404040"/>
              <w:sz w:val="10"/>
              <w:szCs w:val="10"/>
            </w:rPr>
            <w:t xml:space="preserve">Marcin </w:t>
          </w:r>
          <w:r w:rsidRPr="00574072">
            <w:rPr>
              <w:rFonts w:eastAsia="Times New Roman" w:cs="Arial"/>
              <w:b/>
              <w:bCs/>
              <w:color w:val="404040"/>
              <w:sz w:val="10"/>
              <w:szCs w:val="10"/>
            </w:rPr>
            <w:t>Lewiński</w:t>
          </w:r>
        </w:p>
        <w:p w14:paraId="14E7B5CA" w14:textId="77777777" w:rsidR="00610BA9" w:rsidRPr="00075B93" w:rsidRDefault="00610BA9" w:rsidP="00610BA9">
          <w:pPr>
            <w:widowControl w:val="0"/>
            <w:spacing w:before="0" w:after="60" w:line="240" w:lineRule="auto"/>
            <w:ind w:right="57"/>
            <w:rPr>
              <w:rFonts w:eastAsia="Times New Roman" w:cs="Arial"/>
              <w:color w:val="404040"/>
              <w:sz w:val="10"/>
              <w:szCs w:val="10"/>
            </w:rPr>
          </w:pPr>
          <w:r>
            <w:rPr>
              <w:rFonts w:eastAsia="Times New Roman" w:cs="Arial"/>
              <w:color w:val="808080"/>
              <w:sz w:val="10"/>
              <w:szCs w:val="10"/>
            </w:rPr>
            <w:t>A</w:t>
          </w:r>
          <w:r w:rsidRPr="00B32478">
            <w:rPr>
              <w:rFonts w:eastAsia="Times New Roman" w:cs="Arial"/>
              <w:color w:val="808080"/>
              <w:sz w:val="10"/>
              <w:szCs w:val="10"/>
            </w:rPr>
            <w:t>dwokat</w:t>
          </w:r>
        </w:p>
      </w:tc>
      <w:tc>
        <w:tcPr>
          <w:tcW w:w="167" w:type="dxa"/>
          <w:vAlign w:val="center"/>
        </w:tcPr>
        <w:p w14:paraId="1835C58D" w14:textId="77777777" w:rsidR="00610BA9" w:rsidRPr="00075B93" w:rsidRDefault="00610BA9" w:rsidP="00610BA9">
          <w:pPr>
            <w:widowControl w:val="0"/>
            <w:spacing w:before="0" w:after="60" w:line="240" w:lineRule="auto"/>
            <w:ind w:right="57"/>
            <w:rPr>
              <w:rFonts w:eastAsia="Times New Roman" w:cs="Arial"/>
              <w:color w:val="808080"/>
              <w:sz w:val="10"/>
              <w:szCs w:val="10"/>
            </w:rPr>
          </w:pPr>
        </w:p>
      </w:tc>
      <w:tc>
        <w:tcPr>
          <w:tcW w:w="1825" w:type="dxa"/>
          <w:noWrap/>
          <w:vAlign w:val="center"/>
        </w:tcPr>
        <w:p w14:paraId="61E86A6B" w14:textId="77777777" w:rsidR="00610BA9" w:rsidRPr="00B32478" w:rsidRDefault="00610BA9" w:rsidP="00610BA9">
          <w:pPr>
            <w:widowControl w:val="0"/>
            <w:spacing w:before="20" w:after="0" w:line="240" w:lineRule="auto"/>
            <w:ind w:right="57"/>
            <w:rPr>
              <w:rFonts w:eastAsia="Times New Roman" w:cs="Arial"/>
              <w:b/>
              <w:bCs/>
              <w:color w:val="404040"/>
              <w:sz w:val="10"/>
              <w:szCs w:val="10"/>
            </w:rPr>
          </w:pPr>
          <w:r>
            <w:rPr>
              <w:rFonts w:eastAsia="Times New Roman" w:cs="Arial"/>
              <w:b/>
              <w:bCs/>
              <w:color w:val="404040"/>
              <w:sz w:val="10"/>
              <w:szCs w:val="10"/>
            </w:rPr>
            <w:t>Emilia Putra</w:t>
          </w:r>
        </w:p>
        <w:p w14:paraId="2C476D8E" w14:textId="77777777" w:rsidR="00610BA9" w:rsidRPr="00075B93" w:rsidRDefault="00610BA9" w:rsidP="00610BA9">
          <w:pPr>
            <w:widowControl w:val="0"/>
            <w:spacing w:before="0" w:after="60" w:line="240" w:lineRule="auto"/>
            <w:ind w:right="57"/>
            <w:rPr>
              <w:rFonts w:eastAsia="Times New Roman" w:cs="Arial"/>
              <w:color w:val="404040"/>
              <w:sz w:val="10"/>
              <w:szCs w:val="10"/>
            </w:rPr>
          </w:pPr>
          <w:r>
            <w:rPr>
              <w:rFonts w:eastAsia="Times New Roman" w:cs="Arial"/>
              <w:color w:val="808080"/>
              <w:sz w:val="10"/>
              <w:szCs w:val="10"/>
            </w:rPr>
            <w:t>Radca prawny</w:t>
          </w:r>
        </w:p>
      </w:tc>
    </w:tr>
    <w:tr w:rsidR="00610BA9" w:rsidRPr="00075B93" w14:paraId="5B7EE84C" w14:textId="77777777" w:rsidTr="00046286">
      <w:trPr>
        <w:trHeight w:val="331"/>
      </w:trPr>
      <w:tc>
        <w:tcPr>
          <w:tcW w:w="2413" w:type="dxa"/>
          <w:noWrap/>
          <w:vAlign w:val="center"/>
        </w:tcPr>
        <w:p w14:paraId="557BCCDF" w14:textId="77777777" w:rsidR="00610BA9" w:rsidRPr="00574072" w:rsidRDefault="00610BA9" w:rsidP="00610BA9">
          <w:pPr>
            <w:widowControl w:val="0"/>
            <w:spacing w:before="20" w:after="0" w:line="240" w:lineRule="auto"/>
            <w:ind w:right="57"/>
            <w:rPr>
              <w:rFonts w:eastAsia="Times New Roman" w:cs="Arial"/>
              <w:b/>
              <w:bCs/>
              <w:color w:val="404040"/>
              <w:sz w:val="10"/>
              <w:szCs w:val="10"/>
            </w:rPr>
          </w:pPr>
          <w:r w:rsidRPr="00574072">
            <w:rPr>
              <w:rFonts w:eastAsia="Times New Roman" w:cs="Arial"/>
              <w:b/>
              <w:bCs/>
              <w:color w:val="404040"/>
              <w:sz w:val="10"/>
              <w:szCs w:val="10"/>
            </w:rPr>
            <w:t>dr Marcin Chomiuk</w:t>
          </w:r>
        </w:p>
        <w:p w14:paraId="096F5B16" w14:textId="77777777" w:rsidR="00610BA9" w:rsidRPr="00075B93" w:rsidRDefault="00610BA9" w:rsidP="00610BA9">
          <w:pPr>
            <w:widowControl w:val="0"/>
            <w:spacing w:before="0" w:after="60" w:line="240" w:lineRule="auto"/>
            <w:ind w:right="57"/>
            <w:rPr>
              <w:rFonts w:eastAsia="Times New Roman" w:cs="Arial"/>
              <w:color w:val="404040"/>
              <w:sz w:val="10"/>
              <w:szCs w:val="10"/>
            </w:rPr>
          </w:pPr>
          <w:r w:rsidRPr="00574072">
            <w:rPr>
              <w:rFonts w:eastAsia="Times New Roman" w:cs="Arial"/>
              <w:color w:val="808080"/>
              <w:sz w:val="10"/>
              <w:szCs w:val="10"/>
            </w:rPr>
            <w:t>Radca prawny</w:t>
          </w:r>
        </w:p>
      </w:tc>
      <w:tc>
        <w:tcPr>
          <w:tcW w:w="172" w:type="dxa"/>
          <w:vAlign w:val="center"/>
        </w:tcPr>
        <w:p w14:paraId="100606D4" w14:textId="77777777" w:rsidR="00610BA9" w:rsidRPr="00075B93" w:rsidRDefault="00610BA9" w:rsidP="00610BA9">
          <w:pPr>
            <w:widowControl w:val="0"/>
            <w:spacing w:before="20" w:after="0" w:line="240" w:lineRule="auto"/>
            <w:ind w:left="57" w:right="57"/>
            <w:rPr>
              <w:rFonts w:eastAsia="Times New Roman" w:cs="Arial"/>
              <w:color w:val="404040"/>
              <w:sz w:val="10"/>
              <w:szCs w:val="10"/>
            </w:rPr>
          </w:pPr>
        </w:p>
      </w:tc>
      <w:tc>
        <w:tcPr>
          <w:tcW w:w="1384" w:type="dxa"/>
          <w:noWrap/>
          <w:vAlign w:val="center"/>
        </w:tcPr>
        <w:p w14:paraId="5240B075" w14:textId="77777777" w:rsidR="00610BA9" w:rsidRPr="00B32478" w:rsidRDefault="00610BA9" w:rsidP="00610BA9">
          <w:pPr>
            <w:widowControl w:val="0"/>
            <w:spacing w:before="20" w:after="0" w:line="240" w:lineRule="auto"/>
            <w:ind w:right="57"/>
            <w:rPr>
              <w:rFonts w:eastAsia="Times New Roman" w:cs="Arial"/>
              <w:b/>
              <w:bCs/>
              <w:color w:val="404040"/>
              <w:sz w:val="10"/>
              <w:szCs w:val="10"/>
            </w:rPr>
          </w:pPr>
          <w:r w:rsidRPr="00B32478">
            <w:rPr>
              <w:rFonts w:eastAsia="Times New Roman" w:cs="Arial"/>
              <w:b/>
              <w:bCs/>
              <w:color w:val="404040"/>
              <w:sz w:val="10"/>
              <w:szCs w:val="10"/>
            </w:rPr>
            <w:t xml:space="preserve">Dorota </w:t>
          </w:r>
          <w:r w:rsidRPr="00574072">
            <w:rPr>
              <w:rFonts w:eastAsia="Times New Roman" w:cs="Arial"/>
              <w:b/>
              <w:bCs/>
              <w:color w:val="404040"/>
              <w:sz w:val="10"/>
              <w:szCs w:val="10"/>
            </w:rPr>
            <w:t>Dąbrowska</w:t>
          </w:r>
        </w:p>
        <w:p w14:paraId="16BE503F" w14:textId="77777777" w:rsidR="00610BA9" w:rsidRPr="00B32478" w:rsidRDefault="00610BA9" w:rsidP="00610BA9">
          <w:pPr>
            <w:widowControl w:val="0"/>
            <w:spacing w:before="0" w:after="60" w:line="240" w:lineRule="auto"/>
            <w:ind w:right="57"/>
            <w:rPr>
              <w:rFonts w:eastAsia="Times New Roman" w:cs="Arial"/>
              <w:color w:val="808080"/>
              <w:sz w:val="10"/>
              <w:szCs w:val="10"/>
            </w:rPr>
          </w:pPr>
          <w:r>
            <w:rPr>
              <w:rFonts w:eastAsia="Times New Roman" w:cs="Arial"/>
              <w:color w:val="808080"/>
              <w:sz w:val="10"/>
              <w:szCs w:val="10"/>
            </w:rPr>
            <w:t>D</w:t>
          </w:r>
          <w:r w:rsidRPr="00B32478">
            <w:rPr>
              <w:rFonts w:eastAsia="Times New Roman" w:cs="Arial"/>
              <w:color w:val="808080"/>
              <w:sz w:val="10"/>
              <w:szCs w:val="10"/>
            </w:rPr>
            <w:t>oradca podatkowy</w:t>
          </w:r>
        </w:p>
      </w:tc>
      <w:tc>
        <w:tcPr>
          <w:tcW w:w="142" w:type="dxa"/>
          <w:vAlign w:val="center"/>
        </w:tcPr>
        <w:p w14:paraId="1E194F44" w14:textId="77777777" w:rsidR="00610BA9" w:rsidRPr="00B32478" w:rsidRDefault="00610BA9" w:rsidP="00610BA9">
          <w:pPr>
            <w:widowControl w:val="0"/>
            <w:spacing w:before="20" w:after="0" w:line="240" w:lineRule="auto"/>
            <w:ind w:left="57" w:right="57"/>
            <w:rPr>
              <w:rFonts w:eastAsia="Times New Roman" w:cs="Arial"/>
              <w:color w:val="404040"/>
              <w:sz w:val="10"/>
              <w:szCs w:val="10"/>
            </w:rPr>
          </w:pPr>
        </w:p>
      </w:tc>
      <w:tc>
        <w:tcPr>
          <w:tcW w:w="1843" w:type="dxa"/>
          <w:noWrap/>
          <w:vAlign w:val="center"/>
        </w:tcPr>
        <w:p w14:paraId="4C029707" w14:textId="77777777" w:rsidR="00610BA9" w:rsidRPr="00B32478" w:rsidRDefault="00610BA9" w:rsidP="00610BA9">
          <w:pPr>
            <w:widowControl w:val="0"/>
            <w:spacing w:before="20" w:after="0" w:line="240" w:lineRule="auto"/>
            <w:ind w:right="57"/>
            <w:rPr>
              <w:rFonts w:eastAsia="Times New Roman" w:cs="Arial"/>
              <w:b/>
              <w:bCs/>
              <w:color w:val="404040"/>
              <w:sz w:val="10"/>
              <w:szCs w:val="10"/>
            </w:rPr>
          </w:pPr>
          <w:r>
            <w:rPr>
              <w:rFonts w:eastAsia="Times New Roman" w:cs="Arial"/>
              <w:b/>
              <w:bCs/>
              <w:color w:val="404040"/>
              <w:sz w:val="10"/>
              <w:szCs w:val="10"/>
            </w:rPr>
            <w:t>Michał Jagielski</w:t>
          </w:r>
        </w:p>
        <w:p w14:paraId="1A68D1A5" w14:textId="77777777" w:rsidR="00610BA9" w:rsidRPr="007D00DA" w:rsidRDefault="00610BA9" w:rsidP="00610BA9">
          <w:pPr>
            <w:widowControl w:val="0"/>
            <w:spacing w:before="0" w:after="60" w:line="240" w:lineRule="auto"/>
            <w:ind w:right="57"/>
            <w:rPr>
              <w:rFonts w:eastAsia="Times New Roman" w:cs="Arial"/>
              <w:color w:val="404040"/>
              <w:sz w:val="10"/>
              <w:szCs w:val="10"/>
            </w:rPr>
          </w:pPr>
          <w:r>
            <w:rPr>
              <w:rFonts w:eastAsia="Times New Roman" w:cs="Arial"/>
              <w:color w:val="808080"/>
              <w:sz w:val="10"/>
              <w:szCs w:val="10"/>
            </w:rPr>
            <w:t>Ekspert</w:t>
          </w:r>
          <w:r w:rsidRPr="00C414C4">
            <w:rPr>
              <w:rFonts w:eastAsia="Times New Roman" w:cs="Arial"/>
              <w:color w:val="808080"/>
              <w:sz w:val="10"/>
              <w:szCs w:val="10"/>
            </w:rPr>
            <w:t xml:space="preserve"> podatkowy</w:t>
          </w:r>
        </w:p>
      </w:tc>
      <w:tc>
        <w:tcPr>
          <w:tcW w:w="167" w:type="dxa"/>
          <w:vAlign w:val="center"/>
        </w:tcPr>
        <w:p w14:paraId="423F6236" w14:textId="77777777" w:rsidR="00610BA9" w:rsidRPr="00B32478" w:rsidRDefault="00610BA9" w:rsidP="00610BA9">
          <w:pPr>
            <w:widowControl w:val="0"/>
            <w:spacing w:before="20" w:after="0" w:line="240" w:lineRule="auto"/>
            <w:ind w:left="57" w:right="57"/>
            <w:rPr>
              <w:rFonts w:eastAsia="Times New Roman" w:cs="Arial"/>
              <w:color w:val="404040"/>
              <w:sz w:val="10"/>
              <w:szCs w:val="10"/>
            </w:rPr>
          </w:pPr>
        </w:p>
      </w:tc>
      <w:tc>
        <w:tcPr>
          <w:tcW w:w="1800" w:type="dxa"/>
          <w:noWrap/>
          <w:vAlign w:val="center"/>
        </w:tcPr>
        <w:p w14:paraId="14A77F19" w14:textId="77777777" w:rsidR="00610BA9" w:rsidRPr="00B32478" w:rsidRDefault="00610BA9" w:rsidP="00610BA9">
          <w:pPr>
            <w:widowControl w:val="0"/>
            <w:spacing w:before="20" w:after="0" w:line="240" w:lineRule="auto"/>
            <w:ind w:right="57"/>
            <w:rPr>
              <w:rFonts w:eastAsia="Times New Roman" w:cs="Arial"/>
              <w:b/>
              <w:bCs/>
              <w:color w:val="404040"/>
              <w:sz w:val="10"/>
              <w:szCs w:val="10"/>
            </w:rPr>
          </w:pPr>
          <w:r w:rsidRPr="00B32478">
            <w:rPr>
              <w:rFonts w:eastAsia="Times New Roman" w:cs="Arial"/>
              <w:b/>
              <w:bCs/>
              <w:color w:val="404040"/>
              <w:sz w:val="10"/>
              <w:szCs w:val="10"/>
            </w:rPr>
            <w:t>Ma</w:t>
          </w:r>
          <w:r>
            <w:rPr>
              <w:rFonts w:eastAsia="Times New Roman" w:cs="Arial"/>
              <w:b/>
              <w:bCs/>
              <w:color w:val="404040"/>
              <w:sz w:val="10"/>
              <w:szCs w:val="10"/>
            </w:rPr>
            <w:t>ria Łabno</w:t>
          </w:r>
        </w:p>
        <w:p w14:paraId="78C38E83" w14:textId="77777777" w:rsidR="00610BA9" w:rsidRPr="00574072" w:rsidRDefault="00610BA9" w:rsidP="00610BA9">
          <w:pPr>
            <w:widowControl w:val="0"/>
            <w:spacing w:before="0" w:after="60" w:line="240" w:lineRule="auto"/>
            <w:ind w:right="57"/>
            <w:rPr>
              <w:rFonts w:eastAsia="Times New Roman" w:cs="Arial"/>
              <w:color w:val="404040"/>
              <w:sz w:val="10"/>
              <w:szCs w:val="10"/>
            </w:rPr>
          </w:pPr>
          <w:r>
            <w:rPr>
              <w:rFonts w:eastAsia="Times New Roman" w:cs="Arial"/>
              <w:color w:val="808080"/>
              <w:sz w:val="10"/>
              <w:szCs w:val="10"/>
            </w:rPr>
            <w:t>A</w:t>
          </w:r>
          <w:r w:rsidRPr="00B32478">
            <w:rPr>
              <w:rFonts w:eastAsia="Times New Roman" w:cs="Arial"/>
              <w:color w:val="808080"/>
              <w:sz w:val="10"/>
              <w:szCs w:val="10"/>
            </w:rPr>
            <w:t>dwokat</w:t>
          </w:r>
        </w:p>
      </w:tc>
      <w:tc>
        <w:tcPr>
          <w:tcW w:w="167" w:type="dxa"/>
          <w:vAlign w:val="center"/>
        </w:tcPr>
        <w:p w14:paraId="013F2CC8" w14:textId="77777777" w:rsidR="00610BA9" w:rsidRPr="00574072" w:rsidRDefault="00610BA9" w:rsidP="00610BA9">
          <w:pPr>
            <w:widowControl w:val="0"/>
            <w:spacing w:before="20" w:after="0" w:line="240" w:lineRule="auto"/>
            <w:ind w:left="57" w:right="57"/>
            <w:rPr>
              <w:rFonts w:eastAsia="Times New Roman" w:cs="Arial"/>
              <w:color w:val="404040"/>
              <w:sz w:val="10"/>
              <w:szCs w:val="10"/>
            </w:rPr>
          </w:pPr>
        </w:p>
      </w:tc>
      <w:tc>
        <w:tcPr>
          <w:tcW w:w="1825" w:type="dxa"/>
          <w:noWrap/>
          <w:vAlign w:val="center"/>
        </w:tcPr>
        <w:p w14:paraId="6FA5AB6D" w14:textId="77777777" w:rsidR="00610BA9" w:rsidRPr="00B32478" w:rsidRDefault="00610BA9" w:rsidP="00610BA9">
          <w:pPr>
            <w:widowControl w:val="0"/>
            <w:spacing w:before="20" w:after="0" w:line="240" w:lineRule="auto"/>
            <w:ind w:right="57"/>
            <w:rPr>
              <w:rFonts w:eastAsia="Times New Roman" w:cs="Arial"/>
              <w:b/>
              <w:bCs/>
              <w:color w:val="404040"/>
              <w:sz w:val="10"/>
              <w:szCs w:val="10"/>
            </w:rPr>
          </w:pPr>
          <w:r w:rsidRPr="00B32478">
            <w:rPr>
              <w:rFonts w:eastAsia="Times New Roman" w:cs="Arial"/>
              <w:b/>
              <w:bCs/>
              <w:color w:val="404040"/>
              <w:sz w:val="10"/>
              <w:szCs w:val="10"/>
            </w:rPr>
            <w:t xml:space="preserve">Justyna </w:t>
          </w:r>
          <w:r w:rsidRPr="00574072">
            <w:rPr>
              <w:rFonts w:eastAsia="Times New Roman" w:cs="Arial"/>
              <w:b/>
              <w:bCs/>
              <w:color w:val="404040"/>
              <w:sz w:val="10"/>
              <w:szCs w:val="10"/>
            </w:rPr>
            <w:t>Solarska</w:t>
          </w:r>
        </w:p>
        <w:p w14:paraId="41AE6C56" w14:textId="77777777" w:rsidR="00610BA9" w:rsidRPr="00075B93" w:rsidRDefault="00610BA9" w:rsidP="00610BA9">
          <w:pPr>
            <w:widowControl w:val="0"/>
            <w:spacing w:before="0" w:after="60" w:line="240" w:lineRule="auto"/>
            <w:ind w:right="57"/>
            <w:rPr>
              <w:rFonts w:eastAsia="Times New Roman" w:cs="Arial"/>
              <w:color w:val="808080"/>
              <w:sz w:val="10"/>
              <w:szCs w:val="10"/>
            </w:rPr>
          </w:pPr>
          <w:r>
            <w:rPr>
              <w:rFonts w:eastAsia="Times New Roman" w:cs="Arial"/>
              <w:color w:val="808080"/>
              <w:sz w:val="10"/>
              <w:szCs w:val="10"/>
            </w:rPr>
            <w:t>A</w:t>
          </w:r>
          <w:r w:rsidRPr="00B32478">
            <w:rPr>
              <w:rFonts w:eastAsia="Times New Roman" w:cs="Arial"/>
              <w:color w:val="808080"/>
              <w:sz w:val="10"/>
              <w:szCs w:val="10"/>
            </w:rPr>
            <w:t>dwokat</w:t>
          </w:r>
        </w:p>
      </w:tc>
    </w:tr>
    <w:tr w:rsidR="00610BA9" w:rsidRPr="00940AF7" w14:paraId="78FF09E9" w14:textId="77777777" w:rsidTr="00046286">
      <w:trPr>
        <w:trHeight w:val="331"/>
      </w:trPr>
      <w:tc>
        <w:tcPr>
          <w:tcW w:w="2413" w:type="dxa"/>
          <w:noWrap/>
          <w:vAlign w:val="center"/>
        </w:tcPr>
        <w:p w14:paraId="2EA28945" w14:textId="582169D1" w:rsidR="00610BA9" w:rsidRPr="00574072" w:rsidRDefault="00610BA9" w:rsidP="00610BA9">
          <w:pPr>
            <w:widowControl w:val="0"/>
            <w:spacing w:before="20" w:after="0" w:line="240" w:lineRule="auto"/>
            <w:ind w:right="57"/>
            <w:rPr>
              <w:rFonts w:eastAsia="Times New Roman" w:cs="Arial"/>
              <w:b/>
              <w:bCs/>
              <w:color w:val="404040"/>
              <w:sz w:val="10"/>
              <w:szCs w:val="10"/>
            </w:rPr>
          </w:pPr>
          <w:r w:rsidRPr="00574072">
            <w:rPr>
              <w:rFonts w:eastAsia="Times New Roman" w:cs="Arial"/>
              <w:b/>
              <w:bCs/>
              <w:color w:val="404040"/>
              <w:sz w:val="10"/>
              <w:szCs w:val="10"/>
            </w:rPr>
            <w:t>Maciej Chrzan, LL.M.</w:t>
          </w:r>
        </w:p>
        <w:p w14:paraId="2C78F7DB" w14:textId="77777777" w:rsidR="00610BA9" w:rsidRPr="00075B93" w:rsidRDefault="00610BA9" w:rsidP="00610BA9">
          <w:pPr>
            <w:widowControl w:val="0"/>
            <w:spacing w:before="0" w:after="60" w:line="240" w:lineRule="auto"/>
            <w:ind w:right="57"/>
            <w:rPr>
              <w:rFonts w:eastAsia="Times New Roman" w:cs="Arial"/>
              <w:color w:val="404040"/>
              <w:sz w:val="10"/>
              <w:szCs w:val="10"/>
            </w:rPr>
          </w:pPr>
          <w:r w:rsidRPr="00574072">
            <w:rPr>
              <w:rFonts w:eastAsia="Times New Roman" w:cs="Arial"/>
              <w:color w:val="808080"/>
              <w:sz w:val="10"/>
              <w:szCs w:val="10"/>
            </w:rPr>
            <w:t>Radca prawny</w:t>
          </w:r>
        </w:p>
      </w:tc>
      <w:tc>
        <w:tcPr>
          <w:tcW w:w="172" w:type="dxa"/>
          <w:vAlign w:val="center"/>
        </w:tcPr>
        <w:p w14:paraId="37C95397" w14:textId="77777777" w:rsidR="00610BA9" w:rsidRPr="00075B93" w:rsidRDefault="00610BA9" w:rsidP="00610BA9">
          <w:pPr>
            <w:widowControl w:val="0"/>
            <w:spacing w:before="20" w:after="0" w:line="240" w:lineRule="auto"/>
            <w:ind w:left="57" w:right="57"/>
            <w:rPr>
              <w:rFonts w:eastAsia="Times New Roman" w:cs="Arial"/>
              <w:color w:val="404040"/>
              <w:sz w:val="10"/>
              <w:szCs w:val="10"/>
            </w:rPr>
          </w:pPr>
        </w:p>
      </w:tc>
      <w:tc>
        <w:tcPr>
          <w:tcW w:w="1384" w:type="dxa"/>
          <w:noWrap/>
        </w:tcPr>
        <w:p w14:paraId="4198A930" w14:textId="77777777" w:rsidR="00610BA9" w:rsidRPr="00B32478" w:rsidRDefault="00610BA9" w:rsidP="00610BA9">
          <w:pPr>
            <w:widowControl w:val="0"/>
            <w:spacing w:before="20" w:after="0" w:line="240" w:lineRule="auto"/>
            <w:ind w:right="57"/>
            <w:rPr>
              <w:rFonts w:eastAsia="Times New Roman" w:cs="Arial"/>
              <w:b/>
              <w:bCs/>
              <w:color w:val="404040"/>
              <w:sz w:val="10"/>
              <w:szCs w:val="10"/>
            </w:rPr>
          </w:pPr>
          <w:r>
            <w:rPr>
              <w:rFonts w:eastAsia="Times New Roman" w:cs="Arial"/>
              <w:b/>
              <w:bCs/>
              <w:color w:val="404040"/>
              <w:sz w:val="10"/>
              <w:szCs w:val="10"/>
            </w:rPr>
            <w:t>Michał Drozdowicz</w:t>
          </w:r>
        </w:p>
        <w:p w14:paraId="189F6E68" w14:textId="77777777" w:rsidR="00610BA9" w:rsidRPr="00B32478" w:rsidRDefault="00610BA9" w:rsidP="00610BA9">
          <w:pPr>
            <w:widowControl w:val="0"/>
            <w:spacing w:before="0" w:after="60" w:line="240" w:lineRule="auto"/>
            <w:ind w:right="57"/>
            <w:rPr>
              <w:rFonts w:eastAsia="Times New Roman" w:cs="Arial"/>
              <w:color w:val="404040"/>
              <w:sz w:val="10"/>
              <w:szCs w:val="10"/>
            </w:rPr>
          </w:pPr>
          <w:r w:rsidRPr="00C414C4">
            <w:rPr>
              <w:rFonts w:eastAsia="Times New Roman" w:cs="Arial"/>
              <w:color w:val="808080"/>
              <w:sz w:val="10"/>
              <w:szCs w:val="10"/>
            </w:rPr>
            <w:t>Radca prawny</w:t>
          </w:r>
        </w:p>
      </w:tc>
      <w:tc>
        <w:tcPr>
          <w:tcW w:w="142" w:type="dxa"/>
          <w:vAlign w:val="center"/>
        </w:tcPr>
        <w:p w14:paraId="375B48B3" w14:textId="77777777" w:rsidR="00610BA9" w:rsidRPr="00B32478" w:rsidRDefault="00610BA9" w:rsidP="00610BA9">
          <w:pPr>
            <w:widowControl w:val="0"/>
            <w:spacing w:before="20" w:after="0" w:line="240" w:lineRule="auto"/>
            <w:ind w:left="57" w:right="57"/>
            <w:rPr>
              <w:rFonts w:eastAsia="Times New Roman" w:cs="Arial"/>
              <w:color w:val="404040"/>
              <w:sz w:val="10"/>
              <w:szCs w:val="10"/>
            </w:rPr>
          </w:pPr>
        </w:p>
      </w:tc>
      <w:tc>
        <w:tcPr>
          <w:tcW w:w="1843" w:type="dxa"/>
          <w:noWrap/>
        </w:tcPr>
        <w:p w14:paraId="4400C85A" w14:textId="77777777" w:rsidR="00610BA9" w:rsidRPr="00574072" w:rsidRDefault="00610BA9" w:rsidP="00610BA9">
          <w:pPr>
            <w:widowControl w:val="0"/>
            <w:spacing w:before="20" w:after="0" w:line="240" w:lineRule="auto"/>
            <w:ind w:right="57"/>
            <w:rPr>
              <w:rFonts w:eastAsia="Times New Roman" w:cs="Arial"/>
              <w:b/>
              <w:bCs/>
              <w:color w:val="404040"/>
              <w:sz w:val="10"/>
              <w:szCs w:val="10"/>
            </w:rPr>
          </w:pPr>
          <w:r w:rsidRPr="00574072">
            <w:rPr>
              <w:rFonts w:eastAsia="Times New Roman" w:cs="Arial"/>
              <w:b/>
              <w:bCs/>
              <w:color w:val="404040"/>
              <w:sz w:val="10"/>
              <w:szCs w:val="10"/>
            </w:rPr>
            <w:t>Zbigniew Jara</w:t>
          </w:r>
        </w:p>
        <w:p w14:paraId="6D130FEA" w14:textId="77777777" w:rsidR="00610BA9" w:rsidRPr="00B23820" w:rsidRDefault="00610BA9" w:rsidP="00610BA9">
          <w:pPr>
            <w:widowControl w:val="0"/>
            <w:spacing w:before="0" w:after="60" w:line="240" w:lineRule="auto"/>
            <w:ind w:right="57"/>
            <w:rPr>
              <w:rFonts w:eastAsia="Times New Roman" w:cs="Arial"/>
              <w:b/>
              <w:bCs/>
              <w:color w:val="404040"/>
              <w:sz w:val="10"/>
              <w:szCs w:val="10"/>
            </w:rPr>
          </w:pPr>
          <w:r w:rsidRPr="00574072">
            <w:rPr>
              <w:rFonts w:eastAsia="Times New Roman" w:cs="Arial"/>
              <w:color w:val="808080"/>
              <w:sz w:val="10"/>
              <w:szCs w:val="10"/>
            </w:rPr>
            <w:t xml:space="preserve">Radca prawny / </w:t>
          </w:r>
          <w:proofErr w:type="spellStart"/>
          <w:r w:rsidRPr="00574072">
            <w:rPr>
              <w:rFonts w:eastAsia="Times New Roman" w:cs="Arial"/>
              <w:color w:val="808080"/>
              <w:sz w:val="10"/>
              <w:szCs w:val="10"/>
            </w:rPr>
            <w:t>Rechtsanwalt</w:t>
          </w:r>
          <w:proofErr w:type="spellEnd"/>
        </w:p>
      </w:tc>
      <w:tc>
        <w:tcPr>
          <w:tcW w:w="167" w:type="dxa"/>
          <w:vAlign w:val="center"/>
        </w:tcPr>
        <w:p w14:paraId="0F568171" w14:textId="77777777" w:rsidR="00610BA9" w:rsidRPr="00574072" w:rsidRDefault="00610BA9" w:rsidP="00610BA9">
          <w:pPr>
            <w:widowControl w:val="0"/>
            <w:spacing w:before="20" w:after="0" w:line="240" w:lineRule="auto"/>
            <w:ind w:left="57" w:right="57"/>
            <w:rPr>
              <w:rFonts w:eastAsia="Times New Roman" w:cs="Arial"/>
              <w:color w:val="404040"/>
              <w:sz w:val="10"/>
              <w:szCs w:val="10"/>
            </w:rPr>
          </w:pPr>
        </w:p>
      </w:tc>
      <w:tc>
        <w:tcPr>
          <w:tcW w:w="1800" w:type="dxa"/>
          <w:noWrap/>
          <w:vAlign w:val="center"/>
        </w:tcPr>
        <w:p w14:paraId="04B0823A" w14:textId="77777777" w:rsidR="00610BA9" w:rsidRPr="00574072" w:rsidRDefault="00610BA9" w:rsidP="00610BA9">
          <w:pPr>
            <w:widowControl w:val="0"/>
            <w:spacing w:before="20" w:after="0" w:line="240" w:lineRule="auto"/>
            <w:ind w:right="57"/>
            <w:rPr>
              <w:rFonts w:eastAsia="Times New Roman" w:cs="Arial"/>
              <w:b/>
              <w:bCs/>
              <w:color w:val="404040"/>
              <w:sz w:val="10"/>
              <w:szCs w:val="10"/>
            </w:rPr>
          </w:pPr>
          <w:r>
            <w:rPr>
              <w:rFonts w:eastAsia="Times New Roman" w:cs="Arial"/>
              <w:b/>
              <w:bCs/>
              <w:color w:val="404040"/>
              <w:sz w:val="10"/>
              <w:szCs w:val="10"/>
            </w:rPr>
            <w:t>Karol Macias</w:t>
          </w:r>
        </w:p>
        <w:p w14:paraId="0280AB10" w14:textId="77777777" w:rsidR="00610BA9" w:rsidRPr="0044791F" w:rsidRDefault="00610BA9" w:rsidP="00610BA9">
          <w:pPr>
            <w:widowControl w:val="0"/>
            <w:spacing w:before="0" w:after="60" w:line="240" w:lineRule="auto"/>
            <w:ind w:right="57"/>
            <w:rPr>
              <w:rFonts w:eastAsia="Times New Roman" w:cs="Arial"/>
              <w:color w:val="404040"/>
              <w:sz w:val="10"/>
              <w:szCs w:val="10"/>
            </w:rPr>
          </w:pPr>
          <w:r w:rsidRPr="00574072">
            <w:rPr>
              <w:rFonts w:eastAsia="Times New Roman" w:cs="Arial"/>
              <w:color w:val="808080"/>
              <w:sz w:val="10"/>
              <w:szCs w:val="10"/>
            </w:rPr>
            <w:t>Radca prawny</w:t>
          </w:r>
        </w:p>
      </w:tc>
      <w:tc>
        <w:tcPr>
          <w:tcW w:w="167" w:type="dxa"/>
          <w:vAlign w:val="center"/>
        </w:tcPr>
        <w:p w14:paraId="1D2F3CF0" w14:textId="77777777" w:rsidR="00610BA9" w:rsidRPr="0044791F" w:rsidRDefault="00610BA9" w:rsidP="00610BA9">
          <w:pPr>
            <w:widowControl w:val="0"/>
            <w:spacing w:before="20" w:after="0" w:line="240" w:lineRule="auto"/>
            <w:ind w:left="57" w:right="57"/>
            <w:rPr>
              <w:rFonts w:eastAsia="Times New Roman" w:cs="Arial"/>
              <w:color w:val="404040"/>
              <w:sz w:val="10"/>
              <w:szCs w:val="10"/>
            </w:rPr>
          </w:pPr>
        </w:p>
      </w:tc>
      <w:tc>
        <w:tcPr>
          <w:tcW w:w="1825" w:type="dxa"/>
          <w:noWrap/>
          <w:vAlign w:val="center"/>
        </w:tcPr>
        <w:p w14:paraId="3841788A" w14:textId="77777777" w:rsidR="00610BA9" w:rsidRPr="00B32478" w:rsidRDefault="00610BA9" w:rsidP="00610BA9">
          <w:pPr>
            <w:widowControl w:val="0"/>
            <w:spacing w:before="20" w:after="0" w:line="240" w:lineRule="auto"/>
            <w:ind w:right="57"/>
            <w:rPr>
              <w:rFonts w:eastAsia="Times New Roman" w:cs="Arial"/>
              <w:b/>
              <w:bCs/>
              <w:color w:val="404040"/>
              <w:sz w:val="10"/>
              <w:szCs w:val="10"/>
            </w:rPr>
          </w:pPr>
          <w:r>
            <w:rPr>
              <w:rFonts w:eastAsia="Times New Roman" w:cs="Arial"/>
              <w:b/>
              <w:bCs/>
              <w:color w:val="404040"/>
              <w:sz w:val="10"/>
              <w:szCs w:val="10"/>
            </w:rPr>
            <w:t>Maciej Stępień</w:t>
          </w:r>
        </w:p>
        <w:p w14:paraId="42BA1D33" w14:textId="77777777" w:rsidR="00610BA9" w:rsidRPr="00B32478" w:rsidRDefault="00610BA9" w:rsidP="00610BA9">
          <w:pPr>
            <w:widowControl w:val="0"/>
            <w:spacing w:before="0" w:after="60" w:line="240" w:lineRule="auto"/>
            <w:ind w:right="57"/>
            <w:rPr>
              <w:rFonts w:eastAsia="Times New Roman" w:cs="Arial"/>
              <w:color w:val="404040"/>
              <w:sz w:val="10"/>
              <w:szCs w:val="10"/>
            </w:rPr>
          </w:pPr>
          <w:r>
            <w:rPr>
              <w:rFonts w:eastAsia="Times New Roman" w:cs="Arial"/>
              <w:color w:val="808080"/>
              <w:sz w:val="10"/>
              <w:szCs w:val="10"/>
            </w:rPr>
            <w:t>Radca prawny</w:t>
          </w:r>
        </w:p>
      </w:tc>
    </w:tr>
    <w:tr w:rsidR="00610BA9" w:rsidRPr="00940AF7" w14:paraId="6AC9EE2B" w14:textId="77777777" w:rsidTr="00046286">
      <w:trPr>
        <w:trHeight w:val="331"/>
      </w:trPr>
      <w:tc>
        <w:tcPr>
          <w:tcW w:w="2413" w:type="dxa"/>
          <w:noWrap/>
          <w:vAlign w:val="center"/>
        </w:tcPr>
        <w:p w14:paraId="6B2C2E6C" w14:textId="77777777" w:rsidR="00610BA9" w:rsidRPr="00B32478" w:rsidRDefault="00610BA9" w:rsidP="00610BA9">
          <w:pPr>
            <w:widowControl w:val="0"/>
            <w:spacing w:before="20" w:after="0" w:line="240" w:lineRule="auto"/>
            <w:ind w:right="57"/>
            <w:rPr>
              <w:rFonts w:eastAsia="Times New Roman" w:cs="Arial"/>
              <w:b/>
              <w:bCs/>
              <w:color w:val="404040"/>
              <w:sz w:val="10"/>
              <w:szCs w:val="10"/>
            </w:rPr>
          </w:pPr>
          <w:r w:rsidRPr="00B32478">
            <w:rPr>
              <w:rFonts w:eastAsia="Times New Roman" w:cs="Arial"/>
              <w:b/>
              <w:bCs/>
              <w:color w:val="404040"/>
              <w:sz w:val="10"/>
              <w:szCs w:val="10"/>
            </w:rPr>
            <w:t xml:space="preserve">Wojciech </w:t>
          </w:r>
          <w:r w:rsidRPr="00574072">
            <w:rPr>
              <w:rFonts w:eastAsia="Times New Roman" w:cs="Arial"/>
              <w:b/>
              <w:bCs/>
              <w:color w:val="404040"/>
              <w:sz w:val="10"/>
              <w:szCs w:val="10"/>
            </w:rPr>
            <w:t>Bazan</w:t>
          </w:r>
        </w:p>
        <w:p w14:paraId="18FDCBF7" w14:textId="77777777" w:rsidR="00610BA9" w:rsidRPr="00B32478" w:rsidRDefault="00610BA9" w:rsidP="00610BA9">
          <w:pPr>
            <w:widowControl w:val="0"/>
            <w:spacing w:before="0" w:after="60" w:line="240" w:lineRule="auto"/>
            <w:ind w:right="57"/>
            <w:rPr>
              <w:rFonts w:eastAsia="Times New Roman" w:cs="Arial"/>
              <w:color w:val="404040"/>
              <w:sz w:val="10"/>
              <w:szCs w:val="10"/>
            </w:rPr>
          </w:pPr>
          <w:r w:rsidRPr="00B32478">
            <w:rPr>
              <w:rFonts w:eastAsia="Times New Roman" w:cs="Arial"/>
              <w:color w:val="808080"/>
              <w:sz w:val="10"/>
              <w:szCs w:val="10"/>
            </w:rPr>
            <w:t>Adwokat</w:t>
          </w:r>
        </w:p>
      </w:tc>
      <w:tc>
        <w:tcPr>
          <w:tcW w:w="172" w:type="dxa"/>
          <w:vAlign w:val="center"/>
        </w:tcPr>
        <w:p w14:paraId="5B867767" w14:textId="77777777" w:rsidR="00610BA9" w:rsidRPr="00B32478" w:rsidRDefault="00610BA9" w:rsidP="00610BA9">
          <w:pPr>
            <w:widowControl w:val="0"/>
            <w:spacing w:before="20" w:after="0" w:line="240" w:lineRule="auto"/>
            <w:ind w:left="57" w:right="57"/>
            <w:rPr>
              <w:rFonts w:eastAsia="Times New Roman" w:cs="Arial"/>
              <w:color w:val="404040"/>
              <w:sz w:val="10"/>
              <w:szCs w:val="10"/>
            </w:rPr>
          </w:pPr>
        </w:p>
      </w:tc>
      <w:tc>
        <w:tcPr>
          <w:tcW w:w="1384" w:type="dxa"/>
          <w:noWrap/>
        </w:tcPr>
        <w:p w14:paraId="509F9EDB" w14:textId="77777777" w:rsidR="00610BA9" w:rsidRPr="00B32478" w:rsidRDefault="00610BA9" w:rsidP="00610BA9">
          <w:pPr>
            <w:widowControl w:val="0"/>
            <w:spacing w:before="20" w:after="0" w:line="240" w:lineRule="auto"/>
            <w:ind w:right="57"/>
            <w:rPr>
              <w:rFonts w:eastAsia="Times New Roman" w:cs="Arial"/>
              <w:b/>
              <w:bCs/>
              <w:color w:val="404040"/>
              <w:sz w:val="10"/>
              <w:szCs w:val="10"/>
            </w:rPr>
          </w:pPr>
          <w:r w:rsidRPr="00B32478">
            <w:rPr>
              <w:rFonts w:eastAsia="Times New Roman" w:cs="Arial"/>
              <w:b/>
              <w:bCs/>
              <w:color w:val="404040"/>
              <w:sz w:val="10"/>
              <w:szCs w:val="10"/>
            </w:rPr>
            <w:t xml:space="preserve">Piotr </w:t>
          </w:r>
          <w:r w:rsidRPr="00574072">
            <w:rPr>
              <w:rFonts w:eastAsia="Times New Roman" w:cs="Arial"/>
              <w:b/>
              <w:bCs/>
              <w:color w:val="404040"/>
              <w:sz w:val="10"/>
              <w:szCs w:val="10"/>
            </w:rPr>
            <w:t>Duma</w:t>
          </w:r>
        </w:p>
        <w:p w14:paraId="169E1BBE" w14:textId="77777777" w:rsidR="00610BA9" w:rsidRPr="00B32478" w:rsidRDefault="00610BA9" w:rsidP="00610BA9">
          <w:pPr>
            <w:widowControl w:val="0"/>
            <w:spacing w:before="0" w:after="60" w:line="240" w:lineRule="auto"/>
            <w:ind w:right="57"/>
            <w:rPr>
              <w:rFonts w:eastAsia="Times New Roman" w:cs="Arial"/>
              <w:color w:val="404040"/>
              <w:sz w:val="10"/>
              <w:szCs w:val="10"/>
            </w:rPr>
          </w:pPr>
          <w:r w:rsidRPr="00C414C4">
            <w:rPr>
              <w:rFonts w:eastAsia="Times New Roman" w:cs="Arial"/>
              <w:color w:val="808080"/>
              <w:sz w:val="10"/>
              <w:szCs w:val="10"/>
            </w:rPr>
            <w:t>Radca prawny</w:t>
          </w:r>
        </w:p>
      </w:tc>
      <w:tc>
        <w:tcPr>
          <w:tcW w:w="142" w:type="dxa"/>
          <w:vAlign w:val="center"/>
        </w:tcPr>
        <w:p w14:paraId="4A9AF5E1" w14:textId="77777777" w:rsidR="00610BA9" w:rsidRPr="00B32478" w:rsidRDefault="00610BA9" w:rsidP="00610BA9">
          <w:pPr>
            <w:widowControl w:val="0"/>
            <w:spacing w:before="20" w:after="0" w:line="240" w:lineRule="auto"/>
            <w:ind w:left="57" w:right="57"/>
            <w:rPr>
              <w:rFonts w:eastAsia="Times New Roman" w:cs="Arial"/>
              <w:color w:val="404040"/>
              <w:sz w:val="10"/>
              <w:szCs w:val="10"/>
            </w:rPr>
          </w:pPr>
        </w:p>
      </w:tc>
      <w:tc>
        <w:tcPr>
          <w:tcW w:w="1843" w:type="dxa"/>
          <w:noWrap/>
          <w:vAlign w:val="center"/>
        </w:tcPr>
        <w:p w14:paraId="35D798DF" w14:textId="77777777" w:rsidR="00610BA9" w:rsidRPr="00B32478" w:rsidRDefault="00610BA9" w:rsidP="00610BA9">
          <w:pPr>
            <w:widowControl w:val="0"/>
            <w:spacing w:before="20" w:after="0" w:line="240" w:lineRule="auto"/>
            <w:ind w:right="57"/>
            <w:rPr>
              <w:rFonts w:eastAsia="Times New Roman" w:cs="Arial"/>
              <w:b/>
              <w:bCs/>
              <w:color w:val="404040"/>
              <w:sz w:val="10"/>
              <w:szCs w:val="10"/>
            </w:rPr>
          </w:pPr>
          <w:r w:rsidRPr="00B32478">
            <w:rPr>
              <w:rFonts w:eastAsia="Times New Roman" w:cs="Arial"/>
              <w:b/>
              <w:bCs/>
              <w:color w:val="404040"/>
              <w:sz w:val="10"/>
              <w:szCs w:val="10"/>
            </w:rPr>
            <w:t xml:space="preserve">Barbara </w:t>
          </w:r>
          <w:r w:rsidRPr="00574072">
            <w:rPr>
              <w:rFonts w:eastAsia="Times New Roman" w:cs="Arial"/>
              <w:b/>
              <w:bCs/>
              <w:color w:val="404040"/>
              <w:sz w:val="10"/>
              <w:szCs w:val="10"/>
            </w:rPr>
            <w:t>Kaczała</w:t>
          </w:r>
        </w:p>
        <w:p w14:paraId="2B107E93" w14:textId="77777777" w:rsidR="00610BA9" w:rsidRPr="00075B93" w:rsidRDefault="00610BA9" w:rsidP="00610BA9">
          <w:pPr>
            <w:widowControl w:val="0"/>
            <w:spacing w:before="0" w:after="60" w:line="240" w:lineRule="auto"/>
            <w:ind w:right="57"/>
            <w:rPr>
              <w:rFonts w:eastAsia="Times New Roman" w:cs="Arial"/>
              <w:color w:val="808080"/>
              <w:sz w:val="10"/>
              <w:szCs w:val="10"/>
            </w:rPr>
          </w:pPr>
          <w:r>
            <w:rPr>
              <w:rFonts w:eastAsia="Times New Roman" w:cs="Arial"/>
              <w:color w:val="808080"/>
              <w:sz w:val="10"/>
              <w:szCs w:val="10"/>
            </w:rPr>
            <w:t>R</w:t>
          </w:r>
          <w:r w:rsidRPr="00B32478">
            <w:rPr>
              <w:rFonts w:eastAsia="Times New Roman" w:cs="Arial"/>
              <w:color w:val="808080"/>
              <w:sz w:val="10"/>
              <w:szCs w:val="10"/>
            </w:rPr>
            <w:t>adca prawny</w:t>
          </w:r>
        </w:p>
      </w:tc>
      <w:tc>
        <w:tcPr>
          <w:tcW w:w="167" w:type="dxa"/>
          <w:vAlign w:val="center"/>
        </w:tcPr>
        <w:p w14:paraId="32D4A5E5" w14:textId="77777777" w:rsidR="00610BA9" w:rsidRPr="00075B93" w:rsidRDefault="00610BA9" w:rsidP="00610BA9">
          <w:pPr>
            <w:widowControl w:val="0"/>
            <w:spacing w:before="20" w:after="0" w:line="240" w:lineRule="auto"/>
            <w:ind w:left="57" w:right="57"/>
            <w:rPr>
              <w:rFonts w:eastAsia="Times New Roman" w:cs="Arial"/>
              <w:color w:val="404040"/>
              <w:sz w:val="10"/>
              <w:szCs w:val="10"/>
            </w:rPr>
          </w:pPr>
        </w:p>
      </w:tc>
      <w:tc>
        <w:tcPr>
          <w:tcW w:w="1800" w:type="dxa"/>
          <w:noWrap/>
          <w:vAlign w:val="center"/>
        </w:tcPr>
        <w:p w14:paraId="22ED0986" w14:textId="77777777" w:rsidR="00610BA9" w:rsidRPr="00574072" w:rsidRDefault="00610BA9" w:rsidP="00610BA9">
          <w:pPr>
            <w:widowControl w:val="0"/>
            <w:spacing w:before="20" w:after="0" w:line="240" w:lineRule="auto"/>
            <w:ind w:right="57"/>
            <w:rPr>
              <w:rFonts w:eastAsia="Times New Roman" w:cs="Arial"/>
              <w:b/>
              <w:bCs/>
              <w:color w:val="404040"/>
              <w:sz w:val="10"/>
              <w:szCs w:val="10"/>
            </w:rPr>
          </w:pPr>
          <w:r w:rsidRPr="00574072">
            <w:rPr>
              <w:rFonts w:eastAsia="Times New Roman" w:cs="Arial"/>
              <w:b/>
              <w:bCs/>
              <w:color w:val="404040"/>
              <w:sz w:val="10"/>
              <w:szCs w:val="10"/>
            </w:rPr>
            <w:t>Anna Matusiak-Wekiera</w:t>
          </w:r>
        </w:p>
        <w:p w14:paraId="7A933085" w14:textId="77777777" w:rsidR="00610BA9" w:rsidRPr="00075B93" w:rsidRDefault="00610BA9" w:rsidP="00610BA9">
          <w:pPr>
            <w:widowControl w:val="0"/>
            <w:spacing w:before="0" w:after="60" w:line="240" w:lineRule="auto"/>
            <w:ind w:right="57"/>
            <w:rPr>
              <w:rFonts w:eastAsia="Times New Roman" w:cs="Arial"/>
              <w:color w:val="404040"/>
              <w:sz w:val="10"/>
              <w:szCs w:val="10"/>
            </w:rPr>
          </w:pPr>
          <w:r w:rsidRPr="00574072">
            <w:rPr>
              <w:rFonts w:eastAsia="Times New Roman" w:cs="Arial"/>
              <w:color w:val="808080"/>
              <w:sz w:val="10"/>
              <w:szCs w:val="10"/>
            </w:rPr>
            <w:t>Radca prawny</w:t>
          </w:r>
        </w:p>
      </w:tc>
      <w:tc>
        <w:tcPr>
          <w:tcW w:w="167" w:type="dxa"/>
          <w:vAlign w:val="center"/>
        </w:tcPr>
        <w:p w14:paraId="7BB94C28" w14:textId="77777777" w:rsidR="00610BA9" w:rsidRPr="00075B93" w:rsidRDefault="00610BA9" w:rsidP="00610BA9">
          <w:pPr>
            <w:widowControl w:val="0"/>
            <w:spacing w:before="0" w:after="60" w:line="240" w:lineRule="auto"/>
            <w:ind w:left="57" w:right="57"/>
            <w:rPr>
              <w:rFonts w:eastAsia="Times New Roman" w:cs="Arial"/>
              <w:color w:val="404040"/>
              <w:sz w:val="10"/>
              <w:szCs w:val="10"/>
            </w:rPr>
          </w:pPr>
        </w:p>
      </w:tc>
      <w:tc>
        <w:tcPr>
          <w:tcW w:w="1825" w:type="dxa"/>
          <w:noWrap/>
          <w:vAlign w:val="center"/>
        </w:tcPr>
        <w:p w14:paraId="0EABA5D4" w14:textId="77777777" w:rsidR="00610BA9" w:rsidRPr="00B32478" w:rsidRDefault="00610BA9" w:rsidP="00610BA9">
          <w:pPr>
            <w:widowControl w:val="0"/>
            <w:spacing w:before="20" w:after="0" w:line="240" w:lineRule="auto"/>
            <w:ind w:right="57"/>
            <w:rPr>
              <w:rFonts w:eastAsia="Times New Roman" w:cs="Arial"/>
              <w:b/>
              <w:bCs/>
              <w:color w:val="404040"/>
              <w:sz w:val="10"/>
              <w:szCs w:val="10"/>
            </w:rPr>
          </w:pPr>
          <w:r w:rsidRPr="00B32478">
            <w:rPr>
              <w:rFonts w:eastAsia="Times New Roman" w:cs="Arial"/>
              <w:b/>
              <w:bCs/>
              <w:color w:val="404040"/>
              <w:sz w:val="10"/>
              <w:szCs w:val="10"/>
            </w:rPr>
            <w:t xml:space="preserve">Michał </w:t>
          </w:r>
          <w:r w:rsidRPr="00574072">
            <w:rPr>
              <w:rFonts w:eastAsia="Times New Roman" w:cs="Arial"/>
              <w:b/>
              <w:bCs/>
              <w:color w:val="404040"/>
              <w:sz w:val="10"/>
              <w:szCs w:val="10"/>
            </w:rPr>
            <w:t>Urbański</w:t>
          </w:r>
        </w:p>
        <w:p w14:paraId="6A055CE7" w14:textId="77777777" w:rsidR="00610BA9" w:rsidRPr="00B32478" w:rsidRDefault="00610BA9" w:rsidP="00610BA9">
          <w:pPr>
            <w:widowControl w:val="0"/>
            <w:spacing w:before="0" w:after="60" w:line="240" w:lineRule="auto"/>
            <w:ind w:right="57"/>
            <w:rPr>
              <w:rFonts w:eastAsia="Times New Roman" w:cs="Arial"/>
              <w:color w:val="404040"/>
              <w:sz w:val="10"/>
              <w:szCs w:val="10"/>
            </w:rPr>
          </w:pPr>
          <w:r>
            <w:rPr>
              <w:rFonts w:eastAsia="Times New Roman" w:cs="Arial"/>
              <w:color w:val="808080"/>
              <w:sz w:val="10"/>
              <w:szCs w:val="10"/>
            </w:rPr>
            <w:t>A</w:t>
          </w:r>
          <w:r w:rsidRPr="00B32478">
            <w:rPr>
              <w:rFonts w:eastAsia="Times New Roman" w:cs="Arial"/>
              <w:color w:val="808080"/>
              <w:sz w:val="10"/>
              <w:szCs w:val="10"/>
            </w:rPr>
            <w:t>dwokat</w:t>
          </w:r>
        </w:p>
      </w:tc>
    </w:tr>
    <w:tr w:rsidR="00610BA9" w:rsidRPr="00574072" w14:paraId="67D716AC" w14:textId="77777777" w:rsidTr="00046286">
      <w:trPr>
        <w:trHeight w:val="331"/>
      </w:trPr>
      <w:tc>
        <w:tcPr>
          <w:tcW w:w="2413" w:type="dxa"/>
          <w:noWrap/>
          <w:vAlign w:val="center"/>
        </w:tcPr>
        <w:p w14:paraId="5FC2E92C" w14:textId="4EBB03E8" w:rsidR="00610BA9" w:rsidRPr="00B32478" w:rsidRDefault="00610BA9" w:rsidP="00610BA9">
          <w:pPr>
            <w:widowControl w:val="0"/>
            <w:spacing w:before="20" w:after="0" w:line="240" w:lineRule="auto"/>
            <w:ind w:right="57"/>
            <w:rPr>
              <w:rFonts w:eastAsia="Times New Roman" w:cs="Arial"/>
              <w:b/>
              <w:bCs/>
              <w:color w:val="404040"/>
              <w:sz w:val="10"/>
              <w:szCs w:val="10"/>
            </w:rPr>
          </w:pPr>
          <w:r w:rsidRPr="00B32478">
            <w:rPr>
              <w:rFonts w:eastAsia="Times New Roman" w:cs="Arial"/>
              <w:b/>
              <w:bCs/>
              <w:color w:val="404040"/>
              <w:sz w:val="10"/>
              <w:szCs w:val="10"/>
            </w:rPr>
            <w:t xml:space="preserve">Jakub </w:t>
          </w:r>
          <w:r w:rsidRPr="00574072">
            <w:rPr>
              <w:rFonts w:eastAsia="Times New Roman" w:cs="Arial"/>
              <w:b/>
              <w:bCs/>
              <w:color w:val="404040"/>
              <w:sz w:val="10"/>
              <w:szCs w:val="10"/>
            </w:rPr>
            <w:t>Majewski</w:t>
          </w:r>
        </w:p>
        <w:p w14:paraId="53781912" w14:textId="77777777" w:rsidR="00610BA9" w:rsidRPr="00B32478" w:rsidRDefault="00610BA9" w:rsidP="00610BA9">
          <w:pPr>
            <w:widowControl w:val="0"/>
            <w:spacing w:before="0" w:after="60" w:line="240" w:lineRule="auto"/>
            <w:ind w:right="57"/>
            <w:rPr>
              <w:rFonts w:eastAsia="Times New Roman" w:cs="Arial"/>
              <w:color w:val="404040"/>
              <w:sz w:val="10"/>
              <w:szCs w:val="10"/>
            </w:rPr>
          </w:pPr>
          <w:r>
            <w:rPr>
              <w:rFonts w:eastAsia="Times New Roman" w:cs="Arial"/>
              <w:color w:val="808080"/>
              <w:sz w:val="10"/>
              <w:szCs w:val="10"/>
            </w:rPr>
            <w:t>A</w:t>
          </w:r>
          <w:r w:rsidRPr="00B32478">
            <w:rPr>
              <w:rFonts w:eastAsia="Times New Roman" w:cs="Arial"/>
              <w:color w:val="808080"/>
              <w:sz w:val="10"/>
              <w:szCs w:val="10"/>
            </w:rPr>
            <w:t>dwokat</w:t>
          </w:r>
        </w:p>
      </w:tc>
      <w:tc>
        <w:tcPr>
          <w:tcW w:w="172" w:type="dxa"/>
          <w:vAlign w:val="center"/>
        </w:tcPr>
        <w:p w14:paraId="4166AA72" w14:textId="77777777" w:rsidR="00610BA9" w:rsidRPr="00B32478" w:rsidRDefault="00610BA9" w:rsidP="00610BA9">
          <w:pPr>
            <w:widowControl w:val="0"/>
            <w:spacing w:before="20" w:after="0" w:line="240" w:lineRule="auto"/>
            <w:ind w:left="57" w:right="57"/>
            <w:rPr>
              <w:rFonts w:eastAsia="Times New Roman" w:cs="Arial"/>
              <w:color w:val="404040"/>
              <w:sz w:val="10"/>
              <w:szCs w:val="10"/>
            </w:rPr>
          </w:pPr>
        </w:p>
      </w:tc>
      <w:tc>
        <w:tcPr>
          <w:tcW w:w="1384" w:type="dxa"/>
          <w:noWrap/>
        </w:tcPr>
        <w:p w14:paraId="1AA5A844" w14:textId="77777777" w:rsidR="00610BA9" w:rsidRPr="00B32478" w:rsidRDefault="00610BA9" w:rsidP="00610BA9">
          <w:pPr>
            <w:widowControl w:val="0"/>
            <w:spacing w:before="20" w:after="0" w:line="240" w:lineRule="auto"/>
            <w:ind w:right="57"/>
            <w:rPr>
              <w:rFonts w:eastAsia="Times New Roman" w:cs="Arial"/>
              <w:b/>
              <w:bCs/>
              <w:color w:val="404040"/>
              <w:sz w:val="10"/>
              <w:szCs w:val="10"/>
            </w:rPr>
          </w:pPr>
          <w:r w:rsidRPr="00B32478">
            <w:rPr>
              <w:rFonts w:eastAsia="Times New Roman" w:cs="Arial"/>
              <w:b/>
              <w:bCs/>
              <w:color w:val="404040"/>
              <w:sz w:val="10"/>
              <w:szCs w:val="10"/>
            </w:rPr>
            <w:t xml:space="preserve">Iwo </w:t>
          </w:r>
          <w:r w:rsidRPr="00574072">
            <w:rPr>
              <w:rFonts w:eastAsia="Times New Roman" w:cs="Arial"/>
              <w:b/>
              <w:bCs/>
              <w:color w:val="404040"/>
              <w:sz w:val="10"/>
              <w:szCs w:val="10"/>
            </w:rPr>
            <w:t>Franaszczyk</w:t>
          </w:r>
        </w:p>
        <w:p w14:paraId="6034EBCD" w14:textId="77777777" w:rsidR="00610BA9" w:rsidRPr="00B32478" w:rsidRDefault="00610BA9" w:rsidP="00610BA9">
          <w:pPr>
            <w:widowControl w:val="0"/>
            <w:spacing w:before="0" w:after="60" w:line="240" w:lineRule="auto"/>
            <w:ind w:right="57"/>
            <w:rPr>
              <w:rFonts w:eastAsia="Times New Roman" w:cs="Arial"/>
              <w:color w:val="404040"/>
              <w:sz w:val="10"/>
              <w:szCs w:val="10"/>
            </w:rPr>
          </w:pPr>
          <w:r>
            <w:rPr>
              <w:rFonts w:eastAsia="Times New Roman" w:cs="Arial"/>
              <w:color w:val="808080"/>
              <w:sz w:val="10"/>
              <w:szCs w:val="10"/>
            </w:rPr>
            <w:t>A</w:t>
          </w:r>
          <w:r w:rsidRPr="00B32478">
            <w:rPr>
              <w:rFonts w:eastAsia="Times New Roman" w:cs="Arial"/>
              <w:color w:val="808080"/>
              <w:sz w:val="10"/>
              <w:szCs w:val="10"/>
            </w:rPr>
            <w:t>dwokat</w:t>
          </w:r>
        </w:p>
      </w:tc>
      <w:tc>
        <w:tcPr>
          <w:tcW w:w="142" w:type="dxa"/>
          <w:vAlign w:val="center"/>
        </w:tcPr>
        <w:p w14:paraId="69471307" w14:textId="77777777" w:rsidR="00610BA9" w:rsidRPr="00B32478" w:rsidRDefault="00610BA9" w:rsidP="00610BA9">
          <w:pPr>
            <w:widowControl w:val="0"/>
            <w:spacing w:before="20" w:after="0" w:line="240" w:lineRule="auto"/>
            <w:ind w:left="57" w:right="57"/>
            <w:rPr>
              <w:rFonts w:eastAsia="Times New Roman" w:cs="Arial"/>
              <w:color w:val="404040"/>
              <w:sz w:val="10"/>
              <w:szCs w:val="10"/>
            </w:rPr>
          </w:pPr>
        </w:p>
      </w:tc>
      <w:tc>
        <w:tcPr>
          <w:tcW w:w="1843" w:type="dxa"/>
          <w:noWrap/>
        </w:tcPr>
        <w:p w14:paraId="66B1E189" w14:textId="77777777" w:rsidR="00610BA9" w:rsidRPr="00574072" w:rsidRDefault="00610BA9" w:rsidP="00610BA9">
          <w:pPr>
            <w:widowControl w:val="0"/>
            <w:spacing w:before="20" w:after="0" w:line="240" w:lineRule="auto"/>
            <w:ind w:right="57"/>
            <w:rPr>
              <w:rFonts w:eastAsia="Times New Roman" w:cs="Arial"/>
              <w:b/>
              <w:bCs/>
              <w:color w:val="404040"/>
              <w:sz w:val="10"/>
              <w:szCs w:val="10"/>
            </w:rPr>
          </w:pPr>
          <w:r>
            <w:rPr>
              <w:rFonts w:eastAsia="Times New Roman" w:cs="Arial"/>
              <w:b/>
              <w:bCs/>
              <w:color w:val="404040"/>
              <w:sz w:val="10"/>
              <w:szCs w:val="10"/>
            </w:rPr>
            <w:t xml:space="preserve">Ewelina </w:t>
          </w:r>
          <w:proofErr w:type="spellStart"/>
          <w:r>
            <w:rPr>
              <w:rFonts w:eastAsia="Times New Roman" w:cs="Arial"/>
              <w:b/>
              <w:bCs/>
              <w:color w:val="404040"/>
              <w:sz w:val="10"/>
              <w:szCs w:val="10"/>
            </w:rPr>
            <w:t>Kęciek</w:t>
          </w:r>
          <w:proofErr w:type="spellEnd"/>
        </w:p>
        <w:p w14:paraId="5126377C" w14:textId="77777777" w:rsidR="00610BA9" w:rsidRPr="00B32478" w:rsidRDefault="00610BA9" w:rsidP="00610BA9">
          <w:pPr>
            <w:widowControl w:val="0"/>
            <w:spacing w:before="0" w:after="60" w:line="240" w:lineRule="auto"/>
            <w:ind w:right="57"/>
            <w:rPr>
              <w:rFonts w:eastAsia="Times New Roman" w:cs="Arial"/>
              <w:color w:val="404040"/>
              <w:sz w:val="10"/>
              <w:szCs w:val="10"/>
            </w:rPr>
          </w:pPr>
          <w:r w:rsidRPr="002C4DA6">
            <w:rPr>
              <w:rFonts w:eastAsia="Times New Roman" w:cs="Arial"/>
              <w:color w:val="808080"/>
              <w:sz w:val="10"/>
              <w:szCs w:val="10"/>
            </w:rPr>
            <w:t>Adwokat</w:t>
          </w:r>
        </w:p>
      </w:tc>
      <w:tc>
        <w:tcPr>
          <w:tcW w:w="167" w:type="dxa"/>
          <w:vAlign w:val="center"/>
        </w:tcPr>
        <w:p w14:paraId="422B6D68" w14:textId="77777777" w:rsidR="00610BA9" w:rsidRPr="00B32478" w:rsidRDefault="00610BA9" w:rsidP="00610BA9">
          <w:pPr>
            <w:widowControl w:val="0"/>
            <w:spacing w:before="20" w:after="0" w:line="240" w:lineRule="auto"/>
            <w:ind w:left="57" w:right="57"/>
            <w:rPr>
              <w:rFonts w:eastAsia="Times New Roman" w:cs="Arial"/>
              <w:color w:val="404040"/>
              <w:sz w:val="10"/>
              <w:szCs w:val="10"/>
            </w:rPr>
          </w:pPr>
        </w:p>
      </w:tc>
      <w:tc>
        <w:tcPr>
          <w:tcW w:w="1800" w:type="dxa"/>
          <w:noWrap/>
          <w:vAlign w:val="center"/>
        </w:tcPr>
        <w:p w14:paraId="17111510" w14:textId="77777777" w:rsidR="00610BA9" w:rsidRPr="00574072" w:rsidRDefault="00610BA9" w:rsidP="00610BA9">
          <w:pPr>
            <w:widowControl w:val="0"/>
            <w:spacing w:before="20" w:after="0" w:line="240" w:lineRule="auto"/>
            <w:ind w:right="57"/>
            <w:rPr>
              <w:rFonts w:eastAsia="Times New Roman" w:cs="Arial"/>
              <w:b/>
              <w:bCs/>
              <w:color w:val="404040"/>
              <w:sz w:val="10"/>
              <w:szCs w:val="10"/>
            </w:rPr>
          </w:pPr>
          <w:r>
            <w:rPr>
              <w:rFonts w:eastAsia="Times New Roman" w:cs="Arial"/>
              <w:b/>
              <w:bCs/>
              <w:color w:val="404040"/>
              <w:sz w:val="10"/>
              <w:szCs w:val="10"/>
            </w:rPr>
            <w:t>Ewa Mońdziel</w:t>
          </w:r>
        </w:p>
        <w:p w14:paraId="0561B7F8" w14:textId="77777777" w:rsidR="00610BA9" w:rsidRPr="00574072" w:rsidRDefault="00610BA9" w:rsidP="00610BA9">
          <w:pPr>
            <w:widowControl w:val="0"/>
            <w:spacing w:before="0" w:after="60" w:line="240" w:lineRule="auto"/>
            <w:ind w:right="57"/>
            <w:rPr>
              <w:rFonts w:eastAsia="Times New Roman" w:cs="Arial"/>
              <w:color w:val="404040"/>
              <w:sz w:val="10"/>
              <w:szCs w:val="10"/>
            </w:rPr>
          </w:pPr>
          <w:r w:rsidRPr="00574072">
            <w:rPr>
              <w:rFonts w:eastAsia="Times New Roman" w:cs="Arial"/>
              <w:color w:val="808080"/>
              <w:sz w:val="10"/>
              <w:szCs w:val="10"/>
            </w:rPr>
            <w:t>Radca prawny</w:t>
          </w:r>
        </w:p>
      </w:tc>
      <w:tc>
        <w:tcPr>
          <w:tcW w:w="167" w:type="dxa"/>
          <w:vAlign w:val="center"/>
        </w:tcPr>
        <w:p w14:paraId="10DB5E91" w14:textId="77777777" w:rsidR="00610BA9" w:rsidRPr="00574072" w:rsidRDefault="00610BA9" w:rsidP="00610BA9">
          <w:pPr>
            <w:widowControl w:val="0"/>
            <w:spacing w:before="0" w:after="60" w:line="240" w:lineRule="auto"/>
            <w:ind w:left="57" w:right="57"/>
            <w:rPr>
              <w:rFonts w:eastAsia="Times New Roman" w:cs="Arial"/>
              <w:color w:val="404040"/>
              <w:sz w:val="10"/>
              <w:szCs w:val="10"/>
            </w:rPr>
          </w:pPr>
        </w:p>
      </w:tc>
      <w:tc>
        <w:tcPr>
          <w:tcW w:w="1825" w:type="dxa"/>
          <w:noWrap/>
          <w:vAlign w:val="center"/>
        </w:tcPr>
        <w:p w14:paraId="4AC7A05D" w14:textId="77777777" w:rsidR="00610BA9" w:rsidRPr="00ED181F" w:rsidRDefault="00610BA9" w:rsidP="00610BA9">
          <w:pPr>
            <w:widowControl w:val="0"/>
            <w:spacing w:before="20" w:after="0" w:line="240" w:lineRule="auto"/>
            <w:ind w:right="57"/>
            <w:rPr>
              <w:rFonts w:eastAsia="Times New Roman" w:cs="Arial"/>
              <w:b/>
              <w:bCs/>
              <w:color w:val="404040"/>
              <w:sz w:val="10"/>
              <w:szCs w:val="10"/>
            </w:rPr>
          </w:pPr>
          <w:r>
            <w:rPr>
              <w:rFonts w:eastAsia="Times New Roman" w:cs="Arial"/>
              <w:b/>
              <w:bCs/>
              <w:color w:val="404040"/>
              <w:sz w:val="10"/>
              <w:szCs w:val="10"/>
            </w:rPr>
            <w:t>Anna Wójcik</w:t>
          </w:r>
        </w:p>
        <w:p w14:paraId="675FF8C2" w14:textId="77777777" w:rsidR="00610BA9" w:rsidRPr="00574072" w:rsidRDefault="00610BA9" w:rsidP="00610BA9">
          <w:pPr>
            <w:widowControl w:val="0"/>
            <w:spacing w:before="0" w:after="60" w:line="240" w:lineRule="auto"/>
            <w:ind w:right="57"/>
            <w:rPr>
              <w:rFonts w:eastAsia="Times New Roman" w:cs="Arial"/>
              <w:color w:val="404040"/>
              <w:sz w:val="10"/>
              <w:szCs w:val="10"/>
            </w:rPr>
          </w:pPr>
          <w:r w:rsidRPr="00ED181F">
            <w:rPr>
              <w:rFonts w:eastAsia="Times New Roman" w:cs="Arial"/>
              <w:color w:val="808080"/>
              <w:sz w:val="10"/>
              <w:szCs w:val="10"/>
            </w:rPr>
            <w:t>Adwokat</w:t>
          </w:r>
        </w:p>
      </w:tc>
    </w:tr>
    <w:tr w:rsidR="00610BA9" w:rsidRPr="00EE749F" w14:paraId="24192573" w14:textId="77777777" w:rsidTr="00046286">
      <w:trPr>
        <w:trHeight w:val="331"/>
      </w:trPr>
      <w:tc>
        <w:tcPr>
          <w:tcW w:w="2413" w:type="dxa"/>
          <w:noWrap/>
          <w:vAlign w:val="center"/>
        </w:tcPr>
        <w:p w14:paraId="418DA96A" w14:textId="77777777" w:rsidR="00610BA9" w:rsidRPr="00B32478" w:rsidRDefault="00610BA9" w:rsidP="00610BA9">
          <w:pPr>
            <w:widowControl w:val="0"/>
            <w:spacing w:before="20" w:after="0" w:line="240" w:lineRule="auto"/>
            <w:ind w:right="57"/>
            <w:rPr>
              <w:rFonts w:eastAsia="Times New Roman" w:cs="Arial"/>
              <w:b/>
              <w:bCs/>
              <w:color w:val="404040"/>
              <w:sz w:val="10"/>
              <w:szCs w:val="10"/>
            </w:rPr>
          </w:pPr>
          <w:r w:rsidRPr="00B32478">
            <w:rPr>
              <w:rFonts w:eastAsia="Times New Roman" w:cs="Arial"/>
              <w:b/>
              <w:bCs/>
              <w:color w:val="404040"/>
              <w:sz w:val="10"/>
              <w:szCs w:val="10"/>
            </w:rPr>
            <w:t xml:space="preserve">Wojciech </w:t>
          </w:r>
          <w:r w:rsidRPr="00574072">
            <w:rPr>
              <w:rFonts w:eastAsia="Times New Roman" w:cs="Arial"/>
              <w:b/>
              <w:bCs/>
              <w:color w:val="404040"/>
              <w:sz w:val="10"/>
              <w:szCs w:val="10"/>
            </w:rPr>
            <w:t>Merkwa</w:t>
          </w:r>
        </w:p>
        <w:p w14:paraId="72A914AE" w14:textId="77777777" w:rsidR="00610BA9" w:rsidRDefault="00610BA9" w:rsidP="00610BA9">
          <w:pPr>
            <w:widowControl w:val="0"/>
            <w:spacing w:before="0" w:after="60" w:line="240" w:lineRule="auto"/>
            <w:ind w:right="57"/>
            <w:rPr>
              <w:noProof/>
              <w:lang w:eastAsia="pl-PL"/>
            </w:rPr>
          </w:pPr>
          <w:r>
            <w:rPr>
              <w:rFonts w:eastAsia="Times New Roman" w:cs="Arial"/>
              <w:color w:val="808080"/>
              <w:sz w:val="10"/>
              <w:szCs w:val="10"/>
            </w:rPr>
            <w:t>R</w:t>
          </w:r>
          <w:r w:rsidRPr="00B32478">
            <w:rPr>
              <w:rFonts w:eastAsia="Times New Roman" w:cs="Arial"/>
              <w:color w:val="808080"/>
              <w:sz w:val="10"/>
              <w:szCs w:val="10"/>
            </w:rPr>
            <w:t>adca prawny</w:t>
          </w:r>
        </w:p>
      </w:tc>
      <w:tc>
        <w:tcPr>
          <w:tcW w:w="172" w:type="dxa"/>
          <w:vAlign w:val="center"/>
        </w:tcPr>
        <w:p w14:paraId="5B8B5ADC" w14:textId="77777777" w:rsidR="00610BA9" w:rsidRPr="00574072" w:rsidRDefault="00610BA9" w:rsidP="00610BA9">
          <w:pPr>
            <w:widowControl w:val="0"/>
            <w:spacing w:before="20" w:after="0" w:line="240" w:lineRule="auto"/>
            <w:ind w:left="57" w:right="57"/>
            <w:rPr>
              <w:rFonts w:eastAsia="Times New Roman" w:cs="Arial"/>
              <w:color w:val="404040"/>
              <w:sz w:val="10"/>
              <w:szCs w:val="10"/>
            </w:rPr>
          </w:pPr>
        </w:p>
      </w:tc>
      <w:tc>
        <w:tcPr>
          <w:tcW w:w="1384" w:type="dxa"/>
          <w:noWrap/>
        </w:tcPr>
        <w:p w14:paraId="0C29894F" w14:textId="77777777" w:rsidR="00610BA9" w:rsidRPr="00B32478" w:rsidRDefault="00610BA9" w:rsidP="00610BA9">
          <w:pPr>
            <w:widowControl w:val="0"/>
            <w:spacing w:before="20" w:after="0" w:line="240" w:lineRule="auto"/>
            <w:ind w:right="57"/>
            <w:rPr>
              <w:rFonts w:eastAsia="Times New Roman" w:cs="Arial"/>
              <w:b/>
              <w:bCs/>
              <w:color w:val="404040"/>
              <w:sz w:val="10"/>
              <w:szCs w:val="10"/>
            </w:rPr>
          </w:pPr>
          <w:r>
            <w:rPr>
              <w:rFonts w:eastAsia="Times New Roman" w:cs="Arial"/>
              <w:b/>
              <w:bCs/>
              <w:color w:val="404040"/>
              <w:sz w:val="10"/>
              <w:szCs w:val="10"/>
            </w:rPr>
            <w:t xml:space="preserve">dr Łukasz </w:t>
          </w:r>
          <w:r w:rsidRPr="00574072">
            <w:rPr>
              <w:rFonts w:eastAsia="Times New Roman" w:cs="Arial"/>
              <w:b/>
              <w:bCs/>
              <w:color w:val="404040"/>
              <w:sz w:val="10"/>
              <w:szCs w:val="10"/>
            </w:rPr>
            <w:t>Go</w:t>
          </w:r>
          <w:r>
            <w:rPr>
              <w:rFonts w:eastAsia="Times New Roman" w:cs="Arial"/>
              <w:b/>
              <w:bCs/>
              <w:color w:val="404040"/>
              <w:sz w:val="10"/>
              <w:szCs w:val="10"/>
            </w:rPr>
            <w:t>niak</w:t>
          </w:r>
        </w:p>
        <w:p w14:paraId="308557F1" w14:textId="77777777" w:rsidR="00610BA9" w:rsidRPr="00337F1B" w:rsidRDefault="00610BA9" w:rsidP="00610BA9">
          <w:pPr>
            <w:widowControl w:val="0"/>
            <w:spacing w:before="0" w:after="60" w:line="240" w:lineRule="auto"/>
            <w:ind w:right="57"/>
            <w:rPr>
              <w:rFonts w:eastAsia="Times New Roman" w:cs="Arial"/>
              <w:color w:val="404040"/>
              <w:sz w:val="10"/>
              <w:szCs w:val="10"/>
            </w:rPr>
          </w:pPr>
          <w:r>
            <w:rPr>
              <w:rFonts w:eastAsia="Times New Roman" w:cs="Arial"/>
              <w:color w:val="808080"/>
              <w:sz w:val="10"/>
              <w:szCs w:val="10"/>
            </w:rPr>
            <w:t>A</w:t>
          </w:r>
          <w:r w:rsidRPr="00B32478">
            <w:rPr>
              <w:rFonts w:eastAsia="Times New Roman" w:cs="Arial"/>
              <w:color w:val="808080"/>
              <w:sz w:val="10"/>
              <w:szCs w:val="10"/>
            </w:rPr>
            <w:t>dwokat</w:t>
          </w:r>
        </w:p>
      </w:tc>
      <w:tc>
        <w:tcPr>
          <w:tcW w:w="142" w:type="dxa"/>
        </w:tcPr>
        <w:p w14:paraId="068B93E4" w14:textId="77777777" w:rsidR="00610BA9" w:rsidRPr="00B32478" w:rsidRDefault="00610BA9" w:rsidP="00610BA9">
          <w:pPr>
            <w:widowControl w:val="0"/>
            <w:spacing w:before="20" w:after="0" w:line="240" w:lineRule="auto"/>
            <w:ind w:left="57" w:right="57"/>
            <w:rPr>
              <w:rFonts w:eastAsia="Times New Roman" w:cs="Arial"/>
              <w:color w:val="404040"/>
              <w:sz w:val="10"/>
              <w:szCs w:val="10"/>
            </w:rPr>
          </w:pPr>
        </w:p>
      </w:tc>
      <w:tc>
        <w:tcPr>
          <w:tcW w:w="1843" w:type="dxa"/>
          <w:noWrap/>
          <w:vAlign w:val="center"/>
        </w:tcPr>
        <w:p w14:paraId="33B5556A" w14:textId="77777777" w:rsidR="00610BA9" w:rsidRPr="00574072" w:rsidRDefault="00610BA9" w:rsidP="00610BA9">
          <w:pPr>
            <w:widowControl w:val="0"/>
            <w:spacing w:before="20" w:after="0" w:line="240" w:lineRule="auto"/>
            <w:ind w:right="57"/>
            <w:rPr>
              <w:rFonts w:eastAsia="Times New Roman" w:cs="Arial"/>
              <w:b/>
              <w:bCs/>
              <w:color w:val="404040"/>
              <w:sz w:val="10"/>
              <w:szCs w:val="10"/>
            </w:rPr>
          </w:pPr>
          <w:r w:rsidRPr="00574072">
            <w:rPr>
              <w:rFonts w:eastAsia="Times New Roman" w:cs="Arial"/>
              <w:b/>
              <w:bCs/>
              <w:color w:val="404040"/>
              <w:sz w:val="10"/>
              <w:szCs w:val="10"/>
            </w:rPr>
            <w:t>Ludwina Klein, LL.M.</w:t>
          </w:r>
        </w:p>
        <w:p w14:paraId="4E9A9734" w14:textId="77777777" w:rsidR="00610BA9" w:rsidRPr="00337F1B" w:rsidRDefault="00610BA9" w:rsidP="00610BA9">
          <w:pPr>
            <w:widowControl w:val="0"/>
            <w:spacing w:before="0" w:after="60" w:line="240" w:lineRule="auto"/>
            <w:ind w:right="57"/>
            <w:rPr>
              <w:rFonts w:eastAsia="Times New Roman" w:cs="Arial"/>
              <w:color w:val="404040"/>
              <w:sz w:val="10"/>
              <w:szCs w:val="10"/>
            </w:rPr>
          </w:pPr>
          <w:r w:rsidRPr="002C4DA6">
            <w:rPr>
              <w:rFonts w:eastAsia="Times New Roman" w:cs="Arial"/>
              <w:color w:val="808080"/>
              <w:sz w:val="10"/>
              <w:szCs w:val="10"/>
            </w:rPr>
            <w:t>Adwokat</w:t>
          </w:r>
        </w:p>
      </w:tc>
      <w:tc>
        <w:tcPr>
          <w:tcW w:w="167" w:type="dxa"/>
          <w:vAlign w:val="center"/>
        </w:tcPr>
        <w:p w14:paraId="1BA77B9C" w14:textId="77777777" w:rsidR="00610BA9" w:rsidRPr="00574072" w:rsidRDefault="00610BA9" w:rsidP="00610BA9">
          <w:pPr>
            <w:widowControl w:val="0"/>
            <w:spacing w:before="20" w:after="0" w:line="240" w:lineRule="auto"/>
            <w:ind w:left="57" w:right="57"/>
            <w:rPr>
              <w:rFonts w:eastAsia="Times New Roman" w:cs="Arial"/>
              <w:color w:val="404040"/>
              <w:sz w:val="10"/>
              <w:szCs w:val="10"/>
            </w:rPr>
          </w:pPr>
        </w:p>
      </w:tc>
      <w:tc>
        <w:tcPr>
          <w:tcW w:w="1800" w:type="dxa"/>
          <w:noWrap/>
          <w:vAlign w:val="center"/>
        </w:tcPr>
        <w:p w14:paraId="033DE1B9" w14:textId="77777777" w:rsidR="00610BA9" w:rsidRPr="00B32478" w:rsidRDefault="00610BA9" w:rsidP="00610BA9">
          <w:pPr>
            <w:widowControl w:val="0"/>
            <w:spacing w:before="20" w:after="0" w:line="240" w:lineRule="auto"/>
            <w:ind w:right="57"/>
            <w:rPr>
              <w:rFonts w:eastAsia="Times New Roman" w:cs="Arial"/>
              <w:b/>
              <w:bCs/>
              <w:color w:val="404040"/>
              <w:sz w:val="10"/>
              <w:szCs w:val="10"/>
            </w:rPr>
          </w:pPr>
          <w:r w:rsidRPr="00B32478">
            <w:rPr>
              <w:rFonts w:eastAsia="Times New Roman" w:cs="Arial"/>
              <w:b/>
              <w:bCs/>
              <w:color w:val="404040"/>
              <w:sz w:val="10"/>
              <w:szCs w:val="10"/>
            </w:rPr>
            <w:t xml:space="preserve">Mariusz </w:t>
          </w:r>
          <w:r w:rsidRPr="00574072">
            <w:rPr>
              <w:rFonts w:eastAsia="Times New Roman" w:cs="Arial"/>
              <w:b/>
              <w:bCs/>
              <w:color w:val="404040"/>
              <w:sz w:val="10"/>
              <w:szCs w:val="10"/>
            </w:rPr>
            <w:t>Nowakowski</w:t>
          </w:r>
          <w:r w:rsidRPr="00B32478">
            <w:rPr>
              <w:rFonts w:eastAsia="Times New Roman" w:cs="Arial"/>
              <w:b/>
              <w:bCs/>
              <w:color w:val="404040"/>
              <w:sz w:val="10"/>
              <w:szCs w:val="10"/>
            </w:rPr>
            <w:t>, MLE</w:t>
          </w:r>
        </w:p>
        <w:p w14:paraId="780925B5" w14:textId="77777777" w:rsidR="00610BA9" w:rsidRPr="0044791F" w:rsidRDefault="00610BA9" w:rsidP="00610BA9">
          <w:pPr>
            <w:widowControl w:val="0"/>
            <w:spacing w:before="0" w:after="60" w:line="240" w:lineRule="auto"/>
            <w:ind w:right="57"/>
            <w:rPr>
              <w:rFonts w:eastAsia="Times New Roman" w:cs="Arial"/>
              <w:b/>
              <w:bCs/>
              <w:color w:val="404040"/>
              <w:sz w:val="10"/>
              <w:szCs w:val="10"/>
            </w:rPr>
          </w:pPr>
          <w:r>
            <w:rPr>
              <w:rFonts w:eastAsia="Times New Roman" w:cs="Arial"/>
              <w:color w:val="808080"/>
              <w:sz w:val="10"/>
              <w:szCs w:val="10"/>
            </w:rPr>
            <w:t>A</w:t>
          </w:r>
          <w:r w:rsidRPr="00B32478">
            <w:rPr>
              <w:rFonts w:eastAsia="Times New Roman" w:cs="Arial"/>
              <w:color w:val="808080"/>
              <w:sz w:val="10"/>
              <w:szCs w:val="10"/>
            </w:rPr>
            <w:t>dwokat</w:t>
          </w:r>
        </w:p>
      </w:tc>
      <w:tc>
        <w:tcPr>
          <w:tcW w:w="167" w:type="dxa"/>
          <w:vAlign w:val="center"/>
        </w:tcPr>
        <w:p w14:paraId="11F8971B" w14:textId="77777777" w:rsidR="00610BA9" w:rsidRPr="0044791F" w:rsidRDefault="00610BA9" w:rsidP="00610BA9">
          <w:pPr>
            <w:widowControl w:val="0"/>
            <w:spacing w:before="0" w:after="60" w:line="240" w:lineRule="auto"/>
            <w:ind w:left="57" w:right="57"/>
            <w:rPr>
              <w:rFonts w:eastAsia="Times New Roman" w:cs="Arial"/>
              <w:color w:val="404040"/>
              <w:sz w:val="10"/>
              <w:szCs w:val="10"/>
            </w:rPr>
          </w:pPr>
        </w:p>
      </w:tc>
      <w:tc>
        <w:tcPr>
          <w:tcW w:w="1825" w:type="dxa"/>
          <w:noWrap/>
          <w:vAlign w:val="center"/>
        </w:tcPr>
        <w:p w14:paraId="08C9A514" w14:textId="77777777" w:rsidR="00610BA9" w:rsidRPr="00B32478" w:rsidRDefault="00610BA9" w:rsidP="00610BA9">
          <w:pPr>
            <w:widowControl w:val="0"/>
            <w:spacing w:before="20" w:after="0" w:line="240" w:lineRule="auto"/>
            <w:ind w:right="57"/>
            <w:rPr>
              <w:rFonts w:eastAsia="Times New Roman" w:cs="Arial"/>
              <w:b/>
              <w:bCs/>
              <w:color w:val="404040"/>
              <w:sz w:val="10"/>
              <w:szCs w:val="10"/>
            </w:rPr>
          </w:pPr>
          <w:r w:rsidRPr="00B32478">
            <w:rPr>
              <w:rFonts w:eastAsia="Times New Roman" w:cs="Arial"/>
              <w:b/>
              <w:bCs/>
              <w:color w:val="404040"/>
              <w:sz w:val="10"/>
              <w:szCs w:val="10"/>
            </w:rPr>
            <w:t>Magdalena Zasiewska</w:t>
          </w:r>
        </w:p>
        <w:p w14:paraId="3ACEA192" w14:textId="77777777" w:rsidR="00610BA9" w:rsidRPr="00430051" w:rsidRDefault="00610BA9" w:rsidP="00610BA9">
          <w:pPr>
            <w:widowControl w:val="0"/>
            <w:spacing w:before="20" w:after="0" w:line="240" w:lineRule="auto"/>
            <w:ind w:right="57"/>
            <w:rPr>
              <w:rFonts w:eastAsia="Times New Roman" w:cs="Arial"/>
              <w:color w:val="404040"/>
              <w:sz w:val="10"/>
              <w:szCs w:val="10"/>
            </w:rPr>
          </w:pPr>
          <w:r w:rsidRPr="00C414C4">
            <w:rPr>
              <w:rFonts w:eastAsia="Times New Roman" w:cs="Arial"/>
              <w:color w:val="808080"/>
              <w:sz w:val="10"/>
              <w:szCs w:val="10"/>
            </w:rPr>
            <w:t>Doradca podatkowy</w:t>
          </w:r>
        </w:p>
      </w:tc>
    </w:tr>
    <w:tr w:rsidR="00610BA9" w:rsidRPr="00EE749F" w14:paraId="54A7D2CB" w14:textId="77777777" w:rsidTr="00046286">
      <w:trPr>
        <w:trHeight w:val="331"/>
      </w:trPr>
      <w:tc>
        <w:tcPr>
          <w:tcW w:w="2413" w:type="dxa"/>
          <w:noWrap/>
          <w:vAlign w:val="center"/>
        </w:tcPr>
        <w:p w14:paraId="73BE6439" w14:textId="77777777" w:rsidR="00610BA9" w:rsidRPr="00B32478" w:rsidRDefault="00610BA9" w:rsidP="00610BA9">
          <w:pPr>
            <w:widowControl w:val="0"/>
            <w:spacing w:before="20" w:after="0" w:line="240" w:lineRule="auto"/>
            <w:ind w:right="57"/>
            <w:rPr>
              <w:rFonts w:eastAsia="Times New Roman" w:cs="Arial"/>
              <w:b/>
              <w:bCs/>
              <w:color w:val="404040"/>
              <w:sz w:val="10"/>
              <w:szCs w:val="10"/>
            </w:rPr>
          </w:pPr>
        </w:p>
      </w:tc>
      <w:tc>
        <w:tcPr>
          <w:tcW w:w="172" w:type="dxa"/>
          <w:vAlign w:val="center"/>
        </w:tcPr>
        <w:p w14:paraId="6A17C86E" w14:textId="77777777" w:rsidR="00610BA9" w:rsidRPr="00574072" w:rsidRDefault="00610BA9" w:rsidP="00610BA9">
          <w:pPr>
            <w:widowControl w:val="0"/>
            <w:spacing w:before="20" w:after="0" w:line="240" w:lineRule="auto"/>
            <w:ind w:left="57" w:right="57"/>
            <w:rPr>
              <w:rFonts w:eastAsia="Times New Roman" w:cs="Arial"/>
              <w:color w:val="404040"/>
              <w:sz w:val="10"/>
              <w:szCs w:val="10"/>
            </w:rPr>
          </w:pPr>
        </w:p>
      </w:tc>
      <w:tc>
        <w:tcPr>
          <w:tcW w:w="1384" w:type="dxa"/>
          <w:noWrap/>
        </w:tcPr>
        <w:p w14:paraId="2D710931" w14:textId="77777777" w:rsidR="00610BA9" w:rsidRPr="00B32478" w:rsidRDefault="00610BA9" w:rsidP="00610BA9">
          <w:pPr>
            <w:widowControl w:val="0"/>
            <w:spacing w:before="20" w:after="0" w:line="240" w:lineRule="auto"/>
            <w:ind w:right="57"/>
            <w:rPr>
              <w:rFonts w:eastAsia="Times New Roman" w:cs="Arial"/>
              <w:b/>
              <w:bCs/>
              <w:color w:val="404040"/>
              <w:sz w:val="10"/>
              <w:szCs w:val="10"/>
            </w:rPr>
          </w:pPr>
          <w:r>
            <w:rPr>
              <w:rFonts w:eastAsia="Times New Roman" w:cs="Arial"/>
              <w:b/>
              <w:bCs/>
              <w:color w:val="404040"/>
              <w:sz w:val="10"/>
              <w:szCs w:val="10"/>
            </w:rPr>
            <w:t xml:space="preserve">Konrad </w:t>
          </w:r>
          <w:r w:rsidRPr="00574072">
            <w:rPr>
              <w:rFonts w:eastAsia="Times New Roman" w:cs="Arial"/>
              <w:b/>
              <w:bCs/>
              <w:color w:val="404040"/>
              <w:sz w:val="10"/>
              <w:szCs w:val="10"/>
            </w:rPr>
            <w:t>Gortad</w:t>
          </w:r>
        </w:p>
        <w:p w14:paraId="647A5F7C" w14:textId="77777777" w:rsidR="00610BA9" w:rsidRPr="00B32478" w:rsidRDefault="00610BA9" w:rsidP="00610BA9">
          <w:pPr>
            <w:widowControl w:val="0"/>
            <w:spacing w:before="20" w:after="0" w:line="240" w:lineRule="auto"/>
            <w:ind w:right="57"/>
            <w:rPr>
              <w:rFonts w:eastAsia="Times New Roman" w:cs="Arial"/>
              <w:b/>
              <w:bCs/>
              <w:color w:val="404040"/>
              <w:sz w:val="10"/>
              <w:szCs w:val="10"/>
            </w:rPr>
          </w:pPr>
          <w:r>
            <w:rPr>
              <w:rFonts w:eastAsia="Times New Roman" w:cs="Arial"/>
              <w:color w:val="808080"/>
              <w:sz w:val="10"/>
              <w:szCs w:val="10"/>
            </w:rPr>
            <w:t>A</w:t>
          </w:r>
          <w:r w:rsidRPr="00B32478">
            <w:rPr>
              <w:rFonts w:eastAsia="Times New Roman" w:cs="Arial"/>
              <w:color w:val="808080"/>
              <w:sz w:val="10"/>
              <w:szCs w:val="10"/>
            </w:rPr>
            <w:t>dwokat</w:t>
          </w:r>
        </w:p>
      </w:tc>
      <w:tc>
        <w:tcPr>
          <w:tcW w:w="142" w:type="dxa"/>
        </w:tcPr>
        <w:p w14:paraId="45AE0B36" w14:textId="77777777" w:rsidR="00610BA9" w:rsidRPr="00B32478" w:rsidRDefault="00610BA9" w:rsidP="00610BA9">
          <w:pPr>
            <w:widowControl w:val="0"/>
            <w:spacing w:before="20" w:after="0" w:line="240" w:lineRule="auto"/>
            <w:ind w:left="57" w:right="57"/>
            <w:rPr>
              <w:rFonts w:eastAsia="Times New Roman" w:cs="Arial"/>
              <w:color w:val="404040"/>
              <w:sz w:val="10"/>
              <w:szCs w:val="10"/>
            </w:rPr>
          </w:pPr>
        </w:p>
      </w:tc>
      <w:tc>
        <w:tcPr>
          <w:tcW w:w="1843" w:type="dxa"/>
          <w:noWrap/>
          <w:vAlign w:val="center"/>
        </w:tcPr>
        <w:p w14:paraId="40F0F76D" w14:textId="77777777" w:rsidR="00610BA9" w:rsidRPr="00B32478" w:rsidRDefault="00610BA9" w:rsidP="00610BA9">
          <w:pPr>
            <w:widowControl w:val="0"/>
            <w:spacing w:before="20" w:after="0" w:line="240" w:lineRule="auto"/>
            <w:ind w:right="57"/>
            <w:rPr>
              <w:rFonts w:eastAsia="Times New Roman" w:cs="Arial"/>
              <w:b/>
              <w:bCs/>
              <w:color w:val="404040"/>
              <w:sz w:val="10"/>
              <w:szCs w:val="10"/>
            </w:rPr>
          </w:pPr>
          <w:r>
            <w:rPr>
              <w:rFonts w:eastAsia="Times New Roman" w:cs="Arial"/>
              <w:b/>
              <w:bCs/>
              <w:color w:val="404040"/>
              <w:sz w:val="10"/>
              <w:szCs w:val="10"/>
            </w:rPr>
            <w:t>dr Jacek Kudła,</w:t>
          </w:r>
          <w:r w:rsidRPr="00574072">
            <w:rPr>
              <w:rFonts w:eastAsia="Times New Roman" w:cs="Arial"/>
              <w:b/>
              <w:bCs/>
              <w:color w:val="404040"/>
              <w:sz w:val="10"/>
              <w:szCs w:val="10"/>
            </w:rPr>
            <w:t xml:space="preserve"> LL.M.</w:t>
          </w:r>
        </w:p>
        <w:p w14:paraId="7750DE25" w14:textId="77777777" w:rsidR="00610BA9" w:rsidRPr="00574072" w:rsidRDefault="00610BA9" w:rsidP="00610BA9">
          <w:pPr>
            <w:widowControl w:val="0"/>
            <w:spacing w:before="20" w:after="0" w:line="240" w:lineRule="auto"/>
            <w:ind w:right="57"/>
            <w:rPr>
              <w:rFonts w:eastAsia="Times New Roman" w:cs="Arial"/>
              <w:b/>
              <w:bCs/>
              <w:color w:val="404040"/>
              <w:sz w:val="10"/>
              <w:szCs w:val="10"/>
            </w:rPr>
          </w:pPr>
          <w:r w:rsidRPr="00C414C4">
            <w:rPr>
              <w:rFonts w:eastAsia="Times New Roman" w:cs="Arial"/>
              <w:color w:val="808080"/>
              <w:sz w:val="10"/>
              <w:szCs w:val="10"/>
            </w:rPr>
            <w:t>Radca prawny</w:t>
          </w:r>
        </w:p>
      </w:tc>
      <w:tc>
        <w:tcPr>
          <w:tcW w:w="167" w:type="dxa"/>
          <w:vAlign w:val="center"/>
        </w:tcPr>
        <w:p w14:paraId="74673191" w14:textId="77777777" w:rsidR="00610BA9" w:rsidRPr="00574072" w:rsidRDefault="00610BA9" w:rsidP="00610BA9">
          <w:pPr>
            <w:widowControl w:val="0"/>
            <w:spacing w:before="20" w:after="0" w:line="240" w:lineRule="auto"/>
            <w:ind w:left="57" w:right="57"/>
            <w:rPr>
              <w:rFonts w:eastAsia="Times New Roman" w:cs="Arial"/>
              <w:color w:val="404040"/>
              <w:sz w:val="10"/>
              <w:szCs w:val="10"/>
            </w:rPr>
          </w:pPr>
        </w:p>
      </w:tc>
      <w:tc>
        <w:tcPr>
          <w:tcW w:w="1800" w:type="dxa"/>
          <w:noWrap/>
          <w:vAlign w:val="center"/>
        </w:tcPr>
        <w:p w14:paraId="35E578E5" w14:textId="77777777" w:rsidR="00610BA9" w:rsidRPr="00B32478" w:rsidRDefault="00610BA9" w:rsidP="00610BA9">
          <w:pPr>
            <w:widowControl w:val="0"/>
            <w:spacing w:before="20" w:after="0" w:line="240" w:lineRule="auto"/>
            <w:ind w:right="57"/>
            <w:rPr>
              <w:rFonts w:eastAsia="Times New Roman" w:cs="Arial"/>
              <w:b/>
              <w:bCs/>
              <w:color w:val="404040"/>
              <w:sz w:val="10"/>
              <w:szCs w:val="10"/>
            </w:rPr>
          </w:pPr>
          <w:r>
            <w:rPr>
              <w:rFonts w:eastAsia="Times New Roman" w:cs="Arial"/>
              <w:b/>
              <w:bCs/>
              <w:color w:val="404040"/>
              <w:sz w:val="10"/>
              <w:szCs w:val="10"/>
            </w:rPr>
            <w:t>Anna Nowodworska</w:t>
          </w:r>
        </w:p>
        <w:p w14:paraId="3F5BAE5A" w14:textId="77777777" w:rsidR="00610BA9" w:rsidRDefault="00610BA9" w:rsidP="00610BA9">
          <w:pPr>
            <w:widowControl w:val="0"/>
            <w:spacing w:before="20" w:after="0" w:line="240" w:lineRule="auto"/>
            <w:ind w:right="57"/>
            <w:rPr>
              <w:rFonts w:eastAsia="Times New Roman" w:cs="Arial"/>
              <w:b/>
              <w:bCs/>
              <w:color w:val="404040"/>
              <w:sz w:val="10"/>
              <w:szCs w:val="10"/>
            </w:rPr>
          </w:pPr>
          <w:r>
            <w:rPr>
              <w:rFonts w:eastAsia="Times New Roman" w:cs="Arial"/>
              <w:color w:val="808080"/>
              <w:sz w:val="10"/>
              <w:szCs w:val="10"/>
            </w:rPr>
            <w:t>A</w:t>
          </w:r>
          <w:r w:rsidRPr="00B32478">
            <w:rPr>
              <w:rFonts w:eastAsia="Times New Roman" w:cs="Arial"/>
              <w:color w:val="808080"/>
              <w:sz w:val="10"/>
              <w:szCs w:val="10"/>
            </w:rPr>
            <w:t>dwokat</w:t>
          </w:r>
        </w:p>
      </w:tc>
      <w:tc>
        <w:tcPr>
          <w:tcW w:w="167" w:type="dxa"/>
          <w:vAlign w:val="center"/>
        </w:tcPr>
        <w:p w14:paraId="3B3C7F46" w14:textId="77777777" w:rsidR="00610BA9" w:rsidRPr="0044791F" w:rsidRDefault="00610BA9" w:rsidP="00610BA9">
          <w:pPr>
            <w:widowControl w:val="0"/>
            <w:spacing w:before="0" w:after="60" w:line="240" w:lineRule="auto"/>
            <w:ind w:left="57" w:right="57"/>
            <w:rPr>
              <w:rFonts w:eastAsia="Times New Roman" w:cs="Arial"/>
              <w:color w:val="404040"/>
              <w:sz w:val="10"/>
              <w:szCs w:val="10"/>
            </w:rPr>
          </w:pPr>
        </w:p>
      </w:tc>
      <w:tc>
        <w:tcPr>
          <w:tcW w:w="1825" w:type="dxa"/>
          <w:noWrap/>
          <w:vAlign w:val="center"/>
        </w:tcPr>
        <w:p w14:paraId="1AEB6C56" w14:textId="77777777" w:rsidR="00610BA9" w:rsidRPr="00430051" w:rsidRDefault="00610BA9" w:rsidP="00610BA9">
          <w:pPr>
            <w:widowControl w:val="0"/>
            <w:spacing w:before="20" w:after="0" w:line="240" w:lineRule="auto"/>
            <w:ind w:right="57"/>
            <w:rPr>
              <w:rFonts w:eastAsia="Times New Roman" w:cs="Arial"/>
              <w:color w:val="404040"/>
              <w:sz w:val="10"/>
              <w:szCs w:val="10"/>
            </w:rPr>
          </w:pPr>
        </w:p>
      </w:tc>
    </w:tr>
  </w:tbl>
  <w:p w14:paraId="5EC43DAB" w14:textId="530721B8" w:rsidR="00610BA9" w:rsidRDefault="00610BA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A6276"/>
    <w:multiLevelType w:val="multilevel"/>
    <w:tmpl w:val="ED78ACFE"/>
    <w:lvl w:ilvl="0">
      <w:start w:val="1"/>
      <w:numFmt w:val="decimal"/>
      <w:pStyle w:val="JDPUZASADNIENIENumerybrzegowe"/>
      <w:lvlText w:val="%1."/>
      <w:lvlJc w:val="left"/>
      <w:pPr>
        <w:tabs>
          <w:tab w:val="num" w:pos="709"/>
        </w:tabs>
        <w:ind w:left="709" w:hanging="709"/>
      </w:pPr>
      <w:rPr>
        <w:rFonts w:ascii="Verdana" w:hAnsi="Verdana" w:hint="default"/>
        <w:b w:val="0"/>
        <w:i w:val="0"/>
        <w:sz w:val="20"/>
      </w:rPr>
    </w:lvl>
    <w:lvl w:ilvl="1">
      <w:start w:val="1"/>
      <w:numFmt w:val="lowerLetter"/>
      <w:lvlText w:val="(%2)"/>
      <w:lvlJc w:val="left"/>
      <w:pPr>
        <w:tabs>
          <w:tab w:val="num" w:pos="1418"/>
        </w:tabs>
        <w:ind w:left="1418" w:hanging="709"/>
      </w:pPr>
      <w:rPr>
        <w:rFonts w:ascii="Verdana" w:hAnsi="Verdana" w:hint="default"/>
        <w:b w:val="0"/>
        <w:i w:val="0"/>
        <w:sz w:val="20"/>
      </w:rPr>
    </w:lvl>
    <w:lvl w:ilvl="2">
      <w:start w:val="1"/>
      <w:numFmt w:val="lowerRoman"/>
      <w:lvlText w:val="(%3)"/>
      <w:lvlJc w:val="left"/>
      <w:pPr>
        <w:tabs>
          <w:tab w:val="num" w:pos="2126"/>
        </w:tabs>
        <w:ind w:left="2126" w:hanging="708"/>
      </w:pPr>
      <w:rPr>
        <w:rFonts w:ascii="Verdana" w:hAnsi="Verdana" w:hint="default"/>
        <w:b w:val="0"/>
        <w:i w:val="0"/>
        <w:sz w:val="20"/>
      </w:rPr>
    </w:lvl>
    <w:lvl w:ilvl="3">
      <w:start w:val="1"/>
      <w:numFmt w:val="bullet"/>
      <w:lvlText w:val=""/>
      <w:lvlJc w:val="left"/>
      <w:pPr>
        <w:tabs>
          <w:tab w:val="num" w:pos="2835"/>
        </w:tabs>
        <w:ind w:left="2835" w:hanging="709"/>
      </w:pPr>
      <w:rPr>
        <w:rFonts w:ascii="Symbol" w:hAnsi="Symbol" w:hint="default"/>
        <w:color w:val="auto"/>
      </w:rPr>
    </w:lvl>
    <w:lvl w:ilvl="4">
      <w:start w:val="1"/>
      <w:numFmt w:val="none"/>
      <w:lvlText w:val="%5"/>
      <w:lvlJc w:val="left"/>
      <w:pPr>
        <w:ind w:left="2835" w:hanging="567"/>
      </w:pPr>
      <w:rPr>
        <w:rFonts w:hint="default"/>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right"/>
      <w:pPr>
        <w:ind w:left="5103" w:hanging="567"/>
      </w:pPr>
      <w:rPr>
        <w:rFonts w:hint="default"/>
      </w:rPr>
    </w:lvl>
  </w:abstractNum>
  <w:abstractNum w:abstractNumId="1" w15:restartNumberingAfterBreak="0">
    <w:nsid w:val="041A13B0"/>
    <w:multiLevelType w:val="multilevel"/>
    <w:tmpl w:val="BC14ED16"/>
    <w:styleLink w:val="Zaczniki"/>
    <w:lvl w:ilvl="0">
      <w:start w:val="1"/>
      <w:numFmt w:val="decimal"/>
      <w:lvlText w:val="Załącznik %1"/>
      <w:lvlJc w:val="left"/>
      <w:pPr>
        <w:tabs>
          <w:tab w:val="num" w:pos="1701"/>
        </w:tabs>
        <w:ind w:left="1701" w:hanging="1701"/>
      </w:pPr>
      <w:rPr>
        <w:rFonts w:ascii="Arial" w:hAnsi="Arial" w:hint="default"/>
        <w:b/>
        <w:i w:val="0"/>
        <w:sz w:val="22"/>
      </w:rPr>
    </w:lvl>
    <w:lvl w:ilvl="1">
      <w:start w:val="1"/>
      <w:numFmt w:val="decimal"/>
      <w:lvlText w:val="%1.%2"/>
      <w:lvlJc w:val="left"/>
      <w:pPr>
        <w:tabs>
          <w:tab w:val="num" w:pos="2410"/>
        </w:tabs>
        <w:ind w:left="2410" w:hanging="709"/>
      </w:pPr>
      <w:rPr>
        <w:rFonts w:ascii="Arial" w:hAnsi="Arial" w:hint="default"/>
        <w:b/>
        <w:i w:val="0"/>
        <w:sz w:val="22"/>
      </w:rPr>
    </w:lvl>
    <w:lvl w:ilvl="2">
      <w:start w:val="1"/>
      <w:numFmt w:val="none"/>
      <w:lvlText w:val="%3"/>
      <w:lvlJc w:val="right"/>
      <w:pPr>
        <w:ind w:left="1701" w:hanging="1701"/>
      </w:pPr>
      <w:rPr>
        <w:rFonts w:hint="default"/>
      </w:rPr>
    </w:lvl>
    <w:lvl w:ilvl="3">
      <w:start w:val="1"/>
      <w:numFmt w:val="none"/>
      <w:lvlText w:val=""/>
      <w:lvlJc w:val="left"/>
      <w:pPr>
        <w:ind w:left="1701" w:hanging="1701"/>
      </w:pPr>
      <w:rPr>
        <w:rFonts w:hint="default"/>
      </w:rPr>
    </w:lvl>
    <w:lvl w:ilvl="4">
      <w:start w:val="1"/>
      <w:numFmt w:val="none"/>
      <w:lvlText w:val=""/>
      <w:lvlJc w:val="left"/>
      <w:pPr>
        <w:ind w:left="1701" w:hanging="1701"/>
      </w:pPr>
      <w:rPr>
        <w:rFonts w:hint="default"/>
      </w:rPr>
    </w:lvl>
    <w:lvl w:ilvl="5">
      <w:start w:val="1"/>
      <w:numFmt w:val="none"/>
      <w:lvlText w:val=""/>
      <w:lvlJc w:val="right"/>
      <w:pPr>
        <w:ind w:left="1701" w:hanging="1701"/>
      </w:pPr>
      <w:rPr>
        <w:rFonts w:hint="default"/>
      </w:rPr>
    </w:lvl>
    <w:lvl w:ilvl="6">
      <w:start w:val="1"/>
      <w:numFmt w:val="none"/>
      <w:lvlText w:val=""/>
      <w:lvlJc w:val="left"/>
      <w:pPr>
        <w:ind w:left="1701" w:hanging="1701"/>
      </w:pPr>
      <w:rPr>
        <w:rFonts w:hint="default"/>
      </w:rPr>
    </w:lvl>
    <w:lvl w:ilvl="7">
      <w:start w:val="1"/>
      <w:numFmt w:val="none"/>
      <w:lvlText w:val=""/>
      <w:lvlJc w:val="left"/>
      <w:pPr>
        <w:ind w:left="1701" w:hanging="1701"/>
      </w:pPr>
      <w:rPr>
        <w:rFonts w:hint="default"/>
      </w:rPr>
    </w:lvl>
    <w:lvl w:ilvl="8">
      <w:start w:val="1"/>
      <w:numFmt w:val="none"/>
      <w:lvlText w:val=""/>
      <w:lvlJc w:val="right"/>
      <w:pPr>
        <w:ind w:left="1701" w:hanging="1701"/>
      </w:pPr>
      <w:rPr>
        <w:rFonts w:hint="default"/>
      </w:rPr>
    </w:lvl>
  </w:abstractNum>
  <w:abstractNum w:abstractNumId="2" w15:restartNumberingAfterBreak="0">
    <w:nsid w:val="072717EE"/>
    <w:multiLevelType w:val="multilevel"/>
    <w:tmpl w:val="6A443466"/>
    <w:name w:val="Akapit z listą - 1. poziom nienumerowany 1222"/>
    <w:lvl w:ilvl="0">
      <w:start w:val="1"/>
      <w:numFmt w:val="none"/>
      <w:pStyle w:val="JDPAkapitzlist-1poziomnienumerowany"/>
      <w:lvlText w:val="%1"/>
      <w:lvlJc w:val="left"/>
      <w:pPr>
        <w:ind w:left="0" w:firstLine="0"/>
      </w:pPr>
      <w:rPr>
        <w:rFonts w:ascii="Arial" w:hAnsi="Arial" w:hint="default"/>
        <w:color w:val="auto"/>
        <w:sz w:val="22"/>
      </w:rPr>
    </w:lvl>
    <w:lvl w:ilvl="1">
      <w:start w:val="1"/>
      <w:numFmt w:val="decimal"/>
      <w:lvlText w:val="%2."/>
      <w:lvlJc w:val="left"/>
      <w:pPr>
        <w:tabs>
          <w:tab w:val="num" w:pos="709"/>
        </w:tabs>
        <w:ind w:left="709" w:hanging="709"/>
      </w:pPr>
      <w:rPr>
        <w:rFonts w:hint="default"/>
      </w:rPr>
    </w:lvl>
    <w:lvl w:ilvl="2">
      <w:start w:val="1"/>
      <w:numFmt w:val="lowerLetter"/>
      <w:lvlText w:val="(%3)"/>
      <w:lvlJc w:val="left"/>
      <w:pPr>
        <w:tabs>
          <w:tab w:val="num" w:pos="1418"/>
        </w:tabs>
        <w:ind w:left="1418" w:hanging="709"/>
      </w:pPr>
      <w:rPr>
        <w:rFonts w:hint="default"/>
      </w:rPr>
    </w:lvl>
    <w:lvl w:ilvl="3">
      <w:start w:val="1"/>
      <w:numFmt w:val="lowerRoman"/>
      <w:lvlText w:val="(%4)"/>
      <w:lvlJc w:val="left"/>
      <w:pPr>
        <w:tabs>
          <w:tab w:val="num" w:pos="2126"/>
        </w:tabs>
        <w:ind w:left="2126" w:hanging="708"/>
      </w:pPr>
      <w:rPr>
        <w:rFonts w:hint="default"/>
      </w:rPr>
    </w:lvl>
    <w:lvl w:ilvl="4">
      <w:start w:val="1"/>
      <w:numFmt w:val="bullet"/>
      <w:lvlText w:val=""/>
      <w:lvlJc w:val="left"/>
      <w:pPr>
        <w:tabs>
          <w:tab w:val="num" w:pos="2835"/>
        </w:tabs>
        <w:ind w:left="2835" w:hanging="709"/>
      </w:pPr>
      <w:rPr>
        <w:rFonts w:ascii="Symbol" w:hAnsi="Symbol" w:hint="default"/>
        <w:color w:val="auto"/>
      </w:rPr>
    </w:lvl>
    <w:lvl w:ilvl="5">
      <w:start w:val="1"/>
      <w:numFmt w:val="none"/>
      <w:lvlText w:val=""/>
      <w:lvlJc w:val="left"/>
      <w:pPr>
        <w:ind w:left="720" w:firstLine="0"/>
      </w:pPr>
      <w:rPr>
        <w:rFonts w:hint="default"/>
      </w:rPr>
    </w:lvl>
    <w:lvl w:ilvl="6">
      <w:start w:val="1"/>
      <w:numFmt w:val="none"/>
      <w:lvlText w:val=""/>
      <w:lvlJc w:val="left"/>
      <w:pPr>
        <w:ind w:left="720" w:firstLine="0"/>
      </w:pPr>
      <w:rPr>
        <w:rFonts w:hint="default"/>
      </w:rPr>
    </w:lvl>
    <w:lvl w:ilvl="7">
      <w:start w:val="1"/>
      <w:numFmt w:val="none"/>
      <w:lvlText w:val=""/>
      <w:lvlJc w:val="left"/>
      <w:pPr>
        <w:ind w:left="720" w:firstLine="0"/>
      </w:pPr>
      <w:rPr>
        <w:rFonts w:hint="default"/>
      </w:rPr>
    </w:lvl>
    <w:lvl w:ilvl="8">
      <w:start w:val="1"/>
      <w:numFmt w:val="none"/>
      <w:lvlText w:val=""/>
      <w:lvlJc w:val="left"/>
      <w:pPr>
        <w:ind w:left="720" w:firstLine="0"/>
      </w:pPr>
      <w:rPr>
        <w:rFonts w:hint="default"/>
      </w:rPr>
    </w:lvl>
  </w:abstractNum>
  <w:abstractNum w:abstractNumId="3" w15:restartNumberingAfterBreak="0">
    <w:nsid w:val="07A91F3D"/>
    <w:multiLevelType w:val="multilevel"/>
    <w:tmpl w:val="331AE830"/>
    <w:lvl w:ilvl="0">
      <w:start w:val="1"/>
      <w:numFmt w:val="upperLetter"/>
      <w:pStyle w:val="JDPListcapital1"/>
      <w:lvlText w:val="(%1)"/>
      <w:lvlJc w:val="left"/>
      <w:pPr>
        <w:ind w:left="709" w:hanging="709"/>
      </w:pPr>
      <w:rPr>
        <w:rFonts w:hint="default"/>
      </w:rPr>
    </w:lvl>
    <w:lvl w:ilvl="1">
      <w:start w:val="1"/>
      <w:numFmt w:val="upperLetter"/>
      <w:pStyle w:val="JDPListcapital2"/>
      <w:lvlText w:val="(%2)"/>
      <w:lvlJc w:val="left"/>
      <w:pPr>
        <w:tabs>
          <w:tab w:val="num" w:pos="1134"/>
        </w:tabs>
        <w:ind w:left="1418" w:hanging="709"/>
      </w:pPr>
      <w:rPr>
        <w:rFonts w:hint="default"/>
      </w:rPr>
    </w:lvl>
    <w:lvl w:ilvl="2">
      <w:start w:val="1"/>
      <w:numFmt w:val="upperLetter"/>
      <w:pStyle w:val="JDPListcapital3"/>
      <w:lvlText w:val="(%3)"/>
      <w:lvlJc w:val="left"/>
      <w:pPr>
        <w:tabs>
          <w:tab w:val="num" w:pos="1701"/>
        </w:tabs>
        <w:ind w:left="2127" w:hanging="709"/>
      </w:pPr>
      <w:rPr>
        <w:rFonts w:hint="default"/>
      </w:rPr>
    </w:lvl>
    <w:lvl w:ilvl="3">
      <w:start w:val="1"/>
      <w:numFmt w:val="upperLetter"/>
      <w:pStyle w:val="JDPListcapital4"/>
      <w:lvlText w:val="(%4)"/>
      <w:lvlJc w:val="left"/>
      <w:pPr>
        <w:tabs>
          <w:tab w:val="num" w:pos="2268"/>
        </w:tabs>
        <w:ind w:left="2836" w:hanging="709"/>
      </w:pPr>
      <w:rPr>
        <w:rFonts w:hint="default"/>
      </w:rPr>
    </w:lvl>
    <w:lvl w:ilvl="4">
      <w:start w:val="1"/>
      <w:numFmt w:val="bullet"/>
      <w:lvlRestart w:val="0"/>
      <w:pStyle w:val="JDPListdash1"/>
      <w:lvlText w:val="-"/>
      <w:lvlJc w:val="left"/>
      <w:pPr>
        <w:tabs>
          <w:tab w:val="num" w:pos="567"/>
        </w:tabs>
        <w:ind w:left="3545" w:hanging="709"/>
      </w:pPr>
      <w:rPr>
        <w:rFonts w:ascii="Times New Roman" w:hAnsi="Times New Roman" w:cs="Times New Roman" w:hint="default"/>
      </w:rPr>
    </w:lvl>
    <w:lvl w:ilvl="5">
      <w:start w:val="1"/>
      <w:numFmt w:val="bullet"/>
      <w:lvlRestart w:val="0"/>
      <w:pStyle w:val="JDPListdash2"/>
      <w:lvlText w:val="-"/>
      <w:lvlJc w:val="left"/>
      <w:pPr>
        <w:tabs>
          <w:tab w:val="num" w:pos="1134"/>
        </w:tabs>
        <w:ind w:left="4254" w:hanging="709"/>
      </w:pPr>
      <w:rPr>
        <w:rFonts w:ascii="Times New Roman" w:hAnsi="Times New Roman" w:cs="Times New Roman" w:hint="default"/>
      </w:rPr>
    </w:lvl>
    <w:lvl w:ilvl="6">
      <w:start w:val="1"/>
      <w:numFmt w:val="bullet"/>
      <w:lvlRestart w:val="0"/>
      <w:pStyle w:val="JDPListdash3"/>
      <w:lvlText w:val="-"/>
      <w:lvlJc w:val="left"/>
      <w:pPr>
        <w:tabs>
          <w:tab w:val="num" w:pos="1701"/>
        </w:tabs>
        <w:ind w:left="4963" w:hanging="709"/>
      </w:pPr>
      <w:rPr>
        <w:rFonts w:ascii="Times New Roman" w:hAnsi="Times New Roman" w:cs="Times New Roman" w:hint="default"/>
      </w:rPr>
    </w:lvl>
    <w:lvl w:ilvl="7">
      <w:start w:val="1"/>
      <w:numFmt w:val="bullet"/>
      <w:lvlRestart w:val="0"/>
      <w:pStyle w:val="JDPListdash4"/>
      <w:lvlText w:val="-"/>
      <w:lvlJc w:val="left"/>
      <w:pPr>
        <w:tabs>
          <w:tab w:val="num" w:pos="2268"/>
        </w:tabs>
        <w:ind w:left="5672" w:hanging="709"/>
      </w:pPr>
      <w:rPr>
        <w:rFonts w:ascii="Times New Roman" w:hAnsi="Times New Roman" w:cs="Times New Roman" w:hint="default"/>
      </w:rPr>
    </w:lvl>
    <w:lvl w:ilvl="8">
      <w:start w:val="1"/>
      <w:numFmt w:val="lowerRoman"/>
      <w:lvlText w:val="%9."/>
      <w:lvlJc w:val="right"/>
      <w:pPr>
        <w:tabs>
          <w:tab w:val="num" w:pos="1584"/>
        </w:tabs>
        <w:ind w:left="6381" w:hanging="709"/>
      </w:pPr>
      <w:rPr>
        <w:rFonts w:hint="default"/>
      </w:rPr>
    </w:lvl>
  </w:abstractNum>
  <w:abstractNum w:abstractNumId="4" w15:restartNumberingAfterBreak="0">
    <w:nsid w:val="10247084"/>
    <w:multiLevelType w:val="multilevel"/>
    <w:tmpl w:val="AED47CB6"/>
    <w:styleLink w:val="Schedules"/>
    <w:lvl w:ilvl="0">
      <w:start w:val="1"/>
      <w:numFmt w:val="decimal"/>
      <w:lvlText w:val="Schedule %1"/>
      <w:lvlJc w:val="left"/>
      <w:pPr>
        <w:tabs>
          <w:tab w:val="num" w:pos="1701"/>
        </w:tabs>
        <w:ind w:left="1701" w:hanging="1701"/>
      </w:pPr>
      <w:rPr>
        <w:rFonts w:ascii="Arial" w:hAnsi="Arial" w:hint="default"/>
        <w:b/>
        <w:i w:val="0"/>
        <w:sz w:val="22"/>
      </w:rPr>
    </w:lvl>
    <w:lvl w:ilvl="1">
      <w:start w:val="1"/>
      <w:numFmt w:val="decimal"/>
      <w:lvlText w:val="%1.%2"/>
      <w:lvlJc w:val="left"/>
      <w:pPr>
        <w:tabs>
          <w:tab w:val="num" w:pos="2410"/>
        </w:tabs>
        <w:ind w:left="2410" w:hanging="709"/>
      </w:pPr>
      <w:rPr>
        <w:rFonts w:ascii="Arial" w:hAnsi="Arial" w:hint="default"/>
        <w:b/>
        <w:i w:val="0"/>
        <w:sz w:val="22"/>
      </w:rPr>
    </w:lvl>
    <w:lvl w:ilvl="2">
      <w:start w:val="1"/>
      <w:numFmt w:val="none"/>
      <w:lvlText w:val="%3"/>
      <w:lvlJc w:val="right"/>
      <w:pPr>
        <w:ind w:left="1701" w:hanging="1701"/>
      </w:pPr>
      <w:rPr>
        <w:rFonts w:hint="default"/>
      </w:rPr>
    </w:lvl>
    <w:lvl w:ilvl="3">
      <w:start w:val="1"/>
      <w:numFmt w:val="none"/>
      <w:lvlText w:val=""/>
      <w:lvlJc w:val="left"/>
      <w:pPr>
        <w:ind w:left="1701" w:hanging="1701"/>
      </w:pPr>
      <w:rPr>
        <w:rFonts w:hint="default"/>
      </w:rPr>
    </w:lvl>
    <w:lvl w:ilvl="4">
      <w:start w:val="1"/>
      <w:numFmt w:val="none"/>
      <w:lvlText w:val=""/>
      <w:lvlJc w:val="left"/>
      <w:pPr>
        <w:ind w:left="1701" w:hanging="1701"/>
      </w:pPr>
      <w:rPr>
        <w:rFonts w:hint="default"/>
      </w:rPr>
    </w:lvl>
    <w:lvl w:ilvl="5">
      <w:start w:val="1"/>
      <w:numFmt w:val="none"/>
      <w:lvlText w:val=""/>
      <w:lvlJc w:val="right"/>
      <w:pPr>
        <w:ind w:left="1701" w:hanging="1701"/>
      </w:pPr>
      <w:rPr>
        <w:rFonts w:hint="default"/>
      </w:rPr>
    </w:lvl>
    <w:lvl w:ilvl="6">
      <w:start w:val="1"/>
      <w:numFmt w:val="none"/>
      <w:lvlText w:val=""/>
      <w:lvlJc w:val="left"/>
      <w:pPr>
        <w:ind w:left="1701" w:hanging="1701"/>
      </w:pPr>
      <w:rPr>
        <w:rFonts w:hint="default"/>
      </w:rPr>
    </w:lvl>
    <w:lvl w:ilvl="7">
      <w:start w:val="1"/>
      <w:numFmt w:val="none"/>
      <w:lvlText w:val=""/>
      <w:lvlJc w:val="left"/>
      <w:pPr>
        <w:ind w:left="1701" w:hanging="1701"/>
      </w:pPr>
      <w:rPr>
        <w:rFonts w:hint="default"/>
      </w:rPr>
    </w:lvl>
    <w:lvl w:ilvl="8">
      <w:start w:val="1"/>
      <w:numFmt w:val="none"/>
      <w:lvlText w:val=""/>
      <w:lvlJc w:val="right"/>
      <w:pPr>
        <w:ind w:left="1701" w:hanging="1701"/>
      </w:pPr>
      <w:rPr>
        <w:rFonts w:hint="default"/>
      </w:rPr>
    </w:lvl>
  </w:abstractNum>
  <w:abstractNum w:abstractNumId="5" w15:restartNumberingAfterBreak="0">
    <w:nsid w:val="11924841"/>
    <w:multiLevelType w:val="multilevel"/>
    <w:tmpl w:val="EEC6B916"/>
    <w:name w:val="Akapit z listą - 1. poziom numerowany"/>
    <w:styleLink w:val="Akapitzlist-1poziomnumerowany"/>
    <w:lvl w:ilvl="0">
      <w:start w:val="1"/>
      <w:numFmt w:val="decimal"/>
      <w:lvlText w:val="%1)"/>
      <w:lvlJc w:val="left"/>
      <w:pPr>
        <w:tabs>
          <w:tab w:val="num" w:pos="1418"/>
        </w:tabs>
        <w:ind w:left="1418" w:hanging="709"/>
      </w:pPr>
      <w:rPr>
        <w:rFonts w:ascii="Arial" w:hAnsi="Arial" w:hint="default"/>
        <w:sz w:val="22"/>
      </w:rPr>
    </w:lvl>
    <w:lvl w:ilvl="1">
      <w:start w:val="1"/>
      <w:numFmt w:val="lowerLetter"/>
      <w:lvlText w:val="(%2)"/>
      <w:lvlJc w:val="left"/>
      <w:pPr>
        <w:tabs>
          <w:tab w:val="num" w:pos="2127"/>
        </w:tabs>
        <w:ind w:left="2127" w:hanging="709"/>
      </w:pPr>
      <w:rPr>
        <w:rFonts w:hint="default"/>
      </w:rPr>
    </w:lvl>
    <w:lvl w:ilvl="2">
      <w:start w:val="1"/>
      <w:numFmt w:val="lowerRoman"/>
      <w:lvlText w:val="(%3)"/>
      <w:lvlJc w:val="left"/>
      <w:pPr>
        <w:tabs>
          <w:tab w:val="num" w:pos="2835"/>
        </w:tabs>
        <w:ind w:left="2835" w:hanging="708"/>
      </w:pPr>
      <w:rPr>
        <w:rFonts w:hint="default"/>
      </w:rPr>
    </w:lvl>
    <w:lvl w:ilvl="3">
      <w:start w:val="1"/>
      <w:numFmt w:val="bullet"/>
      <w:lvlText w:val=""/>
      <w:lvlJc w:val="left"/>
      <w:pPr>
        <w:tabs>
          <w:tab w:val="num" w:pos="3544"/>
        </w:tabs>
        <w:ind w:left="3544" w:hanging="709"/>
      </w:pPr>
      <w:rPr>
        <w:rFonts w:ascii="Symbol" w:hAnsi="Symbol" w:hint="default"/>
        <w:color w:val="auto"/>
      </w:rPr>
    </w:lvl>
    <w:lvl w:ilvl="4">
      <w:start w:val="1"/>
      <w:numFmt w:val="none"/>
      <w:lvlText w:val=""/>
      <w:lvlJc w:val="left"/>
      <w:pPr>
        <w:tabs>
          <w:tab w:val="num" w:pos="4253"/>
        </w:tabs>
        <w:ind w:left="4253" w:hanging="709"/>
      </w:pPr>
      <w:rPr>
        <w:rFonts w:hint="default"/>
      </w:rPr>
    </w:lvl>
    <w:lvl w:ilvl="5">
      <w:start w:val="1"/>
      <w:numFmt w:val="none"/>
      <w:lvlText w:val=""/>
      <w:lvlJc w:val="left"/>
      <w:pPr>
        <w:ind w:left="2869" w:hanging="360"/>
      </w:pPr>
      <w:rPr>
        <w:rFonts w:hint="default"/>
      </w:rPr>
    </w:lvl>
    <w:lvl w:ilvl="6">
      <w:start w:val="1"/>
      <w:numFmt w:val="none"/>
      <w:lvlText w:val=""/>
      <w:lvlJc w:val="left"/>
      <w:pPr>
        <w:ind w:left="3229" w:hanging="360"/>
      </w:pPr>
      <w:rPr>
        <w:rFonts w:hint="default"/>
      </w:rPr>
    </w:lvl>
    <w:lvl w:ilvl="7">
      <w:start w:val="1"/>
      <w:numFmt w:val="none"/>
      <w:lvlText w:val=""/>
      <w:lvlJc w:val="left"/>
      <w:pPr>
        <w:ind w:left="3589" w:hanging="360"/>
      </w:pPr>
      <w:rPr>
        <w:rFonts w:hint="default"/>
      </w:rPr>
    </w:lvl>
    <w:lvl w:ilvl="8">
      <w:start w:val="1"/>
      <w:numFmt w:val="none"/>
      <w:lvlText w:val=""/>
      <w:lvlJc w:val="left"/>
      <w:pPr>
        <w:ind w:left="3949" w:hanging="360"/>
      </w:pPr>
      <w:rPr>
        <w:rFonts w:hint="default"/>
      </w:rPr>
    </w:lvl>
  </w:abstractNum>
  <w:abstractNum w:abstractNumId="6" w15:restartNumberingAfterBreak="0">
    <w:nsid w:val="173452D6"/>
    <w:multiLevelType w:val="multilevel"/>
    <w:tmpl w:val="281041A2"/>
    <w:styleLink w:val="Dowd"/>
    <w:lvl w:ilvl="0">
      <w:start w:val="1"/>
      <w:numFmt w:val="upperLetter"/>
      <w:lvlText w:val="(%1)"/>
      <w:lvlJc w:val="left"/>
      <w:pPr>
        <w:tabs>
          <w:tab w:val="num" w:pos="709"/>
        </w:tabs>
        <w:ind w:left="709" w:hanging="709"/>
      </w:pPr>
      <w:rPr>
        <w:rFonts w:hint="default"/>
      </w:rPr>
    </w:lvl>
    <w:lvl w:ilvl="1">
      <w:start w:val="1"/>
      <w:numFmt w:val="upperLetter"/>
      <w:lvlText w:val="(%2)"/>
      <w:lvlJc w:val="left"/>
      <w:pPr>
        <w:tabs>
          <w:tab w:val="num" w:pos="1418"/>
        </w:tabs>
        <w:ind w:left="1418" w:hanging="709"/>
      </w:pPr>
      <w:rPr>
        <w:rFonts w:hint="default"/>
      </w:rPr>
    </w:lvl>
    <w:lvl w:ilvl="2">
      <w:start w:val="1"/>
      <w:numFmt w:val="upperLetter"/>
      <w:lvlText w:val="(%3)"/>
      <w:lvlJc w:val="left"/>
      <w:pPr>
        <w:tabs>
          <w:tab w:val="num" w:pos="2126"/>
        </w:tabs>
        <w:ind w:left="2126" w:hanging="708"/>
      </w:pPr>
      <w:rPr>
        <w:rFonts w:hint="default"/>
      </w:rPr>
    </w:lvl>
    <w:lvl w:ilvl="3">
      <w:start w:val="1"/>
      <w:numFmt w:val="upperLetter"/>
      <w:lvlText w:val="(%4)"/>
      <w:lvlJc w:val="right"/>
      <w:pPr>
        <w:tabs>
          <w:tab w:val="num" w:pos="2835"/>
        </w:tabs>
        <w:ind w:left="2835" w:hanging="709"/>
      </w:pPr>
      <w:rPr>
        <w:rFonts w:hint="default"/>
      </w:rPr>
    </w:lvl>
    <w:lvl w:ilvl="4">
      <w:start w:val="1"/>
      <w:numFmt w:val="bullet"/>
      <w:lvlRestart w:val="0"/>
      <w:lvlText w:val="-"/>
      <w:lvlJc w:val="left"/>
      <w:pPr>
        <w:tabs>
          <w:tab w:val="num" w:pos="709"/>
        </w:tabs>
        <w:ind w:left="709" w:hanging="709"/>
      </w:pPr>
      <w:rPr>
        <w:rFonts w:ascii="Times New Roman" w:hAnsi="Times New Roman" w:cs="Times New Roman" w:hint="default"/>
      </w:rPr>
    </w:lvl>
    <w:lvl w:ilvl="5">
      <w:start w:val="1"/>
      <w:numFmt w:val="bullet"/>
      <w:lvlRestart w:val="0"/>
      <w:lvlText w:val="-"/>
      <w:lvlJc w:val="left"/>
      <w:pPr>
        <w:tabs>
          <w:tab w:val="num" w:pos="1418"/>
        </w:tabs>
        <w:ind w:left="1418" w:hanging="709"/>
      </w:pPr>
      <w:rPr>
        <w:rFonts w:ascii="Times New Roman" w:hAnsi="Times New Roman" w:cs="Times New Roman" w:hint="default"/>
      </w:rPr>
    </w:lvl>
    <w:lvl w:ilvl="6">
      <w:start w:val="1"/>
      <w:numFmt w:val="bullet"/>
      <w:lvlRestart w:val="0"/>
      <w:lvlText w:val="-"/>
      <w:lvlJc w:val="left"/>
      <w:pPr>
        <w:tabs>
          <w:tab w:val="num" w:pos="2126"/>
        </w:tabs>
        <w:ind w:left="2126" w:hanging="708"/>
      </w:pPr>
      <w:rPr>
        <w:rFonts w:ascii="Times New Roman" w:hAnsi="Times New Roman" w:cs="Times New Roman" w:hint="default"/>
      </w:rPr>
    </w:lvl>
    <w:lvl w:ilvl="7">
      <w:start w:val="1"/>
      <w:numFmt w:val="bullet"/>
      <w:lvlRestart w:val="0"/>
      <w:lvlText w:val="-"/>
      <w:lvlJc w:val="left"/>
      <w:pPr>
        <w:tabs>
          <w:tab w:val="num" w:pos="2835"/>
        </w:tabs>
        <w:ind w:left="2835" w:hanging="709"/>
      </w:pPr>
      <w:rPr>
        <w:rFonts w:ascii="Times New Roman" w:hAnsi="Times New Roman" w:cs="Times New Roman" w:hint="default"/>
      </w:rPr>
    </w:lvl>
    <w:lvl w:ilvl="8">
      <w:start w:val="1"/>
      <w:numFmt w:val="lowerRoman"/>
      <w:lvlText w:val="%9."/>
      <w:lvlJc w:val="right"/>
      <w:pPr>
        <w:tabs>
          <w:tab w:val="num" w:pos="1584"/>
        </w:tabs>
        <w:ind w:left="1584" w:hanging="144"/>
      </w:pPr>
      <w:rPr>
        <w:rFonts w:hint="default"/>
      </w:rPr>
    </w:lvl>
  </w:abstractNum>
  <w:abstractNum w:abstractNumId="7" w15:restartNumberingAfterBreak="0">
    <w:nsid w:val="1D045C4A"/>
    <w:multiLevelType w:val="multilevel"/>
    <w:tmpl w:val="8FCCF2F8"/>
    <w:lvl w:ilvl="0">
      <w:start w:val="1"/>
      <w:numFmt w:val="none"/>
      <w:pStyle w:val="JDPPETITUMAkapitzlist"/>
      <w:lvlText w:val="%1"/>
      <w:lvlJc w:val="left"/>
      <w:pPr>
        <w:ind w:left="0" w:firstLine="0"/>
      </w:pPr>
      <w:rPr>
        <w:rFonts w:hint="default"/>
        <w:color w:val="auto"/>
        <w:sz w:val="22"/>
      </w:rPr>
    </w:lvl>
    <w:lvl w:ilvl="1">
      <w:start w:val="1"/>
      <w:numFmt w:val="upperRoman"/>
      <w:lvlText w:val="%2."/>
      <w:lvlJc w:val="left"/>
      <w:pPr>
        <w:tabs>
          <w:tab w:val="num" w:pos="709"/>
        </w:tabs>
        <w:ind w:left="709" w:hanging="709"/>
      </w:pPr>
      <w:rPr>
        <w:rFonts w:ascii="Verdana" w:hAnsi="Verdana" w:hint="default"/>
        <w:b w:val="0"/>
        <w:i w:val="0"/>
        <w:sz w:val="20"/>
      </w:rPr>
    </w:lvl>
    <w:lvl w:ilvl="2">
      <w:start w:val="1"/>
      <w:numFmt w:val="decimal"/>
      <w:lvlText w:val="(%3)"/>
      <w:lvlJc w:val="left"/>
      <w:pPr>
        <w:tabs>
          <w:tab w:val="num" w:pos="1418"/>
        </w:tabs>
        <w:ind w:left="1418" w:hanging="709"/>
      </w:pPr>
      <w:rPr>
        <w:rFonts w:ascii="Verdana" w:hAnsi="Verdana" w:hint="default"/>
      </w:rPr>
    </w:lvl>
    <w:lvl w:ilvl="3">
      <w:start w:val="1"/>
      <w:numFmt w:val="lowerLetter"/>
      <w:lvlText w:val="(%4)"/>
      <w:lvlJc w:val="left"/>
      <w:pPr>
        <w:tabs>
          <w:tab w:val="num" w:pos="2126"/>
        </w:tabs>
        <w:ind w:left="2126" w:hanging="708"/>
      </w:pPr>
      <w:rPr>
        <w:rFonts w:ascii="Verdana" w:hAnsi="Verdana" w:hint="default"/>
        <w:color w:val="auto"/>
        <w:sz w:val="20"/>
      </w:rPr>
    </w:lvl>
    <w:lvl w:ilvl="4">
      <w:start w:val="1"/>
      <w:numFmt w:val="lowerRoman"/>
      <w:lvlText w:val="(%5)"/>
      <w:lvlJc w:val="left"/>
      <w:pPr>
        <w:tabs>
          <w:tab w:val="num" w:pos="2835"/>
        </w:tabs>
        <w:ind w:left="2835" w:hanging="709"/>
      </w:pPr>
      <w:rPr>
        <w:rFonts w:ascii="Verdana" w:hAnsi="Verdana" w:hint="default"/>
        <w:color w:val="auto"/>
        <w:sz w:val="20"/>
      </w:rPr>
    </w:lvl>
    <w:lvl w:ilvl="5">
      <w:start w:val="1"/>
      <w:numFmt w:val="bullet"/>
      <w:lvlText w:val=""/>
      <w:lvlJc w:val="left"/>
      <w:pPr>
        <w:tabs>
          <w:tab w:val="num" w:pos="3544"/>
        </w:tabs>
        <w:ind w:left="3544" w:hanging="709"/>
      </w:pPr>
      <w:rPr>
        <w:rFonts w:ascii="Symbol" w:hAnsi="Symbol" w:hint="default"/>
        <w:color w:val="auto"/>
      </w:rPr>
    </w:lvl>
    <w:lvl w:ilvl="6">
      <w:start w:val="1"/>
      <w:numFmt w:val="none"/>
      <w:lvlText w:val=""/>
      <w:lvlJc w:val="left"/>
      <w:pPr>
        <w:tabs>
          <w:tab w:val="num" w:pos="4111"/>
        </w:tabs>
        <w:ind w:left="3402" w:firstLine="0"/>
      </w:pPr>
      <w:rPr>
        <w:rFonts w:hint="default"/>
      </w:rPr>
    </w:lvl>
    <w:lvl w:ilvl="7">
      <w:start w:val="1"/>
      <w:numFmt w:val="none"/>
      <w:lvlText w:val=""/>
      <w:lvlJc w:val="left"/>
      <w:pPr>
        <w:tabs>
          <w:tab w:val="num" w:pos="4678"/>
        </w:tabs>
        <w:ind w:left="3969" w:firstLine="0"/>
      </w:pPr>
      <w:rPr>
        <w:rFonts w:hint="default"/>
      </w:rPr>
    </w:lvl>
    <w:lvl w:ilvl="8">
      <w:start w:val="1"/>
      <w:numFmt w:val="none"/>
      <w:lvlText w:val=""/>
      <w:lvlJc w:val="right"/>
      <w:pPr>
        <w:tabs>
          <w:tab w:val="num" w:pos="5245"/>
        </w:tabs>
        <w:ind w:left="4536" w:firstLine="0"/>
      </w:pPr>
      <w:rPr>
        <w:rFonts w:hint="default"/>
      </w:rPr>
    </w:lvl>
  </w:abstractNum>
  <w:abstractNum w:abstractNumId="8" w15:restartNumberingAfterBreak="0">
    <w:nsid w:val="24545962"/>
    <w:multiLevelType w:val="multilevel"/>
    <w:tmpl w:val="2B4A097E"/>
    <w:name w:val="Akapit z listą - 1. poziom nienumerowany3"/>
    <w:numStyleLink w:val="JDPAkapitzlist-1poziomnienumerowany0"/>
  </w:abstractNum>
  <w:abstractNum w:abstractNumId="9" w15:restartNumberingAfterBreak="0">
    <w:nsid w:val="33976177"/>
    <w:multiLevelType w:val="multilevel"/>
    <w:tmpl w:val="DF0080EE"/>
    <w:name w:val="Akapit z listą - 1. poziom nienumerowany 12"/>
    <w:lvl w:ilvl="0">
      <w:start w:val="1"/>
      <w:numFmt w:val="none"/>
      <w:lvlText w:val=""/>
      <w:lvlJc w:val="left"/>
      <w:pPr>
        <w:ind w:left="0" w:firstLine="0"/>
      </w:pPr>
      <w:rPr>
        <w:rFonts w:hint="default"/>
        <w:b w:val="0"/>
        <w:i w:val="0"/>
        <w:color w:val="auto"/>
        <w:sz w:val="22"/>
      </w:rPr>
    </w:lvl>
    <w:lvl w:ilvl="1">
      <w:start w:val="1"/>
      <w:numFmt w:val="decimal"/>
      <w:lvlText w:val="(%2)"/>
      <w:lvlJc w:val="left"/>
      <w:pPr>
        <w:tabs>
          <w:tab w:val="num" w:pos="567"/>
        </w:tabs>
        <w:ind w:left="567" w:hanging="567"/>
      </w:pPr>
      <w:rPr>
        <w:rFonts w:ascii="Verdana" w:hAnsi="Verdana" w:hint="default"/>
        <w:b w:val="0"/>
        <w:i w:val="0"/>
        <w:sz w:val="20"/>
      </w:rPr>
    </w:lvl>
    <w:lvl w:ilvl="2">
      <w:start w:val="1"/>
      <w:numFmt w:val="lowerLetter"/>
      <w:lvlText w:val="(%3)"/>
      <w:lvlJc w:val="left"/>
      <w:pPr>
        <w:tabs>
          <w:tab w:val="num" w:pos="1134"/>
        </w:tabs>
        <w:ind w:left="1134" w:hanging="567"/>
      </w:pPr>
      <w:rPr>
        <w:rFonts w:ascii="Verdana" w:hAnsi="Verdana" w:hint="default"/>
        <w:b w:val="0"/>
        <w:i w:val="0"/>
        <w:sz w:val="20"/>
      </w:rPr>
    </w:lvl>
    <w:lvl w:ilvl="3">
      <w:start w:val="1"/>
      <w:numFmt w:val="lowerRoman"/>
      <w:lvlText w:val="(%4)"/>
      <w:lvlJc w:val="left"/>
      <w:pPr>
        <w:tabs>
          <w:tab w:val="num" w:pos="1701"/>
        </w:tabs>
        <w:ind w:left="1701" w:hanging="567"/>
      </w:pPr>
      <w:rPr>
        <w:rFonts w:ascii="Verdana" w:hAnsi="Verdana" w:hint="default"/>
        <w:b w:val="0"/>
        <w:i w:val="0"/>
        <w:color w:val="auto"/>
        <w:sz w:val="20"/>
      </w:rPr>
    </w:lvl>
    <w:lvl w:ilvl="4">
      <w:start w:val="1"/>
      <w:numFmt w:val="bullet"/>
      <w:lvlText w:val=""/>
      <w:lvlJc w:val="left"/>
      <w:pPr>
        <w:tabs>
          <w:tab w:val="num" w:pos="2268"/>
        </w:tabs>
        <w:ind w:left="2268" w:hanging="567"/>
      </w:pPr>
      <w:rPr>
        <w:rFonts w:ascii="Symbol" w:hAnsi="Symbol" w:hint="default"/>
        <w:color w:val="auto"/>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0" w15:restartNumberingAfterBreak="0">
    <w:nsid w:val="34862529"/>
    <w:multiLevelType w:val="multilevel"/>
    <w:tmpl w:val="3DC07B08"/>
    <w:name w:val="Headingi główne"/>
    <w:lvl w:ilvl="0">
      <w:start w:val="1"/>
      <w:numFmt w:val="upperRoman"/>
      <w:lvlText w:val="%1."/>
      <w:lvlJc w:val="left"/>
      <w:pPr>
        <w:tabs>
          <w:tab w:val="num" w:pos="992"/>
        </w:tabs>
        <w:ind w:left="992" w:hanging="1276"/>
      </w:pPr>
      <w:rPr>
        <w:rFonts w:ascii="Arial" w:hAnsi="Arial" w:hint="default"/>
        <w:b/>
        <w:sz w:val="22"/>
      </w:rPr>
    </w:lvl>
    <w:lvl w:ilvl="1">
      <w:start w:val="1"/>
      <w:numFmt w:val="decimal"/>
      <w:lvlText w:val="%2."/>
      <w:lvlJc w:val="left"/>
      <w:pPr>
        <w:ind w:left="992" w:hanging="1276"/>
      </w:pPr>
      <w:rPr>
        <w:rFonts w:ascii="Arial" w:hAnsi="Arial" w:hint="default"/>
        <w:b/>
        <w:sz w:val="22"/>
      </w:rPr>
    </w:lvl>
    <w:lvl w:ilvl="2">
      <w:start w:val="1"/>
      <w:numFmt w:val="decimal"/>
      <w:lvlText w:val="%2.%3."/>
      <w:lvlJc w:val="left"/>
      <w:pPr>
        <w:ind w:left="992" w:hanging="1276"/>
      </w:pPr>
      <w:rPr>
        <w:rFonts w:ascii="Arial" w:hAnsi="Arial" w:hint="default"/>
        <w:b/>
        <w:sz w:val="22"/>
      </w:rPr>
    </w:lvl>
    <w:lvl w:ilvl="3">
      <w:start w:val="1"/>
      <w:numFmt w:val="decimal"/>
      <w:lvlText w:val="%2.%3.%4."/>
      <w:lvlJc w:val="left"/>
      <w:pPr>
        <w:tabs>
          <w:tab w:val="num" w:pos="992"/>
        </w:tabs>
        <w:ind w:left="992" w:hanging="1276"/>
      </w:pPr>
      <w:rPr>
        <w:rFonts w:ascii="Arial" w:hAnsi="Arial" w:hint="default"/>
        <w:b/>
        <w:i w:val="0"/>
        <w:sz w:val="22"/>
      </w:rPr>
    </w:lvl>
    <w:lvl w:ilvl="4">
      <w:start w:val="1"/>
      <w:numFmt w:val="decimal"/>
      <w:lvlText w:val="%2.%3.%4.%5"/>
      <w:lvlJc w:val="left"/>
      <w:pPr>
        <w:tabs>
          <w:tab w:val="num" w:pos="992"/>
        </w:tabs>
        <w:ind w:left="992" w:hanging="12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none"/>
      <w:lvlText w:val="%6"/>
      <w:lvlJc w:val="right"/>
      <w:pPr>
        <w:ind w:left="992" w:hanging="1276"/>
      </w:pPr>
      <w:rPr>
        <w:rFonts w:hint="default"/>
      </w:rPr>
    </w:lvl>
    <w:lvl w:ilvl="6">
      <w:start w:val="1"/>
      <w:numFmt w:val="none"/>
      <w:lvlText w:val=""/>
      <w:lvlJc w:val="left"/>
      <w:pPr>
        <w:ind w:left="992" w:hanging="1276"/>
      </w:pPr>
      <w:rPr>
        <w:rFonts w:hint="default"/>
      </w:rPr>
    </w:lvl>
    <w:lvl w:ilvl="7">
      <w:start w:val="1"/>
      <w:numFmt w:val="none"/>
      <w:lvlText w:val=""/>
      <w:lvlJc w:val="left"/>
      <w:pPr>
        <w:ind w:left="992" w:hanging="1276"/>
      </w:pPr>
      <w:rPr>
        <w:rFonts w:hint="default"/>
      </w:rPr>
    </w:lvl>
    <w:lvl w:ilvl="8">
      <w:start w:val="1"/>
      <w:numFmt w:val="none"/>
      <w:lvlText w:val=""/>
      <w:lvlJc w:val="left"/>
      <w:pPr>
        <w:ind w:left="992" w:hanging="1276"/>
      </w:pPr>
      <w:rPr>
        <w:rFonts w:hint="default"/>
      </w:rPr>
    </w:lvl>
  </w:abstractNum>
  <w:abstractNum w:abstractNumId="11" w15:restartNumberingAfterBreak="0">
    <w:nsid w:val="3821015C"/>
    <w:multiLevelType w:val="multilevel"/>
    <w:tmpl w:val="6B96CB3E"/>
    <w:lvl w:ilvl="0">
      <w:start w:val="1"/>
      <w:numFmt w:val="none"/>
      <w:pStyle w:val="JDPDowd-poziom1"/>
      <w:lvlText w:val="Dowód: "/>
      <w:lvlJc w:val="left"/>
      <w:pPr>
        <w:ind w:left="1418" w:hanging="1418"/>
      </w:pPr>
      <w:rPr>
        <w:rFonts w:ascii="Verdana" w:hAnsi="Verdana" w:hint="default"/>
        <w:b/>
        <w:i/>
        <w:sz w:val="18"/>
        <w:szCs w:val="18"/>
      </w:rPr>
    </w:lvl>
    <w:lvl w:ilvl="1">
      <w:start w:val="1"/>
      <w:numFmt w:val="none"/>
      <w:pStyle w:val="JDPDowd-poziom2inast"/>
      <w:lvlText w:val=""/>
      <w:lvlJc w:val="left"/>
      <w:pPr>
        <w:ind w:left="1418" w:firstLine="0"/>
      </w:pPr>
      <w:rPr>
        <w:rFonts w:ascii="Arial" w:hAnsi="Arial" w:hint="default"/>
        <w:b w:val="0"/>
        <w:i w:val="0"/>
        <w:sz w:val="22"/>
      </w:rPr>
    </w:lvl>
    <w:lvl w:ilvl="2">
      <w:start w:val="1"/>
      <w:numFmt w:val="lowerRoman"/>
      <w:lvlText w:val="(%3)"/>
      <w:lvlJc w:val="left"/>
      <w:pPr>
        <w:tabs>
          <w:tab w:val="num" w:pos="1985"/>
        </w:tabs>
        <w:ind w:left="1985" w:hanging="567"/>
      </w:pPr>
      <w:rPr>
        <w:rFonts w:ascii="Arial" w:hAnsi="Arial" w:hint="default"/>
      </w:rPr>
    </w:lvl>
    <w:lvl w:ilvl="3">
      <w:start w:val="1"/>
      <w:numFmt w:val="none"/>
      <w:lvlText w:val=""/>
      <w:lvlJc w:val="left"/>
      <w:pPr>
        <w:ind w:left="1440" w:hanging="360"/>
      </w:pPr>
      <w:rPr>
        <w:rFonts w:hint="default"/>
      </w:rPr>
    </w:lvl>
    <w:lvl w:ilvl="4">
      <w:start w:val="1"/>
      <w:numFmt w:val="none"/>
      <w:lvlText w:val=""/>
      <w:lvlJc w:val="left"/>
      <w:pPr>
        <w:ind w:left="1418" w:firstLine="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4742639F"/>
    <w:multiLevelType w:val="multilevel"/>
    <w:tmpl w:val="0A2818F6"/>
    <w:styleLink w:val="Headingi"/>
    <w:lvl w:ilvl="0">
      <w:start w:val="1"/>
      <w:numFmt w:val="upperRoman"/>
      <w:lvlText w:val="%1."/>
      <w:lvlJc w:val="left"/>
      <w:pPr>
        <w:tabs>
          <w:tab w:val="num" w:pos="992"/>
        </w:tabs>
        <w:ind w:left="992" w:hanging="1276"/>
      </w:pPr>
      <w:rPr>
        <w:rFonts w:ascii="Arial" w:hAnsi="Arial" w:hint="default"/>
        <w:b/>
        <w:sz w:val="22"/>
      </w:rPr>
    </w:lvl>
    <w:lvl w:ilvl="1">
      <w:start w:val="1"/>
      <w:numFmt w:val="decimal"/>
      <w:lvlText w:val="%2."/>
      <w:lvlJc w:val="left"/>
      <w:pPr>
        <w:tabs>
          <w:tab w:val="num" w:pos="992"/>
        </w:tabs>
        <w:ind w:left="992" w:hanging="1276"/>
      </w:pPr>
      <w:rPr>
        <w:rFonts w:ascii="Arial" w:hAnsi="Arial" w:hint="default"/>
        <w:b/>
        <w:sz w:val="22"/>
      </w:rPr>
    </w:lvl>
    <w:lvl w:ilvl="2">
      <w:start w:val="1"/>
      <w:numFmt w:val="decimal"/>
      <w:lvlText w:val="%2.%3."/>
      <w:lvlJc w:val="left"/>
      <w:pPr>
        <w:tabs>
          <w:tab w:val="num" w:pos="992"/>
        </w:tabs>
        <w:ind w:left="992" w:hanging="1276"/>
      </w:pPr>
      <w:rPr>
        <w:rFonts w:ascii="Arial" w:hAnsi="Arial" w:hint="default"/>
        <w:b/>
        <w:sz w:val="22"/>
      </w:rPr>
    </w:lvl>
    <w:lvl w:ilvl="3">
      <w:start w:val="1"/>
      <w:numFmt w:val="decimal"/>
      <w:lvlText w:val="%2.%3.%4."/>
      <w:lvlJc w:val="left"/>
      <w:pPr>
        <w:tabs>
          <w:tab w:val="num" w:pos="992"/>
        </w:tabs>
        <w:ind w:left="992" w:hanging="1276"/>
      </w:pPr>
      <w:rPr>
        <w:rFonts w:ascii="Arial" w:hAnsi="Arial" w:hint="default"/>
        <w:b/>
        <w:i w:val="0"/>
        <w:sz w:val="22"/>
      </w:rPr>
    </w:lvl>
    <w:lvl w:ilvl="4">
      <w:start w:val="1"/>
      <w:numFmt w:val="decimal"/>
      <w:lvlText w:val="%2.%3.%4.%5"/>
      <w:lvlJc w:val="left"/>
      <w:pPr>
        <w:tabs>
          <w:tab w:val="num" w:pos="992"/>
        </w:tabs>
        <w:ind w:left="992" w:hanging="1276"/>
      </w:pPr>
      <w:rPr>
        <w:rFonts w:ascii="Arial" w:hAnsi="Arial" w:hint="default"/>
        <w:b/>
        <w:i w:val="0"/>
        <w:sz w:val="22"/>
      </w:rPr>
    </w:lvl>
    <w:lvl w:ilvl="5">
      <w:start w:val="1"/>
      <w:numFmt w:val="none"/>
      <w:lvlText w:val="%6"/>
      <w:lvlJc w:val="right"/>
      <w:pPr>
        <w:ind w:left="992" w:hanging="1276"/>
      </w:pPr>
      <w:rPr>
        <w:rFonts w:hint="default"/>
      </w:rPr>
    </w:lvl>
    <w:lvl w:ilvl="6">
      <w:start w:val="1"/>
      <w:numFmt w:val="none"/>
      <w:lvlText w:val=""/>
      <w:lvlJc w:val="left"/>
      <w:pPr>
        <w:ind w:left="992" w:hanging="1276"/>
      </w:pPr>
      <w:rPr>
        <w:rFonts w:hint="default"/>
      </w:rPr>
    </w:lvl>
    <w:lvl w:ilvl="7">
      <w:start w:val="1"/>
      <w:numFmt w:val="none"/>
      <w:lvlText w:val=""/>
      <w:lvlJc w:val="left"/>
      <w:pPr>
        <w:ind w:left="992" w:hanging="1276"/>
      </w:pPr>
      <w:rPr>
        <w:rFonts w:hint="default"/>
      </w:rPr>
    </w:lvl>
    <w:lvl w:ilvl="8">
      <w:start w:val="1"/>
      <w:numFmt w:val="none"/>
      <w:lvlText w:val=""/>
      <w:lvlJc w:val="left"/>
      <w:pPr>
        <w:ind w:left="992" w:hanging="1276"/>
      </w:pPr>
      <w:rPr>
        <w:rFonts w:hint="default"/>
      </w:rPr>
    </w:lvl>
  </w:abstractNum>
  <w:abstractNum w:abstractNumId="13" w15:restartNumberingAfterBreak="0">
    <w:nsid w:val="48B46059"/>
    <w:multiLevelType w:val="multilevel"/>
    <w:tmpl w:val="B60EB3B4"/>
    <w:lvl w:ilvl="0">
      <w:start w:val="1"/>
      <w:numFmt w:val="lowerRoman"/>
      <w:pStyle w:val="JDPListroman1"/>
      <w:lvlText w:val="(%1)"/>
      <w:lvlJc w:val="left"/>
      <w:pPr>
        <w:ind w:left="709" w:hanging="709"/>
      </w:pPr>
      <w:rPr>
        <w:rFonts w:hint="default"/>
      </w:rPr>
    </w:lvl>
    <w:lvl w:ilvl="1">
      <w:start w:val="1"/>
      <w:numFmt w:val="lowerRoman"/>
      <w:pStyle w:val="JDPListroman2"/>
      <w:lvlText w:val="(%2)"/>
      <w:lvlJc w:val="left"/>
      <w:pPr>
        <w:tabs>
          <w:tab w:val="num" w:pos="1134"/>
        </w:tabs>
        <w:ind w:left="1418" w:hanging="709"/>
      </w:pPr>
      <w:rPr>
        <w:rFonts w:hint="default"/>
      </w:rPr>
    </w:lvl>
    <w:lvl w:ilvl="2">
      <w:start w:val="1"/>
      <w:numFmt w:val="lowerRoman"/>
      <w:pStyle w:val="JDPListroman3"/>
      <w:lvlText w:val="(%3)"/>
      <w:lvlJc w:val="left"/>
      <w:pPr>
        <w:tabs>
          <w:tab w:val="num" w:pos="1701"/>
        </w:tabs>
        <w:ind w:left="2127" w:hanging="709"/>
      </w:pPr>
      <w:rPr>
        <w:rFonts w:hint="default"/>
      </w:rPr>
    </w:lvl>
    <w:lvl w:ilvl="3">
      <w:start w:val="1"/>
      <w:numFmt w:val="lowerRoman"/>
      <w:pStyle w:val="JDPListroman4"/>
      <w:lvlText w:val="(%4)"/>
      <w:lvlJc w:val="left"/>
      <w:pPr>
        <w:tabs>
          <w:tab w:val="num" w:pos="2268"/>
        </w:tabs>
        <w:ind w:left="2836" w:hanging="709"/>
      </w:pPr>
      <w:rPr>
        <w:rFonts w:hint="default"/>
      </w:rPr>
    </w:lvl>
    <w:lvl w:ilvl="4">
      <w:start w:val="1"/>
      <w:numFmt w:val="none"/>
      <w:suff w:val="nothing"/>
      <w:lvlText w:val=""/>
      <w:lvlJc w:val="left"/>
      <w:pPr>
        <w:ind w:left="3545" w:hanging="709"/>
      </w:pPr>
      <w:rPr>
        <w:rFonts w:hint="default"/>
      </w:rPr>
    </w:lvl>
    <w:lvl w:ilvl="5">
      <w:start w:val="1"/>
      <w:numFmt w:val="none"/>
      <w:suff w:val="nothing"/>
      <w:lvlText w:val=""/>
      <w:lvlJc w:val="left"/>
      <w:pPr>
        <w:ind w:left="4254" w:hanging="709"/>
      </w:pPr>
      <w:rPr>
        <w:rFonts w:hint="default"/>
      </w:rPr>
    </w:lvl>
    <w:lvl w:ilvl="6">
      <w:start w:val="1"/>
      <w:numFmt w:val="none"/>
      <w:suff w:val="nothing"/>
      <w:lvlText w:val=""/>
      <w:lvlJc w:val="left"/>
      <w:pPr>
        <w:ind w:left="4963" w:hanging="709"/>
      </w:pPr>
      <w:rPr>
        <w:rFonts w:hint="default"/>
      </w:rPr>
    </w:lvl>
    <w:lvl w:ilvl="7">
      <w:start w:val="1"/>
      <w:numFmt w:val="none"/>
      <w:suff w:val="nothing"/>
      <w:lvlText w:val=""/>
      <w:lvlJc w:val="left"/>
      <w:pPr>
        <w:ind w:left="5672" w:hanging="709"/>
      </w:pPr>
      <w:rPr>
        <w:rFonts w:hint="default"/>
      </w:rPr>
    </w:lvl>
    <w:lvl w:ilvl="8">
      <w:start w:val="1"/>
      <w:numFmt w:val="none"/>
      <w:suff w:val="nothing"/>
      <w:lvlText w:val=""/>
      <w:lvlJc w:val="left"/>
      <w:pPr>
        <w:ind w:left="6381" w:hanging="709"/>
      </w:pPr>
      <w:rPr>
        <w:rFonts w:hint="default"/>
      </w:rPr>
    </w:lvl>
  </w:abstractNum>
  <w:abstractNum w:abstractNumId="14" w15:restartNumberingAfterBreak="0">
    <w:nsid w:val="4CB801E5"/>
    <w:multiLevelType w:val="multilevel"/>
    <w:tmpl w:val="0409001D"/>
    <w:name w:val="Headingi główn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21F3C9D"/>
    <w:multiLevelType w:val="multilevel"/>
    <w:tmpl w:val="BED81D02"/>
    <w:lvl w:ilvl="0">
      <w:start w:val="1"/>
      <w:numFmt w:val="none"/>
      <w:lvlText w:val="%1"/>
      <w:lvlJc w:val="left"/>
      <w:pPr>
        <w:tabs>
          <w:tab w:val="num" w:pos="709"/>
        </w:tabs>
        <w:ind w:left="0" w:firstLine="709"/>
      </w:pPr>
      <w:rPr>
        <w:rFonts w:hint="default"/>
        <w:color w:val="auto"/>
        <w:sz w:val="22"/>
      </w:rPr>
    </w:lvl>
    <w:lvl w:ilvl="1">
      <w:start w:val="1"/>
      <w:numFmt w:val="upperRoman"/>
      <w:lvlText w:val="%2."/>
      <w:lvlJc w:val="left"/>
      <w:pPr>
        <w:tabs>
          <w:tab w:val="num" w:pos="709"/>
        </w:tabs>
        <w:ind w:left="709" w:hanging="709"/>
      </w:pPr>
      <w:rPr>
        <w:rFonts w:ascii="Verdana" w:hAnsi="Verdana" w:hint="default"/>
        <w:b w:val="0"/>
        <w:i w:val="0"/>
        <w:sz w:val="20"/>
        <w:szCs w:val="18"/>
      </w:rPr>
    </w:lvl>
    <w:lvl w:ilvl="2">
      <w:start w:val="1"/>
      <w:numFmt w:val="decimal"/>
      <w:lvlText w:val="(%3)"/>
      <w:lvlJc w:val="left"/>
      <w:pPr>
        <w:tabs>
          <w:tab w:val="num" w:pos="1418"/>
        </w:tabs>
        <w:ind w:left="1418" w:hanging="709"/>
      </w:pPr>
      <w:rPr>
        <w:rFonts w:ascii="Verdana" w:hAnsi="Verdana" w:hint="default"/>
        <w:b w:val="0"/>
        <w:bCs w:val="0"/>
      </w:rPr>
    </w:lvl>
    <w:lvl w:ilvl="3">
      <w:start w:val="1"/>
      <w:numFmt w:val="lowerLetter"/>
      <w:lvlText w:val="(%4)"/>
      <w:lvlJc w:val="left"/>
      <w:pPr>
        <w:tabs>
          <w:tab w:val="num" w:pos="2126"/>
        </w:tabs>
        <w:ind w:left="2126" w:hanging="708"/>
      </w:pPr>
      <w:rPr>
        <w:rFonts w:ascii="Arial" w:hAnsi="Arial" w:hint="default"/>
        <w:color w:val="auto"/>
      </w:rPr>
    </w:lvl>
    <w:lvl w:ilvl="4">
      <w:start w:val="1"/>
      <w:numFmt w:val="lowerRoman"/>
      <w:lvlText w:val="(%5)"/>
      <w:lvlJc w:val="left"/>
      <w:pPr>
        <w:tabs>
          <w:tab w:val="num" w:pos="2835"/>
        </w:tabs>
        <w:ind w:left="2835" w:hanging="709"/>
      </w:pPr>
      <w:rPr>
        <w:rFonts w:ascii="Arial" w:hAnsi="Arial" w:hint="default"/>
        <w:color w:val="auto"/>
      </w:rPr>
    </w:lvl>
    <w:lvl w:ilvl="5">
      <w:start w:val="1"/>
      <w:numFmt w:val="bullet"/>
      <w:lvlText w:val=""/>
      <w:lvlJc w:val="left"/>
      <w:pPr>
        <w:tabs>
          <w:tab w:val="num" w:pos="3544"/>
        </w:tabs>
        <w:ind w:left="3544" w:hanging="709"/>
      </w:pPr>
      <w:rPr>
        <w:rFonts w:ascii="Symbol" w:hAnsi="Symbol" w:hint="default"/>
        <w:color w:val="auto"/>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6" w15:restartNumberingAfterBreak="0">
    <w:nsid w:val="5EEB3547"/>
    <w:multiLevelType w:val="multilevel"/>
    <w:tmpl w:val="67E2AA6E"/>
    <w:styleLink w:val="Nagwek11"/>
    <w:lvl w:ilvl="0">
      <w:start w:val="1"/>
      <w:numFmt w:val="upperRoman"/>
      <w:lvlText w:val="%1."/>
      <w:lvlJc w:val="left"/>
      <w:pPr>
        <w:ind w:left="709" w:hanging="709"/>
      </w:pPr>
      <w:rPr>
        <w:rFonts w:ascii="Arial" w:hAnsi="Arial" w:hint="default"/>
        <w:b/>
        <w:sz w:val="22"/>
      </w:rPr>
    </w:lvl>
    <w:lvl w:ilvl="1">
      <w:start w:val="1"/>
      <w:numFmt w:val="decimal"/>
      <w:lvlText w:val="%2."/>
      <w:lvlJc w:val="left"/>
      <w:pPr>
        <w:ind w:left="709" w:hanging="709"/>
      </w:pPr>
      <w:rPr>
        <w:rFonts w:ascii="Arial" w:hAnsi="Arial" w:hint="default"/>
        <w:b/>
        <w:sz w:val="22"/>
      </w:rPr>
    </w:lvl>
    <w:lvl w:ilvl="2">
      <w:start w:val="1"/>
      <w:numFmt w:val="decimal"/>
      <w:lvlText w:val="%2.%3."/>
      <w:lvlJc w:val="left"/>
      <w:pPr>
        <w:ind w:left="709" w:hanging="709"/>
      </w:pPr>
      <w:rPr>
        <w:rFonts w:ascii="Arial" w:hAnsi="Arial" w:hint="default"/>
        <w:b/>
        <w:sz w:val="22"/>
      </w:rPr>
    </w:lvl>
    <w:lvl w:ilvl="3">
      <w:start w:val="1"/>
      <w:numFmt w:val="decimal"/>
      <w:lvlText w:val="%4."/>
      <w:lvlJc w:val="left"/>
      <w:pPr>
        <w:ind w:left="709" w:hanging="709"/>
      </w:pPr>
      <w:rPr>
        <w:rFonts w:hint="default"/>
      </w:rPr>
    </w:lvl>
    <w:lvl w:ilvl="4">
      <w:start w:val="1"/>
      <w:numFmt w:val="lowerLetter"/>
      <w:lvlText w:val="%5."/>
      <w:lvlJc w:val="left"/>
      <w:pPr>
        <w:ind w:left="709" w:hanging="709"/>
      </w:pPr>
      <w:rPr>
        <w:rFonts w:hint="default"/>
      </w:rPr>
    </w:lvl>
    <w:lvl w:ilvl="5">
      <w:start w:val="1"/>
      <w:numFmt w:val="lowerRoman"/>
      <w:lvlText w:val="%6."/>
      <w:lvlJc w:val="right"/>
      <w:pPr>
        <w:ind w:left="709" w:hanging="709"/>
      </w:pPr>
      <w:rPr>
        <w:rFonts w:hint="default"/>
      </w:rPr>
    </w:lvl>
    <w:lvl w:ilvl="6">
      <w:start w:val="1"/>
      <w:numFmt w:val="decimal"/>
      <w:lvlText w:val="%7."/>
      <w:lvlJc w:val="left"/>
      <w:pPr>
        <w:ind w:left="709" w:hanging="709"/>
      </w:pPr>
      <w:rPr>
        <w:rFonts w:hint="default"/>
      </w:rPr>
    </w:lvl>
    <w:lvl w:ilvl="7">
      <w:start w:val="1"/>
      <w:numFmt w:val="lowerLetter"/>
      <w:lvlText w:val="%8."/>
      <w:lvlJc w:val="left"/>
      <w:pPr>
        <w:ind w:left="709" w:hanging="709"/>
      </w:pPr>
      <w:rPr>
        <w:rFonts w:hint="default"/>
      </w:rPr>
    </w:lvl>
    <w:lvl w:ilvl="8">
      <w:start w:val="1"/>
      <w:numFmt w:val="lowerRoman"/>
      <w:lvlText w:val="%9."/>
      <w:lvlJc w:val="right"/>
      <w:pPr>
        <w:ind w:left="709" w:hanging="709"/>
      </w:pPr>
      <w:rPr>
        <w:rFonts w:hint="default"/>
      </w:rPr>
    </w:lvl>
  </w:abstractNum>
  <w:abstractNum w:abstractNumId="17" w15:restartNumberingAfterBreak="0">
    <w:nsid w:val="66A51FEE"/>
    <w:multiLevelType w:val="multilevel"/>
    <w:tmpl w:val="2B4A097E"/>
    <w:name w:val="Akapit z listą - 1. poziom nienumerowany 1"/>
    <w:styleLink w:val="JDPAkapitzlist-1poziomnienumerowany0"/>
    <w:lvl w:ilvl="0">
      <w:start w:val="1"/>
      <w:numFmt w:val="none"/>
      <w:lvlText w:val=""/>
      <w:lvlJc w:val="left"/>
      <w:pPr>
        <w:ind w:left="0" w:firstLine="0"/>
      </w:pPr>
      <w:rPr>
        <w:rFonts w:hint="default"/>
        <w:b w:val="0"/>
        <w:i w:val="0"/>
        <w:color w:val="auto"/>
        <w:sz w:val="22"/>
      </w:rPr>
    </w:lvl>
    <w:lvl w:ilvl="1">
      <w:start w:val="1"/>
      <w:numFmt w:val="decimal"/>
      <w:lvlText w:val="(%2)"/>
      <w:lvlJc w:val="left"/>
      <w:pPr>
        <w:tabs>
          <w:tab w:val="num" w:pos="709"/>
        </w:tabs>
        <w:ind w:left="709" w:hanging="709"/>
      </w:pPr>
      <w:rPr>
        <w:rFonts w:ascii="Times New Roman" w:hAnsi="Times New Roman" w:hint="default"/>
        <w:b w:val="0"/>
        <w:i w:val="0"/>
        <w:sz w:val="22"/>
      </w:rPr>
    </w:lvl>
    <w:lvl w:ilvl="2">
      <w:start w:val="1"/>
      <w:numFmt w:val="lowerLetter"/>
      <w:lvlText w:val="(%3)"/>
      <w:lvlJc w:val="left"/>
      <w:pPr>
        <w:tabs>
          <w:tab w:val="num" w:pos="1418"/>
        </w:tabs>
        <w:ind w:left="1418" w:hanging="709"/>
      </w:pPr>
      <w:rPr>
        <w:rFonts w:ascii="Times New Roman" w:hAnsi="Times New Roman" w:hint="default"/>
        <w:b w:val="0"/>
        <w:i w:val="0"/>
        <w:sz w:val="22"/>
      </w:rPr>
    </w:lvl>
    <w:lvl w:ilvl="3">
      <w:start w:val="1"/>
      <w:numFmt w:val="lowerRoman"/>
      <w:lvlText w:val="(%4)"/>
      <w:lvlJc w:val="left"/>
      <w:pPr>
        <w:tabs>
          <w:tab w:val="num" w:pos="2126"/>
        </w:tabs>
        <w:ind w:left="2126" w:hanging="708"/>
      </w:pPr>
      <w:rPr>
        <w:rFonts w:ascii="Times New Roman" w:hAnsi="Times New Roman" w:hint="default"/>
        <w:b w:val="0"/>
        <w:i w:val="0"/>
        <w:color w:val="auto"/>
        <w:sz w:val="22"/>
      </w:rPr>
    </w:lvl>
    <w:lvl w:ilvl="4">
      <w:start w:val="1"/>
      <w:numFmt w:val="bullet"/>
      <w:lvlText w:val=""/>
      <w:lvlJc w:val="left"/>
      <w:pPr>
        <w:tabs>
          <w:tab w:val="num" w:pos="2835"/>
        </w:tabs>
        <w:ind w:left="2835" w:hanging="709"/>
      </w:pPr>
      <w:rPr>
        <w:rFonts w:ascii="Symbol" w:hAnsi="Symbol" w:hint="default"/>
        <w:color w:val="auto"/>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8" w15:restartNumberingAfterBreak="0">
    <w:nsid w:val="6ED816FF"/>
    <w:multiLevelType w:val="multilevel"/>
    <w:tmpl w:val="E3D28802"/>
    <w:lvl w:ilvl="0">
      <w:start w:val="1"/>
      <w:numFmt w:val="decimal"/>
      <w:pStyle w:val="JDPAkapitzlist-1poziomnumerowany"/>
      <w:lvlText w:val="%1."/>
      <w:lvlJc w:val="left"/>
      <w:pPr>
        <w:tabs>
          <w:tab w:val="num" w:pos="567"/>
        </w:tabs>
        <w:ind w:left="567" w:hanging="567"/>
      </w:pPr>
      <w:rPr>
        <w:rFonts w:ascii="Verdana" w:hAnsi="Verdana" w:hint="default"/>
        <w:b w:val="0"/>
        <w:i w:val="0"/>
        <w:sz w:val="20"/>
      </w:rPr>
    </w:lvl>
    <w:lvl w:ilvl="1">
      <w:start w:val="1"/>
      <w:numFmt w:val="lowerLetter"/>
      <w:lvlText w:val="(%2)"/>
      <w:lvlJc w:val="left"/>
      <w:pPr>
        <w:tabs>
          <w:tab w:val="num" w:pos="1134"/>
        </w:tabs>
        <w:ind w:left="1134" w:hanging="567"/>
      </w:pPr>
      <w:rPr>
        <w:rFonts w:ascii="Verdana" w:hAnsi="Verdana" w:hint="default"/>
        <w:b w:val="0"/>
        <w:i w:val="0"/>
        <w:sz w:val="20"/>
      </w:rPr>
    </w:lvl>
    <w:lvl w:ilvl="2">
      <w:start w:val="1"/>
      <w:numFmt w:val="lowerRoman"/>
      <w:lvlText w:val="(%3)"/>
      <w:lvlJc w:val="left"/>
      <w:pPr>
        <w:tabs>
          <w:tab w:val="num" w:pos="1701"/>
        </w:tabs>
        <w:ind w:left="1701" w:hanging="567"/>
      </w:pPr>
      <w:rPr>
        <w:rFonts w:ascii="Verdana" w:hAnsi="Verdana" w:hint="default"/>
        <w:b w:val="0"/>
        <w:i w:val="0"/>
        <w:sz w:val="20"/>
      </w:rPr>
    </w:lvl>
    <w:lvl w:ilvl="3">
      <w:start w:val="1"/>
      <w:numFmt w:val="bullet"/>
      <w:lvlText w:val=""/>
      <w:lvlJc w:val="left"/>
      <w:pPr>
        <w:tabs>
          <w:tab w:val="num" w:pos="2268"/>
        </w:tabs>
        <w:ind w:left="2268" w:hanging="567"/>
      </w:pPr>
      <w:rPr>
        <w:rFonts w:ascii="Symbol" w:hAnsi="Symbol" w:hint="default"/>
        <w:color w:val="auto"/>
      </w:rPr>
    </w:lvl>
    <w:lvl w:ilvl="4">
      <w:start w:val="1"/>
      <w:numFmt w:val="none"/>
      <w:lvlText w:val=""/>
      <w:lvlJc w:val="left"/>
      <w:pPr>
        <w:tabs>
          <w:tab w:val="num" w:pos="2835"/>
        </w:tabs>
        <w:ind w:left="2835" w:hanging="567"/>
      </w:pPr>
      <w:rPr>
        <w:rFonts w:hint="default"/>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969"/>
        </w:tabs>
        <w:ind w:left="3969" w:hanging="567"/>
      </w:pPr>
      <w:rPr>
        <w:rFonts w:hint="default"/>
      </w:rPr>
    </w:lvl>
    <w:lvl w:ilvl="7">
      <w:start w:val="1"/>
      <w:numFmt w:val="none"/>
      <w:lvlText w:val=""/>
      <w:lvlJc w:val="left"/>
      <w:pPr>
        <w:tabs>
          <w:tab w:val="num" w:pos="4536"/>
        </w:tabs>
        <w:ind w:left="4536" w:hanging="567"/>
      </w:pPr>
      <w:rPr>
        <w:rFonts w:hint="default"/>
      </w:rPr>
    </w:lvl>
    <w:lvl w:ilvl="8">
      <w:start w:val="1"/>
      <w:numFmt w:val="none"/>
      <w:lvlText w:val=""/>
      <w:lvlJc w:val="left"/>
      <w:pPr>
        <w:tabs>
          <w:tab w:val="num" w:pos="5103"/>
        </w:tabs>
        <w:ind w:left="5103" w:hanging="567"/>
      </w:pPr>
      <w:rPr>
        <w:rFonts w:hint="default"/>
      </w:rPr>
    </w:lvl>
  </w:abstractNum>
  <w:abstractNum w:abstractNumId="19" w15:restartNumberingAfterBreak="0">
    <w:nsid w:val="71FA41AC"/>
    <w:multiLevelType w:val="multilevel"/>
    <w:tmpl w:val="EA683F3E"/>
    <w:lvl w:ilvl="0">
      <w:start w:val="1"/>
      <w:numFmt w:val="decimal"/>
      <w:pStyle w:val="JDPZacznik-poziom1"/>
      <w:lvlText w:val="Załącznik %1"/>
      <w:lvlJc w:val="left"/>
      <w:pPr>
        <w:tabs>
          <w:tab w:val="num" w:pos="1701"/>
        </w:tabs>
        <w:ind w:left="1701" w:hanging="1701"/>
      </w:pPr>
      <w:rPr>
        <w:rFonts w:ascii="Verdana" w:hAnsi="Verdana" w:hint="default"/>
        <w:b/>
        <w:i w:val="0"/>
        <w:sz w:val="20"/>
      </w:rPr>
    </w:lvl>
    <w:lvl w:ilvl="1">
      <w:start w:val="1"/>
      <w:numFmt w:val="decimal"/>
      <w:pStyle w:val="JDPZacznik-poziom2"/>
      <w:lvlText w:val="%1.%2"/>
      <w:lvlJc w:val="left"/>
      <w:pPr>
        <w:tabs>
          <w:tab w:val="num" w:pos="2410"/>
        </w:tabs>
        <w:ind w:left="2410" w:hanging="709"/>
      </w:pPr>
      <w:rPr>
        <w:rFonts w:ascii="Verdana" w:hAnsi="Verdana" w:hint="default"/>
        <w:b/>
        <w:i w:val="0"/>
        <w:sz w:val="20"/>
      </w:rPr>
    </w:lvl>
    <w:lvl w:ilvl="2">
      <w:start w:val="1"/>
      <w:numFmt w:val="none"/>
      <w:lvlText w:val="%3"/>
      <w:lvlJc w:val="right"/>
      <w:pPr>
        <w:ind w:left="1701" w:hanging="1701"/>
      </w:pPr>
      <w:rPr>
        <w:rFonts w:hint="default"/>
      </w:rPr>
    </w:lvl>
    <w:lvl w:ilvl="3">
      <w:start w:val="1"/>
      <w:numFmt w:val="none"/>
      <w:lvlText w:val=""/>
      <w:lvlJc w:val="left"/>
      <w:pPr>
        <w:ind w:left="1701" w:hanging="1701"/>
      </w:pPr>
      <w:rPr>
        <w:rFonts w:hint="default"/>
      </w:rPr>
    </w:lvl>
    <w:lvl w:ilvl="4">
      <w:start w:val="1"/>
      <w:numFmt w:val="none"/>
      <w:lvlText w:val=""/>
      <w:lvlJc w:val="left"/>
      <w:pPr>
        <w:ind w:left="1701" w:hanging="1701"/>
      </w:pPr>
      <w:rPr>
        <w:rFonts w:hint="default"/>
      </w:rPr>
    </w:lvl>
    <w:lvl w:ilvl="5">
      <w:start w:val="1"/>
      <w:numFmt w:val="none"/>
      <w:lvlText w:val=""/>
      <w:lvlJc w:val="right"/>
      <w:pPr>
        <w:ind w:left="1701" w:hanging="1701"/>
      </w:pPr>
      <w:rPr>
        <w:rFonts w:hint="default"/>
      </w:rPr>
    </w:lvl>
    <w:lvl w:ilvl="6">
      <w:start w:val="1"/>
      <w:numFmt w:val="none"/>
      <w:lvlText w:val=""/>
      <w:lvlJc w:val="left"/>
      <w:pPr>
        <w:ind w:left="1701" w:hanging="1701"/>
      </w:pPr>
      <w:rPr>
        <w:rFonts w:hint="default"/>
      </w:rPr>
    </w:lvl>
    <w:lvl w:ilvl="7">
      <w:start w:val="1"/>
      <w:numFmt w:val="none"/>
      <w:lvlText w:val=""/>
      <w:lvlJc w:val="left"/>
      <w:pPr>
        <w:ind w:left="1701" w:hanging="1701"/>
      </w:pPr>
      <w:rPr>
        <w:rFonts w:hint="default"/>
      </w:rPr>
    </w:lvl>
    <w:lvl w:ilvl="8">
      <w:start w:val="1"/>
      <w:numFmt w:val="none"/>
      <w:lvlText w:val=""/>
      <w:lvlJc w:val="right"/>
      <w:pPr>
        <w:ind w:left="1701" w:hanging="1701"/>
      </w:pPr>
      <w:rPr>
        <w:rFonts w:hint="default"/>
      </w:rPr>
    </w:lvl>
  </w:abstractNum>
  <w:abstractNum w:abstractNumId="20" w15:restartNumberingAfterBreak="0">
    <w:nsid w:val="77BA5B23"/>
    <w:multiLevelType w:val="multilevel"/>
    <w:tmpl w:val="875C4360"/>
    <w:lvl w:ilvl="0">
      <w:start w:val="1"/>
      <w:numFmt w:val="upperRoman"/>
      <w:pStyle w:val="JDPHeading1"/>
      <w:lvlText w:val="%1."/>
      <w:lvlJc w:val="left"/>
      <w:pPr>
        <w:tabs>
          <w:tab w:val="num" w:pos="567"/>
        </w:tabs>
        <w:ind w:left="709" w:hanging="993"/>
      </w:pPr>
      <w:rPr>
        <w:rFonts w:ascii="Verdana" w:hAnsi="Verdana" w:hint="default"/>
        <w:b/>
        <w:i w:val="0"/>
        <w:sz w:val="20"/>
      </w:rPr>
    </w:lvl>
    <w:lvl w:ilvl="1">
      <w:start w:val="1"/>
      <w:numFmt w:val="decimal"/>
      <w:pStyle w:val="JDPHeading2"/>
      <w:lvlText w:val="%1.%2."/>
      <w:lvlJc w:val="left"/>
      <w:pPr>
        <w:tabs>
          <w:tab w:val="num" w:pos="567"/>
        </w:tabs>
        <w:ind w:left="709" w:hanging="993"/>
      </w:pPr>
      <w:rPr>
        <w:rFonts w:ascii="Verdana" w:hAnsi="Verdana" w:hint="default"/>
        <w:b/>
        <w:i w:val="0"/>
        <w:sz w:val="20"/>
      </w:rPr>
    </w:lvl>
    <w:lvl w:ilvl="2">
      <w:start w:val="1"/>
      <w:numFmt w:val="decimal"/>
      <w:pStyle w:val="JDPHeading3"/>
      <w:lvlText w:val="%1.%2.%3."/>
      <w:lvlJc w:val="left"/>
      <w:pPr>
        <w:tabs>
          <w:tab w:val="num" w:pos="567"/>
        </w:tabs>
        <w:ind w:left="709" w:hanging="993"/>
      </w:pPr>
      <w:rPr>
        <w:rFonts w:ascii="Verdana" w:hAnsi="Verdana" w:hint="default"/>
        <w:b/>
        <w:sz w:val="20"/>
      </w:rPr>
    </w:lvl>
    <w:lvl w:ilvl="3">
      <w:start w:val="1"/>
      <w:numFmt w:val="decimal"/>
      <w:pStyle w:val="JDPHeading4"/>
      <w:lvlText w:val="%1.%2.%3.%4."/>
      <w:lvlJc w:val="left"/>
      <w:pPr>
        <w:tabs>
          <w:tab w:val="num" w:pos="2268"/>
        </w:tabs>
        <w:ind w:left="2410" w:hanging="993"/>
      </w:pPr>
      <w:rPr>
        <w:rFonts w:ascii="Verdana" w:hAnsi="Verdana" w:hint="default"/>
        <w:b/>
        <w:i w:val="0"/>
        <w:sz w:val="20"/>
      </w:rPr>
    </w:lvl>
    <w:lvl w:ilvl="4">
      <w:start w:val="1"/>
      <w:numFmt w:val="decimal"/>
      <w:pStyle w:val="JDPHeading5"/>
      <w:lvlText w:val="%1.%2.%3.%4.%5"/>
      <w:lvlJc w:val="left"/>
      <w:pPr>
        <w:tabs>
          <w:tab w:val="num" w:pos="567"/>
        </w:tabs>
        <w:ind w:left="709" w:hanging="993"/>
      </w:pPr>
      <w:rPr>
        <w:rFonts w:ascii="Verdana" w:hAnsi="Verdana" w:hint="default"/>
        <w:b/>
        <w:i w:val="0"/>
        <w:sz w:val="20"/>
      </w:rPr>
    </w:lvl>
    <w:lvl w:ilvl="5">
      <w:start w:val="1"/>
      <w:numFmt w:val="lowerLetter"/>
      <w:pStyle w:val="JDPHeading6"/>
      <w:lvlText w:val="(%6)"/>
      <w:lvlJc w:val="left"/>
      <w:pPr>
        <w:tabs>
          <w:tab w:val="num" w:pos="567"/>
        </w:tabs>
        <w:ind w:left="709" w:hanging="993"/>
      </w:pPr>
      <w:rPr>
        <w:rFonts w:ascii="Verdana" w:hAnsi="Verdana" w:hint="default"/>
        <w:b/>
        <w:i w:val="0"/>
        <w:sz w:val="20"/>
      </w:rPr>
    </w:lvl>
    <w:lvl w:ilvl="6">
      <w:start w:val="1"/>
      <w:numFmt w:val="lowerRoman"/>
      <w:pStyle w:val="JDPHeading7"/>
      <w:lvlText w:val="(%7)"/>
      <w:lvlJc w:val="left"/>
      <w:pPr>
        <w:tabs>
          <w:tab w:val="num" w:pos="567"/>
        </w:tabs>
        <w:ind w:left="709" w:hanging="993"/>
      </w:pPr>
      <w:rPr>
        <w:rFonts w:ascii="Verdana" w:hAnsi="Verdana" w:hint="default"/>
        <w:b/>
        <w:i w:val="0"/>
        <w:sz w:val="20"/>
      </w:rPr>
    </w:lvl>
    <w:lvl w:ilvl="7">
      <w:start w:val="1"/>
      <w:numFmt w:val="none"/>
      <w:lvlText w:val=""/>
      <w:lvlJc w:val="left"/>
      <w:pPr>
        <w:tabs>
          <w:tab w:val="num" w:pos="567"/>
        </w:tabs>
        <w:ind w:left="709" w:hanging="993"/>
      </w:pPr>
      <w:rPr>
        <w:rFonts w:hint="default"/>
      </w:rPr>
    </w:lvl>
    <w:lvl w:ilvl="8">
      <w:start w:val="1"/>
      <w:numFmt w:val="none"/>
      <w:lvlText w:val=""/>
      <w:lvlJc w:val="left"/>
      <w:pPr>
        <w:tabs>
          <w:tab w:val="num" w:pos="567"/>
        </w:tabs>
        <w:ind w:left="709" w:hanging="993"/>
      </w:pPr>
      <w:rPr>
        <w:rFonts w:hint="default"/>
      </w:rPr>
    </w:lvl>
  </w:abstractNum>
  <w:abstractNum w:abstractNumId="21" w15:restartNumberingAfterBreak="0">
    <w:nsid w:val="7D1A2C48"/>
    <w:multiLevelType w:val="multilevel"/>
    <w:tmpl w:val="B42C9AC0"/>
    <w:lvl w:ilvl="0">
      <w:start w:val="1"/>
      <w:numFmt w:val="decimal"/>
      <w:pStyle w:val="JDPListlegal1"/>
      <w:lvlText w:val="%1."/>
      <w:lvlJc w:val="left"/>
      <w:pPr>
        <w:tabs>
          <w:tab w:val="num" w:pos="567"/>
        </w:tabs>
        <w:ind w:left="709" w:hanging="709"/>
      </w:pPr>
      <w:rPr>
        <w:rFonts w:hint="default"/>
      </w:rPr>
    </w:lvl>
    <w:lvl w:ilvl="1">
      <w:start w:val="1"/>
      <w:numFmt w:val="decimal"/>
      <w:pStyle w:val="JDPListlegal2"/>
      <w:lvlText w:val="%1.%2."/>
      <w:lvlJc w:val="left"/>
      <w:pPr>
        <w:ind w:left="709" w:hanging="709"/>
      </w:pPr>
      <w:rPr>
        <w:rFonts w:hint="default"/>
      </w:rPr>
    </w:lvl>
    <w:lvl w:ilvl="2">
      <w:start w:val="1"/>
      <w:numFmt w:val="decimal"/>
      <w:pStyle w:val="JDPListlegal3"/>
      <w:lvlText w:val="%1.%2.%3."/>
      <w:lvlJc w:val="left"/>
      <w:pPr>
        <w:tabs>
          <w:tab w:val="num" w:pos="1418"/>
        </w:tabs>
        <w:ind w:left="1418" w:hanging="709"/>
      </w:pPr>
      <w:rPr>
        <w:rFonts w:ascii="Verdana" w:hAnsi="Verdana" w:hint="default"/>
        <w:sz w:val="20"/>
        <w:szCs w:val="22"/>
      </w:rPr>
    </w:lvl>
    <w:lvl w:ilvl="3">
      <w:start w:val="1"/>
      <w:numFmt w:val="lowerLetter"/>
      <w:pStyle w:val="JDPListlegal4"/>
      <w:lvlText w:val="(%4)"/>
      <w:lvlJc w:val="left"/>
      <w:pPr>
        <w:ind w:left="2126" w:hanging="708"/>
      </w:pPr>
      <w:rPr>
        <w:rFonts w:ascii="Verdana" w:hAnsi="Verdana" w:hint="default"/>
        <w:sz w:val="20"/>
      </w:rPr>
    </w:lvl>
    <w:lvl w:ilvl="4">
      <w:start w:val="1"/>
      <w:numFmt w:val="bullet"/>
      <w:lvlText w:val=""/>
      <w:lvlJc w:val="left"/>
      <w:pPr>
        <w:tabs>
          <w:tab w:val="num" w:pos="1985"/>
        </w:tabs>
        <w:ind w:left="1985" w:hanging="567"/>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2" w15:restartNumberingAfterBreak="0">
    <w:nsid w:val="7D987B2E"/>
    <w:multiLevelType w:val="multilevel"/>
    <w:tmpl w:val="02327F86"/>
    <w:lvl w:ilvl="0">
      <w:start w:val="1"/>
      <w:numFmt w:val="decimal"/>
      <w:pStyle w:val="JDPListbracket1"/>
      <w:lvlText w:val="(%1)"/>
      <w:lvlJc w:val="left"/>
      <w:pPr>
        <w:tabs>
          <w:tab w:val="num" w:pos="709"/>
        </w:tabs>
        <w:ind w:left="709" w:hanging="709"/>
      </w:pPr>
      <w:rPr>
        <w:rFonts w:hint="default"/>
      </w:rPr>
    </w:lvl>
    <w:lvl w:ilvl="1">
      <w:start w:val="1"/>
      <w:numFmt w:val="decimal"/>
      <w:pStyle w:val="JDPListbracket2"/>
      <w:lvlText w:val="(%2)"/>
      <w:lvlJc w:val="left"/>
      <w:pPr>
        <w:tabs>
          <w:tab w:val="num" w:pos="1276"/>
        </w:tabs>
        <w:ind w:left="1418" w:hanging="709"/>
      </w:pPr>
      <w:rPr>
        <w:rFonts w:hint="default"/>
      </w:rPr>
    </w:lvl>
    <w:lvl w:ilvl="2">
      <w:start w:val="1"/>
      <w:numFmt w:val="decimal"/>
      <w:pStyle w:val="JDPListbracket3"/>
      <w:lvlText w:val="(%3)"/>
      <w:lvlJc w:val="left"/>
      <w:pPr>
        <w:tabs>
          <w:tab w:val="num" w:pos="1985"/>
        </w:tabs>
        <w:ind w:left="2127" w:hanging="709"/>
      </w:pPr>
      <w:rPr>
        <w:rFonts w:hint="default"/>
      </w:rPr>
    </w:lvl>
    <w:lvl w:ilvl="3">
      <w:start w:val="1"/>
      <w:numFmt w:val="decimal"/>
      <w:pStyle w:val="JDPListbracket4"/>
      <w:lvlText w:val="(%4)"/>
      <w:lvlJc w:val="left"/>
      <w:pPr>
        <w:tabs>
          <w:tab w:val="num" w:pos="2694"/>
        </w:tabs>
        <w:ind w:left="2836" w:hanging="709"/>
      </w:pPr>
      <w:rPr>
        <w:rFonts w:hint="default"/>
      </w:rPr>
    </w:lvl>
    <w:lvl w:ilvl="4">
      <w:start w:val="1"/>
      <w:numFmt w:val="decimal"/>
      <w:lvlText w:val="(%5)"/>
      <w:lvlJc w:val="left"/>
      <w:pPr>
        <w:tabs>
          <w:tab w:val="num" w:pos="3403"/>
        </w:tabs>
        <w:ind w:left="3545" w:hanging="709"/>
      </w:pPr>
      <w:rPr>
        <w:rFonts w:hint="default"/>
      </w:rPr>
    </w:lvl>
    <w:lvl w:ilvl="5">
      <w:start w:val="1"/>
      <w:numFmt w:val="lowerLetter"/>
      <w:lvlText w:val="(%6)"/>
      <w:lvlJc w:val="left"/>
      <w:pPr>
        <w:tabs>
          <w:tab w:val="num" w:pos="4112"/>
        </w:tabs>
        <w:ind w:left="4254" w:hanging="709"/>
      </w:pPr>
      <w:rPr>
        <w:rFonts w:hint="default"/>
      </w:rPr>
    </w:lvl>
    <w:lvl w:ilvl="6">
      <w:start w:val="1"/>
      <w:numFmt w:val="lowerRoman"/>
      <w:lvlText w:val="(%7)"/>
      <w:lvlJc w:val="left"/>
      <w:pPr>
        <w:tabs>
          <w:tab w:val="num" w:pos="4821"/>
        </w:tabs>
        <w:ind w:left="4963" w:hanging="709"/>
      </w:pPr>
      <w:rPr>
        <w:rFonts w:hint="default"/>
      </w:rPr>
    </w:lvl>
    <w:lvl w:ilvl="7">
      <w:start w:val="1"/>
      <w:numFmt w:val="lowerLetter"/>
      <w:lvlText w:val="(%8)"/>
      <w:lvlJc w:val="left"/>
      <w:pPr>
        <w:tabs>
          <w:tab w:val="num" w:pos="5530"/>
        </w:tabs>
        <w:ind w:left="5672" w:hanging="709"/>
      </w:pPr>
      <w:rPr>
        <w:rFonts w:hint="default"/>
      </w:rPr>
    </w:lvl>
    <w:lvl w:ilvl="8">
      <w:start w:val="1"/>
      <w:numFmt w:val="lowerRoman"/>
      <w:lvlText w:val="(%9)"/>
      <w:lvlJc w:val="left"/>
      <w:pPr>
        <w:tabs>
          <w:tab w:val="num" w:pos="6239"/>
        </w:tabs>
        <w:ind w:left="6381" w:hanging="709"/>
      </w:pPr>
      <w:rPr>
        <w:rFonts w:hint="default"/>
      </w:rPr>
    </w:lvl>
  </w:abstractNum>
  <w:abstractNum w:abstractNumId="23" w15:restartNumberingAfterBreak="0">
    <w:nsid w:val="7EB0063B"/>
    <w:multiLevelType w:val="multilevel"/>
    <w:tmpl w:val="09D6DB96"/>
    <w:lvl w:ilvl="0">
      <w:start w:val="1"/>
      <w:numFmt w:val="lowerLetter"/>
      <w:pStyle w:val="JDPListalpha1"/>
      <w:lvlText w:val="(%1)"/>
      <w:lvlJc w:val="left"/>
      <w:pPr>
        <w:tabs>
          <w:tab w:val="num" w:pos="709"/>
        </w:tabs>
        <w:ind w:left="709" w:hanging="709"/>
      </w:pPr>
      <w:rPr>
        <w:rFonts w:hint="default"/>
      </w:rPr>
    </w:lvl>
    <w:lvl w:ilvl="1">
      <w:start w:val="1"/>
      <w:numFmt w:val="lowerLetter"/>
      <w:pStyle w:val="JDPListalpha2"/>
      <w:lvlText w:val="(%2)"/>
      <w:lvlJc w:val="left"/>
      <w:pPr>
        <w:tabs>
          <w:tab w:val="num" w:pos="1418"/>
        </w:tabs>
        <w:ind w:left="1418" w:hanging="709"/>
      </w:pPr>
      <w:rPr>
        <w:rFonts w:hint="default"/>
      </w:rPr>
    </w:lvl>
    <w:lvl w:ilvl="2">
      <w:start w:val="1"/>
      <w:numFmt w:val="lowerLetter"/>
      <w:pStyle w:val="JDPListalpha3"/>
      <w:lvlText w:val="(%3)"/>
      <w:lvlJc w:val="left"/>
      <w:pPr>
        <w:tabs>
          <w:tab w:val="num" w:pos="2127"/>
        </w:tabs>
        <w:ind w:left="2127" w:hanging="709"/>
      </w:pPr>
      <w:rPr>
        <w:rFonts w:hint="default"/>
      </w:rPr>
    </w:lvl>
    <w:lvl w:ilvl="3">
      <w:start w:val="1"/>
      <w:numFmt w:val="lowerLetter"/>
      <w:pStyle w:val="JDPListalpha4"/>
      <w:lvlText w:val="(%4)"/>
      <w:lvlJc w:val="left"/>
      <w:pPr>
        <w:tabs>
          <w:tab w:val="num" w:pos="2836"/>
        </w:tabs>
        <w:ind w:left="2836" w:hanging="709"/>
      </w:pPr>
      <w:rPr>
        <w:rFonts w:hint="default"/>
      </w:rPr>
    </w:lvl>
    <w:lvl w:ilvl="4">
      <w:start w:val="1"/>
      <w:numFmt w:val="lowerLetter"/>
      <w:lvlText w:val="(%5)"/>
      <w:lvlJc w:val="left"/>
      <w:pPr>
        <w:tabs>
          <w:tab w:val="num" w:pos="3545"/>
        </w:tabs>
        <w:ind w:left="3545" w:hanging="709"/>
      </w:pPr>
      <w:rPr>
        <w:rFonts w:hint="default"/>
      </w:rPr>
    </w:lvl>
    <w:lvl w:ilvl="5">
      <w:start w:val="1"/>
      <w:numFmt w:val="lowerLetter"/>
      <w:lvlText w:val="(%6)"/>
      <w:lvlJc w:val="left"/>
      <w:pPr>
        <w:tabs>
          <w:tab w:val="num" w:pos="4254"/>
        </w:tabs>
        <w:ind w:left="4254" w:hanging="709"/>
      </w:pPr>
      <w:rPr>
        <w:rFonts w:hint="default"/>
      </w:rPr>
    </w:lvl>
    <w:lvl w:ilvl="6">
      <w:start w:val="1"/>
      <w:numFmt w:val="lowerLetter"/>
      <w:lvlText w:val="(%7)"/>
      <w:lvlJc w:val="left"/>
      <w:pPr>
        <w:tabs>
          <w:tab w:val="num" w:pos="4963"/>
        </w:tabs>
        <w:ind w:left="4963" w:hanging="709"/>
      </w:pPr>
      <w:rPr>
        <w:rFonts w:hint="default"/>
      </w:rPr>
    </w:lvl>
    <w:lvl w:ilvl="7">
      <w:start w:val="1"/>
      <w:numFmt w:val="lowerLetter"/>
      <w:lvlText w:val="(%8)"/>
      <w:lvlJc w:val="left"/>
      <w:pPr>
        <w:tabs>
          <w:tab w:val="num" w:pos="5672"/>
        </w:tabs>
        <w:ind w:left="5672" w:hanging="709"/>
      </w:pPr>
      <w:rPr>
        <w:rFonts w:hint="default"/>
      </w:rPr>
    </w:lvl>
    <w:lvl w:ilvl="8">
      <w:start w:val="1"/>
      <w:numFmt w:val="lowerLetter"/>
      <w:lvlText w:val="(%9)"/>
      <w:lvlJc w:val="left"/>
      <w:pPr>
        <w:tabs>
          <w:tab w:val="num" w:pos="6381"/>
        </w:tabs>
        <w:ind w:left="6381" w:hanging="709"/>
      </w:pPr>
      <w:rPr>
        <w:rFonts w:hint="default"/>
      </w:rPr>
    </w:lvl>
  </w:abstractNum>
  <w:abstractNum w:abstractNumId="24" w15:restartNumberingAfterBreak="0">
    <w:nsid w:val="7F216E24"/>
    <w:multiLevelType w:val="multilevel"/>
    <w:tmpl w:val="2B4A097E"/>
    <w:name w:val="Akapit z listą - 1. poziom nienumerowany 122"/>
    <w:numStyleLink w:val="JDPAkapitzlist-1poziomnienumerowany0"/>
  </w:abstractNum>
  <w:abstractNum w:abstractNumId="25" w15:restartNumberingAfterBreak="0">
    <w:nsid w:val="7F5066A6"/>
    <w:multiLevelType w:val="multilevel"/>
    <w:tmpl w:val="E0A6E808"/>
    <w:styleLink w:val="1ai"/>
    <w:lvl w:ilvl="0">
      <w:start w:val="1"/>
      <w:numFmt w:val="decimal"/>
      <w:lvlText w:val="%1."/>
      <w:lvlJc w:val="left"/>
      <w:pPr>
        <w:ind w:left="709" w:hanging="709"/>
      </w:pPr>
      <w:rPr>
        <w:rFonts w:hint="default"/>
      </w:rPr>
    </w:lvl>
    <w:lvl w:ilvl="1">
      <w:start w:val="1"/>
      <w:numFmt w:val="lowerLetter"/>
      <w:lvlText w:val="(%2)"/>
      <w:lvlJc w:val="left"/>
      <w:pPr>
        <w:ind w:left="1418" w:hanging="709"/>
      </w:pPr>
      <w:rPr>
        <w:rFonts w:hint="default"/>
      </w:rPr>
    </w:lvl>
    <w:lvl w:ilvl="2">
      <w:start w:val="1"/>
      <w:numFmt w:val="lowerRoman"/>
      <w:lvlText w:val="(%3)"/>
      <w:lvlJc w:val="left"/>
      <w:pPr>
        <w:ind w:left="2127" w:hanging="709"/>
      </w:pPr>
      <w:rPr>
        <w:rFonts w:hint="default"/>
      </w:rPr>
    </w:lvl>
    <w:lvl w:ilvl="3">
      <w:start w:val="1"/>
      <w:numFmt w:val="bullet"/>
      <w:lvlText w:val=""/>
      <w:lvlJc w:val="left"/>
      <w:pPr>
        <w:ind w:left="2836" w:hanging="709"/>
      </w:pPr>
      <w:rPr>
        <w:rFonts w:ascii="Symbol" w:hAnsi="Symbol" w:hint="default"/>
        <w:color w:val="auto"/>
      </w:rPr>
    </w:lvl>
    <w:lvl w:ilvl="4">
      <w:start w:val="1"/>
      <w:numFmt w:val="lowerLetter"/>
      <w:lvlText w:val="(%5)"/>
      <w:lvlJc w:val="left"/>
      <w:pPr>
        <w:ind w:left="3545" w:hanging="709"/>
      </w:pPr>
      <w:rPr>
        <w:rFonts w:hint="default"/>
      </w:rPr>
    </w:lvl>
    <w:lvl w:ilvl="5">
      <w:start w:val="1"/>
      <w:numFmt w:val="lowerRoman"/>
      <w:lvlText w:val="(%6)"/>
      <w:lvlJc w:val="left"/>
      <w:pPr>
        <w:ind w:left="4254" w:hanging="709"/>
      </w:pPr>
      <w:rPr>
        <w:rFonts w:hint="default"/>
      </w:rPr>
    </w:lvl>
    <w:lvl w:ilvl="6">
      <w:start w:val="1"/>
      <w:numFmt w:val="decimal"/>
      <w:lvlText w:val="%7."/>
      <w:lvlJc w:val="left"/>
      <w:pPr>
        <w:ind w:left="4963" w:hanging="709"/>
      </w:pPr>
      <w:rPr>
        <w:rFonts w:hint="default"/>
      </w:rPr>
    </w:lvl>
    <w:lvl w:ilvl="7">
      <w:start w:val="1"/>
      <w:numFmt w:val="lowerLetter"/>
      <w:lvlText w:val="%8."/>
      <w:lvlJc w:val="left"/>
      <w:pPr>
        <w:ind w:left="5672" w:hanging="709"/>
      </w:pPr>
      <w:rPr>
        <w:rFonts w:hint="default"/>
      </w:rPr>
    </w:lvl>
    <w:lvl w:ilvl="8">
      <w:start w:val="1"/>
      <w:numFmt w:val="lowerRoman"/>
      <w:lvlText w:val="%9."/>
      <w:lvlJc w:val="left"/>
      <w:pPr>
        <w:ind w:left="6381" w:hanging="709"/>
      </w:pPr>
      <w:rPr>
        <w:rFonts w:hint="default"/>
      </w:rPr>
    </w:lvl>
  </w:abstractNum>
  <w:abstractNum w:abstractNumId="26" w15:restartNumberingAfterBreak="0">
    <w:nsid w:val="7F996090"/>
    <w:multiLevelType w:val="multilevel"/>
    <w:tmpl w:val="0409001D"/>
    <w:name w:val="Akapit z listą - 1. poziom nienumerowany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892886197">
    <w:abstractNumId w:val="23"/>
  </w:num>
  <w:num w:numId="2" w16cid:durableId="324207267">
    <w:abstractNumId w:val="22"/>
  </w:num>
  <w:num w:numId="3" w16cid:durableId="313415382">
    <w:abstractNumId w:val="6"/>
  </w:num>
  <w:num w:numId="4" w16cid:durableId="1253516012">
    <w:abstractNumId w:val="21"/>
  </w:num>
  <w:num w:numId="5" w16cid:durableId="437919853">
    <w:abstractNumId w:val="13"/>
  </w:num>
  <w:num w:numId="6" w16cid:durableId="714962437">
    <w:abstractNumId w:val="16"/>
  </w:num>
  <w:num w:numId="7" w16cid:durableId="1369377427">
    <w:abstractNumId w:val="17"/>
  </w:num>
  <w:num w:numId="8" w16cid:durableId="311064282">
    <w:abstractNumId w:val="5"/>
  </w:num>
  <w:num w:numId="9" w16cid:durableId="38434822">
    <w:abstractNumId w:val="0"/>
  </w:num>
  <w:num w:numId="10" w16cid:durableId="1557934293">
    <w:abstractNumId w:val="11"/>
  </w:num>
  <w:num w:numId="11" w16cid:durableId="730689537">
    <w:abstractNumId w:val="12"/>
  </w:num>
  <w:num w:numId="12" w16cid:durableId="1700200453">
    <w:abstractNumId w:val="19"/>
  </w:num>
  <w:num w:numId="13" w16cid:durableId="1892837115">
    <w:abstractNumId w:val="20"/>
  </w:num>
  <w:num w:numId="14" w16cid:durableId="361169781">
    <w:abstractNumId w:val="7"/>
  </w:num>
  <w:num w:numId="15" w16cid:durableId="2038701912">
    <w:abstractNumId w:val="3"/>
  </w:num>
  <w:num w:numId="16" w16cid:durableId="583609249">
    <w:abstractNumId w:val="2"/>
  </w:num>
  <w:num w:numId="17" w16cid:durableId="918827388">
    <w:abstractNumId w:val="18"/>
  </w:num>
  <w:num w:numId="18" w16cid:durableId="2127962948">
    <w:abstractNumId w:val="1"/>
  </w:num>
  <w:num w:numId="19" w16cid:durableId="1956909218">
    <w:abstractNumId w:val="4"/>
  </w:num>
  <w:num w:numId="20" w16cid:durableId="1786346670">
    <w:abstractNumId w:val="25"/>
  </w:num>
  <w:num w:numId="21" w16cid:durableId="1314482411">
    <w:abstractNumId w:val="0"/>
  </w:num>
  <w:num w:numId="22" w16cid:durableId="10837929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41259457">
    <w:abstractNumId w:val="15"/>
  </w:num>
  <w:num w:numId="24" w16cid:durableId="30231734">
    <w:abstractNumId w:val="7"/>
  </w:num>
  <w:num w:numId="25" w16cid:durableId="909583116">
    <w:abstractNumId w:val="7"/>
  </w:num>
  <w:num w:numId="26" w16cid:durableId="641619650">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5558087">
    <w:abstractNumId w:val="0"/>
  </w:num>
  <w:num w:numId="28" w16cid:durableId="175354935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05559492">
    <w:abstractNumId w:val="0"/>
  </w:num>
  <w:num w:numId="30" w16cid:durableId="1387295160">
    <w:abstractNumId w:val="0"/>
  </w:num>
  <w:num w:numId="31" w16cid:durableId="1768770760">
    <w:abstractNumId w:val="0"/>
  </w:num>
  <w:num w:numId="32" w16cid:durableId="880090324">
    <w:abstractNumId w:val="0"/>
  </w:num>
  <w:num w:numId="33" w16cid:durableId="927153294">
    <w:abstractNumId w:val="0"/>
  </w:num>
  <w:num w:numId="34" w16cid:durableId="1675765894">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E56"/>
    <w:rsid w:val="000004DE"/>
    <w:rsid w:val="00001D0F"/>
    <w:rsid w:val="00001D10"/>
    <w:rsid w:val="0000243C"/>
    <w:rsid w:val="000030BD"/>
    <w:rsid w:val="000045E9"/>
    <w:rsid w:val="0000625B"/>
    <w:rsid w:val="0000672A"/>
    <w:rsid w:val="00006755"/>
    <w:rsid w:val="000067C4"/>
    <w:rsid w:val="0000695E"/>
    <w:rsid w:val="00006BC7"/>
    <w:rsid w:val="00007BEB"/>
    <w:rsid w:val="00010004"/>
    <w:rsid w:val="00010066"/>
    <w:rsid w:val="000100C7"/>
    <w:rsid w:val="00010AED"/>
    <w:rsid w:val="000129FB"/>
    <w:rsid w:val="00012D09"/>
    <w:rsid w:val="0001421F"/>
    <w:rsid w:val="00015120"/>
    <w:rsid w:val="00015ED7"/>
    <w:rsid w:val="00016650"/>
    <w:rsid w:val="00017496"/>
    <w:rsid w:val="000200DC"/>
    <w:rsid w:val="000203C5"/>
    <w:rsid w:val="00020C92"/>
    <w:rsid w:val="00020CEF"/>
    <w:rsid w:val="000210C7"/>
    <w:rsid w:val="000210D4"/>
    <w:rsid w:val="000220DE"/>
    <w:rsid w:val="00022206"/>
    <w:rsid w:val="000224EB"/>
    <w:rsid w:val="000226D7"/>
    <w:rsid w:val="00023E92"/>
    <w:rsid w:val="00023F38"/>
    <w:rsid w:val="00026069"/>
    <w:rsid w:val="000268F2"/>
    <w:rsid w:val="00026C4D"/>
    <w:rsid w:val="0003246C"/>
    <w:rsid w:val="00032DC1"/>
    <w:rsid w:val="00032F3D"/>
    <w:rsid w:val="000334D3"/>
    <w:rsid w:val="00033A06"/>
    <w:rsid w:val="00033DB7"/>
    <w:rsid w:val="0003437B"/>
    <w:rsid w:val="00034380"/>
    <w:rsid w:val="00035A4E"/>
    <w:rsid w:val="00035B65"/>
    <w:rsid w:val="00036EEF"/>
    <w:rsid w:val="0003732D"/>
    <w:rsid w:val="000379CC"/>
    <w:rsid w:val="00037AC6"/>
    <w:rsid w:val="00037E45"/>
    <w:rsid w:val="00040A48"/>
    <w:rsid w:val="00040E71"/>
    <w:rsid w:val="00041D0D"/>
    <w:rsid w:val="00041E4C"/>
    <w:rsid w:val="00043391"/>
    <w:rsid w:val="00044805"/>
    <w:rsid w:val="00046999"/>
    <w:rsid w:val="00046E95"/>
    <w:rsid w:val="00050BD9"/>
    <w:rsid w:val="000515D2"/>
    <w:rsid w:val="000521B2"/>
    <w:rsid w:val="00052C6C"/>
    <w:rsid w:val="0005316A"/>
    <w:rsid w:val="000531DD"/>
    <w:rsid w:val="000534B1"/>
    <w:rsid w:val="00053D8B"/>
    <w:rsid w:val="0005469B"/>
    <w:rsid w:val="000546B1"/>
    <w:rsid w:val="00054DC7"/>
    <w:rsid w:val="00054DFE"/>
    <w:rsid w:val="00055319"/>
    <w:rsid w:val="0005532E"/>
    <w:rsid w:val="000555DE"/>
    <w:rsid w:val="000555FF"/>
    <w:rsid w:val="000558E1"/>
    <w:rsid w:val="00055D9D"/>
    <w:rsid w:val="0006040A"/>
    <w:rsid w:val="000605D9"/>
    <w:rsid w:val="000624F0"/>
    <w:rsid w:val="00062BB5"/>
    <w:rsid w:val="000631E0"/>
    <w:rsid w:val="00063377"/>
    <w:rsid w:val="000633F5"/>
    <w:rsid w:val="00063F48"/>
    <w:rsid w:val="00064442"/>
    <w:rsid w:val="00067B33"/>
    <w:rsid w:val="000715D2"/>
    <w:rsid w:val="00071E21"/>
    <w:rsid w:val="00071F18"/>
    <w:rsid w:val="00071FDD"/>
    <w:rsid w:val="0007213A"/>
    <w:rsid w:val="00072785"/>
    <w:rsid w:val="00073433"/>
    <w:rsid w:val="00073730"/>
    <w:rsid w:val="00073CE2"/>
    <w:rsid w:val="0007417D"/>
    <w:rsid w:val="00075291"/>
    <w:rsid w:val="000758A6"/>
    <w:rsid w:val="00075FE5"/>
    <w:rsid w:val="00076490"/>
    <w:rsid w:val="0007719D"/>
    <w:rsid w:val="0007764D"/>
    <w:rsid w:val="00077F13"/>
    <w:rsid w:val="00081414"/>
    <w:rsid w:val="000814FE"/>
    <w:rsid w:val="00081A0C"/>
    <w:rsid w:val="00081C62"/>
    <w:rsid w:val="00081E09"/>
    <w:rsid w:val="000825D6"/>
    <w:rsid w:val="0008292C"/>
    <w:rsid w:val="000830FE"/>
    <w:rsid w:val="00084462"/>
    <w:rsid w:val="00084DA4"/>
    <w:rsid w:val="00085168"/>
    <w:rsid w:val="000853D8"/>
    <w:rsid w:val="0008540B"/>
    <w:rsid w:val="00086A82"/>
    <w:rsid w:val="000872EC"/>
    <w:rsid w:val="00087DE8"/>
    <w:rsid w:val="00090AAB"/>
    <w:rsid w:val="00091B83"/>
    <w:rsid w:val="00091BFD"/>
    <w:rsid w:val="000929DD"/>
    <w:rsid w:val="00092C82"/>
    <w:rsid w:val="000936BB"/>
    <w:rsid w:val="00094EC5"/>
    <w:rsid w:val="00095275"/>
    <w:rsid w:val="00097464"/>
    <w:rsid w:val="00097D8E"/>
    <w:rsid w:val="000A0AEE"/>
    <w:rsid w:val="000A0EE8"/>
    <w:rsid w:val="000A25FD"/>
    <w:rsid w:val="000A36D9"/>
    <w:rsid w:val="000A4CED"/>
    <w:rsid w:val="000A54EA"/>
    <w:rsid w:val="000A566B"/>
    <w:rsid w:val="000A6DFE"/>
    <w:rsid w:val="000A70D9"/>
    <w:rsid w:val="000A7C52"/>
    <w:rsid w:val="000A7FAC"/>
    <w:rsid w:val="000B087C"/>
    <w:rsid w:val="000B0B26"/>
    <w:rsid w:val="000B0B29"/>
    <w:rsid w:val="000B197F"/>
    <w:rsid w:val="000B1EB6"/>
    <w:rsid w:val="000B2107"/>
    <w:rsid w:val="000B2EBE"/>
    <w:rsid w:val="000B4B51"/>
    <w:rsid w:val="000B4C90"/>
    <w:rsid w:val="000B4D99"/>
    <w:rsid w:val="000B67D5"/>
    <w:rsid w:val="000B797E"/>
    <w:rsid w:val="000B79EA"/>
    <w:rsid w:val="000B7AC3"/>
    <w:rsid w:val="000C066E"/>
    <w:rsid w:val="000C112C"/>
    <w:rsid w:val="000C182E"/>
    <w:rsid w:val="000C21C8"/>
    <w:rsid w:val="000C2985"/>
    <w:rsid w:val="000C2D61"/>
    <w:rsid w:val="000C362F"/>
    <w:rsid w:val="000C4C81"/>
    <w:rsid w:val="000C4E20"/>
    <w:rsid w:val="000C570F"/>
    <w:rsid w:val="000C5DFD"/>
    <w:rsid w:val="000C5E54"/>
    <w:rsid w:val="000C6252"/>
    <w:rsid w:val="000C6860"/>
    <w:rsid w:val="000C72B2"/>
    <w:rsid w:val="000D04D3"/>
    <w:rsid w:val="000D05E3"/>
    <w:rsid w:val="000D0DD9"/>
    <w:rsid w:val="000D1335"/>
    <w:rsid w:val="000D1F72"/>
    <w:rsid w:val="000D1FB0"/>
    <w:rsid w:val="000D2325"/>
    <w:rsid w:val="000D3493"/>
    <w:rsid w:val="000D36FB"/>
    <w:rsid w:val="000D3C16"/>
    <w:rsid w:val="000D46A6"/>
    <w:rsid w:val="000D4C27"/>
    <w:rsid w:val="000D652B"/>
    <w:rsid w:val="000E150F"/>
    <w:rsid w:val="000E2247"/>
    <w:rsid w:val="000E413E"/>
    <w:rsid w:val="000E4C60"/>
    <w:rsid w:val="000E4CBE"/>
    <w:rsid w:val="000E51AD"/>
    <w:rsid w:val="000E5A37"/>
    <w:rsid w:val="000E6898"/>
    <w:rsid w:val="000F0018"/>
    <w:rsid w:val="000F0303"/>
    <w:rsid w:val="000F0A6D"/>
    <w:rsid w:val="000F0ACA"/>
    <w:rsid w:val="000F1305"/>
    <w:rsid w:val="000F1512"/>
    <w:rsid w:val="000F2CA6"/>
    <w:rsid w:val="000F5A79"/>
    <w:rsid w:val="000F5D8A"/>
    <w:rsid w:val="000F62A6"/>
    <w:rsid w:val="000F6F56"/>
    <w:rsid w:val="000F7B6E"/>
    <w:rsid w:val="001000C9"/>
    <w:rsid w:val="001005E3"/>
    <w:rsid w:val="001006B3"/>
    <w:rsid w:val="00101398"/>
    <w:rsid w:val="00102312"/>
    <w:rsid w:val="00103B04"/>
    <w:rsid w:val="00103D78"/>
    <w:rsid w:val="001042FD"/>
    <w:rsid w:val="00104E92"/>
    <w:rsid w:val="0010553C"/>
    <w:rsid w:val="001078EE"/>
    <w:rsid w:val="00107CD9"/>
    <w:rsid w:val="001104C1"/>
    <w:rsid w:val="001107D4"/>
    <w:rsid w:val="00110B25"/>
    <w:rsid w:val="00110E8F"/>
    <w:rsid w:val="001113A3"/>
    <w:rsid w:val="00111852"/>
    <w:rsid w:val="00112FDC"/>
    <w:rsid w:val="001135E4"/>
    <w:rsid w:val="00113614"/>
    <w:rsid w:val="00113CFD"/>
    <w:rsid w:val="001146CC"/>
    <w:rsid w:val="00115093"/>
    <w:rsid w:val="00115408"/>
    <w:rsid w:val="001162B8"/>
    <w:rsid w:val="00116700"/>
    <w:rsid w:val="00116DEF"/>
    <w:rsid w:val="00117A8F"/>
    <w:rsid w:val="00120EDA"/>
    <w:rsid w:val="00120EE9"/>
    <w:rsid w:val="00122D9E"/>
    <w:rsid w:val="001238ED"/>
    <w:rsid w:val="00124654"/>
    <w:rsid w:val="001249AC"/>
    <w:rsid w:val="0012515E"/>
    <w:rsid w:val="0012573F"/>
    <w:rsid w:val="00127582"/>
    <w:rsid w:val="0012778F"/>
    <w:rsid w:val="001303F6"/>
    <w:rsid w:val="00130866"/>
    <w:rsid w:val="00132855"/>
    <w:rsid w:val="0013288B"/>
    <w:rsid w:val="00132F05"/>
    <w:rsid w:val="001336E9"/>
    <w:rsid w:val="00134A21"/>
    <w:rsid w:val="00134F32"/>
    <w:rsid w:val="0013549E"/>
    <w:rsid w:val="00135612"/>
    <w:rsid w:val="00135C65"/>
    <w:rsid w:val="00135F81"/>
    <w:rsid w:val="00135F85"/>
    <w:rsid w:val="00137275"/>
    <w:rsid w:val="00137C86"/>
    <w:rsid w:val="00137DE9"/>
    <w:rsid w:val="0014068B"/>
    <w:rsid w:val="00141857"/>
    <w:rsid w:val="00141CC5"/>
    <w:rsid w:val="00142861"/>
    <w:rsid w:val="00144782"/>
    <w:rsid w:val="00145ACF"/>
    <w:rsid w:val="0014605F"/>
    <w:rsid w:val="001463B4"/>
    <w:rsid w:val="00146654"/>
    <w:rsid w:val="001472CD"/>
    <w:rsid w:val="001479AD"/>
    <w:rsid w:val="00150287"/>
    <w:rsid w:val="001502E9"/>
    <w:rsid w:val="00150EE4"/>
    <w:rsid w:val="00151330"/>
    <w:rsid w:val="001518D9"/>
    <w:rsid w:val="00151BA6"/>
    <w:rsid w:val="00151E5F"/>
    <w:rsid w:val="00152A0A"/>
    <w:rsid w:val="00152DBB"/>
    <w:rsid w:val="00152FA4"/>
    <w:rsid w:val="00153497"/>
    <w:rsid w:val="00153892"/>
    <w:rsid w:val="0015390A"/>
    <w:rsid w:val="00153D93"/>
    <w:rsid w:val="00154154"/>
    <w:rsid w:val="001558C7"/>
    <w:rsid w:val="00156B28"/>
    <w:rsid w:val="00156D55"/>
    <w:rsid w:val="00156E2B"/>
    <w:rsid w:val="00156FD3"/>
    <w:rsid w:val="00157013"/>
    <w:rsid w:val="00157ED8"/>
    <w:rsid w:val="0016169E"/>
    <w:rsid w:val="00161F84"/>
    <w:rsid w:val="001622B8"/>
    <w:rsid w:val="001628AE"/>
    <w:rsid w:val="00163E9E"/>
    <w:rsid w:val="001644FA"/>
    <w:rsid w:val="00164BA1"/>
    <w:rsid w:val="00164FFD"/>
    <w:rsid w:val="001651C4"/>
    <w:rsid w:val="001659AF"/>
    <w:rsid w:val="00166284"/>
    <w:rsid w:val="0016629C"/>
    <w:rsid w:val="00166891"/>
    <w:rsid w:val="0016699E"/>
    <w:rsid w:val="00170231"/>
    <w:rsid w:val="00170306"/>
    <w:rsid w:val="00170ABE"/>
    <w:rsid w:val="00171EB4"/>
    <w:rsid w:val="00171ED7"/>
    <w:rsid w:val="001727C1"/>
    <w:rsid w:val="00172E98"/>
    <w:rsid w:val="00172EA9"/>
    <w:rsid w:val="00174230"/>
    <w:rsid w:val="001743D6"/>
    <w:rsid w:val="00174CE9"/>
    <w:rsid w:val="00174FFB"/>
    <w:rsid w:val="00175525"/>
    <w:rsid w:val="001755FA"/>
    <w:rsid w:val="00175AF2"/>
    <w:rsid w:val="00176053"/>
    <w:rsid w:val="001775E1"/>
    <w:rsid w:val="00177D58"/>
    <w:rsid w:val="00180A46"/>
    <w:rsid w:val="00180AB2"/>
    <w:rsid w:val="001815D2"/>
    <w:rsid w:val="00182158"/>
    <w:rsid w:val="00183060"/>
    <w:rsid w:val="00183982"/>
    <w:rsid w:val="00183E0B"/>
    <w:rsid w:val="00184133"/>
    <w:rsid w:val="00185745"/>
    <w:rsid w:val="00186266"/>
    <w:rsid w:val="001867DE"/>
    <w:rsid w:val="00186C0B"/>
    <w:rsid w:val="00186CFC"/>
    <w:rsid w:val="00186E54"/>
    <w:rsid w:val="00187E1E"/>
    <w:rsid w:val="00190423"/>
    <w:rsid w:val="00190AE3"/>
    <w:rsid w:val="00190DC6"/>
    <w:rsid w:val="00191E17"/>
    <w:rsid w:val="00191F9D"/>
    <w:rsid w:val="001924C8"/>
    <w:rsid w:val="001927D1"/>
    <w:rsid w:val="00195278"/>
    <w:rsid w:val="001978A7"/>
    <w:rsid w:val="001A086C"/>
    <w:rsid w:val="001A09B8"/>
    <w:rsid w:val="001A142D"/>
    <w:rsid w:val="001A23B3"/>
    <w:rsid w:val="001A2733"/>
    <w:rsid w:val="001A39E2"/>
    <w:rsid w:val="001A5380"/>
    <w:rsid w:val="001A5C37"/>
    <w:rsid w:val="001A5DD6"/>
    <w:rsid w:val="001A6383"/>
    <w:rsid w:val="001A6870"/>
    <w:rsid w:val="001A7574"/>
    <w:rsid w:val="001A79A4"/>
    <w:rsid w:val="001A7B7C"/>
    <w:rsid w:val="001A7BD2"/>
    <w:rsid w:val="001A7DB7"/>
    <w:rsid w:val="001B0F09"/>
    <w:rsid w:val="001B11E9"/>
    <w:rsid w:val="001B196B"/>
    <w:rsid w:val="001B1A7B"/>
    <w:rsid w:val="001B1F93"/>
    <w:rsid w:val="001B30D7"/>
    <w:rsid w:val="001B32CC"/>
    <w:rsid w:val="001B33B4"/>
    <w:rsid w:val="001B3957"/>
    <w:rsid w:val="001B40E6"/>
    <w:rsid w:val="001B50C2"/>
    <w:rsid w:val="001B5314"/>
    <w:rsid w:val="001B65DB"/>
    <w:rsid w:val="001B6BB8"/>
    <w:rsid w:val="001B77B3"/>
    <w:rsid w:val="001C010E"/>
    <w:rsid w:val="001C0419"/>
    <w:rsid w:val="001C0CE5"/>
    <w:rsid w:val="001C141C"/>
    <w:rsid w:val="001C17CE"/>
    <w:rsid w:val="001C1C8B"/>
    <w:rsid w:val="001C2F47"/>
    <w:rsid w:val="001C4125"/>
    <w:rsid w:val="001C4294"/>
    <w:rsid w:val="001C4666"/>
    <w:rsid w:val="001C4B1B"/>
    <w:rsid w:val="001C4F49"/>
    <w:rsid w:val="001C6C43"/>
    <w:rsid w:val="001C6F52"/>
    <w:rsid w:val="001C7A5D"/>
    <w:rsid w:val="001C7BE9"/>
    <w:rsid w:val="001C7D4C"/>
    <w:rsid w:val="001D0140"/>
    <w:rsid w:val="001D05DB"/>
    <w:rsid w:val="001D11B9"/>
    <w:rsid w:val="001D2A1F"/>
    <w:rsid w:val="001D3741"/>
    <w:rsid w:val="001D3D69"/>
    <w:rsid w:val="001D46FB"/>
    <w:rsid w:val="001D590B"/>
    <w:rsid w:val="001D5DBF"/>
    <w:rsid w:val="001D6FFE"/>
    <w:rsid w:val="001D7051"/>
    <w:rsid w:val="001D7283"/>
    <w:rsid w:val="001D73AB"/>
    <w:rsid w:val="001E0174"/>
    <w:rsid w:val="001E06A4"/>
    <w:rsid w:val="001E1028"/>
    <w:rsid w:val="001E1613"/>
    <w:rsid w:val="001E1DA9"/>
    <w:rsid w:val="001E29FC"/>
    <w:rsid w:val="001E3066"/>
    <w:rsid w:val="001E30DF"/>
    <w:rsid w:val="001E32B1"/>
    <w:rsid w:val="001E3483"/>
    <w:rsid w:val="001E3E18"/>
    <w:rsid w:val="001E3F0B"/>
    <w:rsid w:val="001E4CF7"/>
    <w:rsid w:val="001E5570"/>
    <w:rsid w:val="001E5E1A"/>
    <w:rsid w:val="001E6428"/>
    <w:rsid w:val="001E721F"/>
    <w:rsid w:val="001E7949"/>
    <w:rsid w:val="001E7C88"/>
    <w:rsid w:val="001F1B23"/>
    <w:rsid w:val="001F1C70"/>
    <w:rsid w:val="001F1D3E"/>
    <w:rsid w:val="001F24A6"/>
    <w:rsid w:val="001F297A"/>
    <w:rsid w:val="001F3BD8"/>
    <w:rsid w:val="001F41B3"/>
    <w:rsid w:val="001F4FF5"/>
    <w:rsid w:val="001F5026"/>
    <w:rsid w:val="001F53F0"/>
    <w:rsid w:val="001F61F5"/>
    <w:rsid w:val="001F65AA"/>
    <w:rsid w:val="001F6DBD"/>
    <w:rsid w:val="001F7ADA"/>
    <w:rsid w:val="0020030F"/>
    <w:rsid w:val="00200752"/>
    <w:rsid w:val="0020191B"/>
    <w:rsid w:val="002028A5"/>
    <w:rsid w:val="00202B4E"/>
    <w:rsid w:val="0020588C"/>
    <w:rsid w:val="00205B52"/>
    <w:rsid w:val="00205F7B"/>
    <w:rsid w:val="002062DB"/>
    <w:rsid w:val="002064B0"/>
    <w:rsid w:val="002064C7"/>
    <w:rsid w:val="00207222"/>
    <w:rsid w:val="00207E64"/>
    <w:rsid w:val="00207F5A"/>
    <w:rsid w:val="0021009D"/>
    <w:rsid w:val="0021011F"/>
    <w:rsid w:val="00210606"/>
    <w:rsid w:val="00210620"/>
    <w:rsid w:val="00210AAF"/>
    <w:rsid w:val="00212A70"/>
    <w:rsid w:val="00213213"/>
    <w:rsid w:val="00213A12"/>
    <w:rsid w:val="0021500F"/>
    <w:rsid w:val="002151D7"/>
    <w:rsid w:val="00215B44"/>
    <w:rsid w:val="002167A1"/>
    <w:rsid w:val="00216A63"/>
    <w:rsid w:val="00216DD6"/>
    <w:rsid w:val="00217049"/>
    <w:rsid w:val="002179AB"/>
    <w:rsid w:val="00217C19"/>
    <w:rsid w:val="0022022D"/>
    <w:rsid w:val="0022119D"/>
    <w:rsid w:val="002217F4"/>
    <w:rsid w:val="00221954"/>
    <w:rsid w:val="00221CC5"/>
    <w:rsid w:val="00222254"/>
    <w:rsid w:val="0022265A"/>
    <w:rsid w:val="00222CFE"/>
    <w:rsid w:val="00223F24"/>
    <w:rsid w:val="0022428F"/>
    <w:rsid w:val="00224CDD"/>
    <w:rsid w:val="00225414"/>
    <w:rsid w:val="002261DF"/>
    <w:rsid w:val="0022648B"/>
    <w:rsid w:val="00226C78"/>
    <w:rsid w:val="00227F7A"/>
    <w:rsid w:val="00230034"/>
    <w:rsid w:val="00230852"/>
    <w:rsid w:val="00230ADB"/>
    <w:rsid w:val="00230C6E"/>
    <w:rsid w:val="00230E99"/>
    <w:rsid w:val="002315DF"/>
    <w:rsid w:val="00232345"/>
    <w:rsid w:val="00232C5E"/>
    <w:rsid w:val="00233EAA"/>
    <w:rsid w:val="0023451E"/>
    <w:rsid w:val="00234C2A"/>
    <w:rsid w:val="002351A7"/>
    <w:rsid w:val="002362FE"/>
    <w:rsid w:val="0024017F"/>
    <w:rsid w:val="00240282"/>
    <w:rsid w:val="00240A09"/>
    <w:rsid w:val="00240B2B"/>
    <w:rsid w:val="00240D76"/>
    <w:rsid w:val="0024121A"/>
    <w:rsid w:val="00241334"/>
    <w:rsid w:val="00242532"/>
    <w:rsid w:val="00243433"/>
    <w:rsid w:val="00243756"/>
    <w:rsid w:val="00244422"/>
    <w:rsid w:val="00244B4C"/>
    <w:rsid w:val="002453A1"/>
    <w:rsid w:val="002456DB"/>
    <w:rsid w:val="00245E70"/>
    <w:rsid w:val="0024607C"/>
    <w:rsid w:val="002467C1"/>
    <w:rsid w:val="002503D6"/>
    <w:rsid w:val="00250723"/>
    <w:rsid w:val="00250814"/>
    <w:rsid w:val="00251943"/>
    <w:rsid w:val="00251FEA"/>
    <w:rsid w:val="002526C2"/>
    <w:rsid w:val="002538AD"/>
    <w:rsid w:val="00255FCB"/>
    <w:rsid w:val="00256A0A"/>
    <w:rsid w:val="00256D9C"/>
    <w:rsid w:val="00256F4F"/>
    <w:rsid w:val="00257119"/>
    <w:rsid w:val="00257322"/>
    <w:rsid w:val="002573A0"/>
    <w:rsid w:val="00257647"/>
    <w:rsid w:val="00257869"/>
    <w:rsid w:val="00260431"/>
    <w:rsid w:val="00260EE5"/>
    <w:rsid w:val="002628CD"/>
    <w:rsid w:val="002638A7"/>
    <w:rsid w:val="00264FBD"/>
    <w:rsid w:val="00265351"/>
    <w:rsid w:val="00265AE7"/>
    <w:rsid w:val="00265FFF"/>
    <w:rsid w:val="002665F6"/>
    <w:rsid w:val="00266665"/>
    <w:rsid w:val="00266E60"/>
    <w:rsid w:val="00267F04"/>
    <w:rsid w:val="002703A8"/>
    <w:rsid w:val="00270513"/>
    <w:rsid w:val="002708A7"/>
    <w:rsid w:val="002709A3"/>
    <w:rsid w:val="002716EA"/>
    <w:rsid w:val="0027187E"/>
    <w:rsid w:val="00271934"/>
    <w:rsid w:val="00272559"/>
    <w:rsid w:val="00273A0B"/>
    <w:rsid w:val="00273E79"/>
    <w:rsid w:val="002745C6"/>
    <w:rsid w:val="00274B74"/>
    <w:rsid w:val="002752FC"/>
    <w:rsid w:val="00276592"/>
    <w:rsid w:val="00277578"/>
    <w:rsid w:val="0027778F"/>
    <w:rsid w:val="00280BBC"/>
    <w:rsid w:val="0028120A"/>
    <w:rsid w:val="002818B5"/>
    <w:rsid w:val="00281A03"/>
    <w:rsid w:val="00281A79"/>
    <w:rsid w:val="002829D1"/>
    <w:rsid w:val="00282C51"/>
    <w:rsid w:val="00282FA7"/>
    <w:rsid w:val="00283192"/>
    <w:rsid w:val="00285DAB"/>
    <w:rsid w:val="00290B78"/>
    <w:rsid w:val="00290CE7"/>
    <w:rsid w:val="00291855"/>
    <w:rsid w:val="0029204D"/>
    <w:rsid w:val="002939C2"/>
    <w:rsid w:val="00293BC5"/>
    <w:rsid w:val="00294200"/>
    <w:rsid w:val="00294AE9"/>
    <w:rsid w:val="0029503F"/>
    <w:rsid w:val="00295C45"/>
    <w:rsid w:val="00296B58"/>
    <w:rsid w:val="002978A4"/>
    <w:rsid w:val="002978DC"/>
    <w:rsid w:val="00297F52"/>
    <w:rsid w:val="002A081A"/>
    <w:rsid w:val="002A1E96"/>
    <w:rsid w:val="002A2D66"/>
    <w:rsid w:val="002A318D"/>
    <w:rsid w:val="002A4354"/>
    <w:rsid w:val="002A4506"/>
    <w:rsid w:val="002A47BE"/>
    <w:rsid w:val="002A4878"/>
    <w:rsid w:val="002A5125"/>
    <w:rsid w:val="002A55E5"/>
    <w:rsid w:val="002A5A30"/>
    <w:rsid w:val="002A68E1"/>
    <w:rsid w:val="002A6CDA"/>
    <w:rsid w:val="002A733B"/>
    <w:rsid w:val="002A7592"/>
    <w:rsid w:val="002A7E3A"/>
    <w:rsid w:val="002B1751"/>
    <w:rsid w:val="002B17D5"/>
    <w:rsid w:val="002B1A25"/>
    <w:rsid w:val="002B282E"/>
    <w:rsid w:val="002B3830"/>
    <w:rsid w:val="002B3DF8"/>
    <w:rsid w:val="002B48F1"/>
    <w:rsid w:val="002B4A46"/>
    <w:rsid w:val="002B4FD8"/>
    <w:rsid w:val="002B64A7"/>
    <w:rsid w:val="002B6AB3"/>
    <w:rsid w:val="002B7516"/>
    <w:rsid w:val="002B776A"/>
    <w:rsid w:val="002B7D7A"/>
    <w:rsid w:val="002C07A8"/>
    <w:rsid w:val="002C0AAA"/>
    <w:rsid w:val="002C251F"/>
    <w:rsid w:val="002C3237"/>
    <w:rsid w:val="002C3AF7"/>
    <w:rsid w:val="002C4273"/>
    <w:rsid w:val="002C42D0"/>
    <w:rsid w:val="002C4951"/>
    <w:rsid w:val="002C5A5E"/>
    <w:rsid w:val="002C5E7E"/>
    <w:rsid w:val="002C6237"/>
    <w:rsid w:val="002C6D13"/>
    <w:rsid w:val="002C6F6E"/>
    <w:rsid w:val="002C7946"/>
    <w:rsid w:val="002D036C"/>
    <w:rsid w:val="002D041D"/>
    <w:rsid w:val="002D0F21"/>
    <w:rsid w:val="002D25A1"/>
    <w:rsid w:val="002D4317"/>
    <w:rsid w:val="002D5575"/>
    <w:rsid w:val="002D55D1"/>
    <w:rsid w:val="002D7830"/>
    <w:rsid w:val="002E05B4"/>
    <w:rsid w:val="002E05D3"/>
    <w:rsid w:val="002E06E3"/>
    <w:rsid w:val="002E0BB8"/>
    <w:rsid w:val="002E1438"/>
    <w:rsid w:val="002E2093"/>
    <w:rsid w:val="002E294D"/>
    <w:rsid w:val="002E2E4C"/>
    <w:rsid w:val="002E43A2"/>
    <w:rsid w:val="002E4FFD"/>
    <w:rsid w:val="002E543C"/>
    <w:rsid w:val="002E5450"/>
    <w:rsid w:val="002E6C94"/>
    <w:rsid w:val="002E7BD8"/>
    <w:rsid w:val="002F0098"/>
    <w:rsid w:val="002F0417"/>
    <w:rsid w:val="002F13F1"/>
    <w:rsid w:val="002F2FA3"/>
    <w:rsid w:val="002F320E"/>
    <w:rsid w:val="002F34B2"/>
    <w:rsid w:val="002F399C"/>
    <w:rsid w:val="002F3F1F"/>
    <w:rsid w:val="002F526F"/>
    <w:rsid w:val="002F55F0"/>
    <w:rsid w:val="002F5CFF"/>
    <w:rsid w:val="002F5F05"/>
    <w:rsid w:val="002F60DE"/>
    <w:rsid w:val="002F661F"/>
    <w:rsid w:val="00300903"/>
    <w:rsid w:val="0030101A"/>
    <w:rsid w:val="003010E5"/>
    <w:rsid w:val="0030190E"/>
    <w:rsid w:val="00304D46"/>
    <w:rsid w:val="003055E0"/>
    <w:rsid w:val="00305A39"/>
    <w:rsid w:val="0030606D"/>
    <w:rsid w:val="003063C5"/>
    <w:rsid w:val="00306709"/>
    <w:rsid w:val="00306786"/>
    <w:rsid w:val="00306CB2"/>
    <w:rsid w:val="00306D1E"/>
    <w:rsid w:val="0030705A"/>
    <w:rsid w:val="003076D9"/>
    <w:rsid w:val="00310035"/>
    <w:rsid w:val="003104D2"/>
    <w:rsid w:val="00310894"/>
    <w:rsid w:val="00310AE0"/>
    <w:rsid w:val="003111EF"/>
    <w:rsid w:val="003114B1"/>
    <w:rsid w:val="0031292A"/>
    <w:rsid w:val="00313385"/>
    <w:rsid w:val="00314AC7"/>
    <w:rsid w:val="00316B6D"/>
    <w:rsid w:val="003214AA"/>
    <w:rsid w:val="0032168E"/>
    <w:rsid w:val="003216F3"/>
    <w:rsid w:val="00321AF3"/>
    <w:rsid w:val="003228E3"/>
    <w:rsid w:val="00322B37"/>
    <w:rsid w:val="00323B1F"/>
    <w:rsid w:val="0032493B"/>
    <w:rsid w:val="003278BA"/>
    <w:rsid w:val="003309F9"/>
    <w:rsid w:val="00330FA1"/>
    <w:rsid w:val="003310CB"/>
    <w:rsid w:val="00331556"/>
    <w:rsid w:val="00331A88"/>
    <w:rsid w:val="003326D1"/>
    <w:rsid w:val="00332B53"/>
    <w:rsid w:val="0033389C"/>
    <w:rsid w:val="00333BE0"/>
    <w:rsid w:val="00333C78"/>
    <w:rsid w:val="00334046"/>
    <w:rsid w:val="0033731A"/>
    <w:rsid w:val="00337EAA"/>
    <w:rsid w:val="003408E4"/>
    <w:rsid w:val="003411E0"/>
    <w:rsid w:val="003413AF"/>
    <w:rsid w:val="00342CC7"/>
    <w:rsid w:val="00345730"/>
    <w:rsid w:val="00345CB2"/>
    <w:rsid w:val="00345CBE"/>
    <w:rsid w:val="00345DC7"/>
    <w:rsid w:val="003463CC"/>
    <w:rsid w:val="003474E3"/>
    <w:rsid w:val="003508CD"/>
    <w:rsid w:val="00350F01"/>
    <w:rsid w:val="00351974"/>
    <w:rsid w:val="00351D06"/>
    <w:rsid w:val="003526CF"/>
    <w:rsid w:val="00352BD1"/>
    <w:rsid w:val="003546C1"/>
    <w:rsid w:val="0035507C"/>
    <w:rsid w:val="00355593"/>
    <w:rsid w:val="003566C2"/>
    <w:rsid w:val="00356F4B"/>
    <w:rsid w:val="00357128"/>
    <w:rsid w:val="003575D3"/>
    <w:rsid w:val="00357891"/>
    <w:rsid w:val="00357C17"/>
    <w:rsid w:val="00357D52"/>
    <w:rsid w:val="003620C2"/>
    <w:rsid w:val="0036251D"/>
    <w:rsid w:val="00363365"/>
    <w:rsid w:val="00363A4E"/>
    <w:rsid w:val="00363F18"/>
    <w:rsid w:val="003644CE"/>
    <w:rsid w:val="00364C8D"/>
    <w:rsid w:val="003651B7"/>
    <w:rsid w:val="00367D46"/>
    <w:rsid w:val="00367F35"/>
    <w:rsid w:val="00367FE5"/>
    <w:rsid w:val="003711E8"/>
    <w:rsid w:val="003728DA"/>
    <w:rsid w:val="00372D53"/>
    <w:rsid w:val="00372FBA"/>
    <w:rsid w:val="0037376F"/>
    <w:rsid w:val="00373EE9"/>
    <w:rsid w:val="00374EAD"/>
    <w:rsid w:val="00375EA9"/>
    <w:rsid w:val="003766D1"/>
    <w:rsid w:val="00376B3C"/>
    <w:rsid w:val="00377786"/>
    <w:rsid w:val="00377898"/>
    <w:rsid w:val="00380722"/>
    <w:rsid w:val="00380753"/>
    <w:rsid w:val="00381F4D"/>
    <w:rsid w:val="0038259E"/>
    <w:rsid w:val="00384CA0"/>
    <w:rsid w:val="00384DC4"/>
    <w:rsid w:val="00384E24"/>
    <w:rsid w:val="003852C9"/>
    <w:rsid w:val="003853EE"/>
    <w:rsid w:val="00385A38"/>
    <w:rsid w:val="00385EB9"/>
    <w:rsid w:val="00385FE2"/>
    <w:rsid w:val="00386D0A"/>
    <w:rsid w:val="0038735B"/>
    <w:rsid w:val="00390DD0"/>
    <w:rsid w:val="00390E87"/>
    <w:rsid w:val="00391E59"/>
    <w:rsid w:val="00392599"/>
    <w:rsid w:val="003928FD"/>
    <w:rsid w:val="00392928"/>
    <w:rsid w:val="00393787"/>
    <w:rsid w:val="0039406A"/>
    <w:rsid w:val="00394C08"/>
    <w:rsid w:val="0039513E"/>
    <w:rsid w:val="00395361"/>
    <w:rsid w:val="0039573E"/>
    <w:rsid w:val="00397434"/>
    <w:rsid w:val="003A0858"/>
    <w:rsid w:val="003A0BBB"/>
    <w:rsid w:val="003A196C"/>
    <w:rsid w:val="003A1B4A"/>
    <w:rsid w:val="003A1ECA"/>
    <w:rsid w:val="003A2597"/>
    <w:rsid w:val="003A2E20"/>
    <w:rsid w:val="003A385E"/>
    <w:rsid w:val="003A3BB0"/>
    <w:rsid w:val="003A4235"/>
    <w:rsid w:val="003A42A0"/>
    <w:rsid w:val="003A4357"/>
    <w:rsid w:val="003A533C"/>
    <w:rsid w:val="003A5FE9"/>
    <w:rsid w:val="003A6288"/>
    <w:rsid w:val="003A6566"/>
    <w:rsid w:val="003A6800"/>
    <w:rsid w:val="003A6F5A"/>
    <w:rsid w:val="003A7136"/>
    <w:rsid w:val="003A76F2"/>
    <w:rsid w:val="003B0ECF"/>
    <w:rsid w:val="003B2948"/>
    <w:rsid w:val="003B2E38"/>
    <w:rsid w:val="003B33BC"/>
    <w:rsid w:val="003B3EB6"/>
    <w:rsid w:val="003B41DA"/>
    <w:rsid w:val="003B42C4"/>
    <w:rsid w:val="003B4811"/>
    <w:rsid w:val="003B4F33"/>
    <w:rsid w:val="003B50CC"/>
    <w:rsid w:val="003B54F4"/>
    <w:rsid w:val="003B59C2"/>
    <w:rsid w:val="003B6272"/>
    <w:rsid w:val="003B6C5C"/>
    <w:rsid w:val="003B6C91"/>
    <w:rsid w:val="003B6FD7"/>
    <w:rsid w:val="003B70D7"/>
    <w:rsid w:val="003C0E5B"/>
    <w:rsid w:val="003C19AE"/>
    <w:rsid w:val="003C1DB4"/>
    <w:rsid w:val="003C467C"/>
    <w:rsid w:val="003C4978"/>
    <w:rsid w:val="003C5083"/>
    <w:rsid w:val="003C6F01"/>
    <w:rsid w:val="003C7F4C"/>
    <w:rsid w:val="003D0F30"/>
    <w:rsid w:val="003D0FDA"/>
    <w:rsid w:val="003D2F08"/>
    <w:rsid w:val="003D4CE3"/>
    <w:rsid w:val="003D4F55"/>
    <w:rsid w:val="003D50B2"/>
    <w:rsid w:val="003D5D91"/>
    <w:rsid w:val="003D62F9"/>
    <w:rsid w:val="003E0755"/>
    <w:rsid w:val="003E1020"/>
    <w:rsid w:val="003E1060"/>
    <w:rsid w:val="003E1B33"/>
    <w:rsid w:val="003E1D20"/>
    <w:rsid w:val="003E2E60"/>
    <w:rsid w:val="003E4DD2"/>
    <w:rsid w:val="003E64D1"/>
    <w:rsid w:val="003E69D4"/>
    <w:rsid w:val="003E6EF8"/>
    <w:rsid w:val="003E70E3"/>
    <w:rsid w:val="003E724A"/>
    <w:rsid w:val="003F0955"/>
    <w:rsid w:val="003F11DB"/>
    <w:rsid w:val="003F25A5"/>
    <w:rsid w:val="003F26C1"/>
    <w:rsid w:val="003F29C7"/>
    <w:rsid w:val="003F2A12"/>
    <w:rsid w:val="003F2D4A"/>
    <w:rsid w:val="003F4A7E"/>
    <w:rsid w:val="003F52FD"/>
    <w:rsid w:val="003F5437"/>
    <w:rsid w:val="003F5A70"/>
    <w:rsid w:val="003F5FF1"/>
    <w:rsid w:val="003F616A"/>
    <w:rsid w:val="003F7A1D"/>
    <w:rsid w:val="00400AE9"/>
    <w:rsid w:val="00400CC7"/>
    <w:rsid w:val="00400D68"/>
    <w:rsid w:val="004011E4"/>
    <w:rsid w:val="00401492"/>
    <w:rsid w:val="004018E1"/>
    <w:rsid w:val="00402479"/>
    <w:rsid w:val="004024A1"/>
    <w:rsid w:val="0040346F"/>
    <w:rsid w:val="00404284"/>
    <w:rsid w:val="00404BA9"/>
    <w:rsid w:val="00404E04"/>
    <w:rsid w:val="00404FAE"/>
    <w:rsid w:val="00405DA3"/>
    <w:rsid w:val="004061EC"/>
    <w:rsid w:val="00406B3A"/>
    <w:rsid w:val="00407447"/>
    <w:rsid w:val="004103D2"/>
    <w:rsid w:val="004112B8"/>
    <w:rsid w:val="004117B7"/>
    <w:rsid w:val="00411849"/>
    <w:rsid w:val="00411A71"/>
    <w:rsid w:val="00412350"/>
    <w:rsid w:val="004126A9"/>
    <w:rsid w:val="004127D2"/>
    <w:rsid w:val="00412D22"/>
    <w:rsid w:val="00412F17"/>
    <w:rsid w:val="004134EE"/>
    <w:rsid w:val="004138F8"/>
    <w:rsid w:val="00414B5A"/>
    <w:rsid w:val="00414F5F"/>
    <w:rsid w:val="00417B3A"/>
    <w:rsid w:val="004200C0"/>
    <w:rsid w:val="00421170"/>
    <w:rsid w:val="004216FD"/>
    <w:rsid w:val="00422B0A"/>
    <w:rsid w:val="00423A82"/>
    <w:rsid w:val="00423B84"/>
    <w:rsid w:val="00423C30"/>
    <w:rsid w:val="0042430D"/>
    <w:rsid w:val="0042495B"/>
    <w:rsid w:val="00424B95"/>
    <w:rsid w:val="004256F9"/>
    <w:rsid w:val="00425D3F"/>
    <w:rsid w:val="00425DEE"/>
    <w:rsid w:val="004277F0"/>
    <w:rsid w:val="0042794B"/>
    <w:rsid w:val="004279C4"/>
    <w:rsid w:val="00427CFF"/>
    <w:rsid w:val="00427F21"/>
    <w:rsid w:val="004307FC"/>
    <w:rsid w:val="00430C78"/>
    <w:rsid w:val="00430E47"/>
    <w:rsid w:val="00431243"/>
    <w:rsid w:val="0043241C"/>
    <w:rsid w:val="00432A66"/>
    <w:rsid w:val="0043312D"/>
    <w:rsid w:val="00433EBC"/>
    <w:rsid w:val="00434AEF"/>
    <w:rsid w:val="004352D5"/>
    <w:rsid w:val="00435A67"/>
    <w:rsid w:val="004360EF"/>
    <w:rsid w:val="00436572"/>
    <w:rsid w:val="00436E09"/>
    <w:rsid w:val="0044030C"/>
    <w:rsid w:val="004404A9"/>
    <w:rsid w:val="004412EC"/>
    <w:rsid w:val="004415FA"/>
    <w:rsid w:val="004424AC"/>
    <w:rsid w:val="004424B4"/>
    <w:rsid w:val="00442542"/>
    <w:rsid w:val="00442717"/>
    <w:rsid w:val="004428AA"/>
    <w:rsid w:val="00443C16"/>
    <w:rsid w:val="0044472C"/>
    <w:rsid w:val="00444B49"/>
    <w:rsid w:val="00444B7F"/>
    <w:rsid w:val="00445767"/>
    <w:rsid w:val="00445F3D"/>
    <w:rsid w:val="004466EF"/>
    <w:rsid w:val="004466F1"/>
    <w:rsid w:val="00446A51"/>
    <w:rsid w:val="00446C91"/>
    <w:rsid w:val="00446CD1"/>
    <w:rsid w:val="004471D1"/>
    <w:rsid w:val="00450EC9"/>
    <w:rsid w:val="004510E4"/>
    <w:rsid w:val="004516C8"/>
    <w:rsid w:val="00454070"/>
    <w:rsid w:val="00454D02"/>
    <w:rsid w:val="0045521C"/>
    <w:rsid w:val="004554B2"/>
    <w:rsid w:val="004567C1"/>
    <w:rsid w:val="00456E5F"/>
    <w:rsid w:val="00457CC8"/>
    <w:rsid w:val="004600CD"/>
    <w:rsid w:val="00462C64"/>
    <w:rsid w:val="00462F01"/>
    <w:rsid w:val="00463646"/>
    <w:rsid w:val="004637CF"/>
    <w:rsid w:val="00463F68"/>
    <w:rsid w:val="004641BD"/>
    <w:rsid w:val="00464902"/>
    <w:rsid w:val="00464D50"/>
    <w:rsid w:val="004653D6"/>
    <w:rsid w:val="00465CFF"/>
    <w:rsid w:val="004663FF"/>
    <w:rsid w:val="004666A7"/>
    <w:rsid w:val="004708C2"/>
    <w:rsid w:val="00470D71"/>
    <w:rsid w:val="0047339C"/>
    <w:rsid w:val="00473A4E"/>
    <w:rsid w:val="00473B0D"/>
    <w:rsid w:val="004749CE"/>
    <w:rsid w:val="00474F24"/>
    <w:rsid w:val="00475CDA"/>
    <w:rsid w:val="004763F4"/>
    <w:rsid w:val="00476D74"/>
    <w:rsid w:val="0048088F"/>
    <w:rsid w:val="004819F9"/>
    <w:rsid w:val="004830EF"/>
    <w:rsid w:val="0048320C"/>
    <w:rsid w:val="00483280"/>
    <w:rsid w:val="00483EDB"/>
    <w:rsid w:val="0048408A"/>
    <w:rsid w:val="004842F3"/>
    <w:rsid w:val="00484E1C"/>
    <w:rsid w:val="00485382"/>
    <w:rsid w:val="00485797"/>
    <w:rsid w:val="004859AA"/>
    <w:rsid w:val="00485A19"/>
    <w:rsid w:val="00485FE7"/>
    <w:rsid w:val="004868B7"/>
    <w:rsid w:val="004871AA"/>
    <w:rsid w:val="00490217"/>
    <w:rsid w:val="004917C1"/>
    <w:rsid w:val="00491B86"/>
    <w:rsid w:val="004928DD"/>
    <w:rsid w:val="004934D4"/>
    <w:rsid w:val="00493799"/>
    <w:rsid w:val="00494E24"/>
    <w:rsid w:val="00495257"/>
    <w:rsid w:val="00495AA6"/>
    <w:rsid w:val="00496EAB"/>
    <w:rsid w:val="00497D43"/>
    <w:rsid w:val="004A0C8C"/>
    <w:rsid w:val="004A252C"/>
    <w:rsid w:val="004A270D"/>
    <w:rsid w:val="004A293B"/>
    <w:rsid w:val="004A3517"/>
    <w:rsid w:val="004A3B4F"/>
    <w:rsid w:val="004A3D63"/>
    <w:rsid w:val="004A4476"/>
    <w:rsid w:val="004A4A02"/>
    <w:rsid w:val="004A4BFE"/>
    <w:rsid w:val="004A728D"/>
    <w:rsid w:val="004A797F"/>
    <w:rsid w:val="004A7CA9"/>
    <w:rsid w:val="004B0297"/>
    <w:rsid w:val="004B043B"/>
    <w:rsid w:val="004B2004"/>
    <w:rsid w:val="004B2A8D"/>
    <w:rsid w:val="004B2C77"/>
    <w:rsid w:val="004B2EED"/>
    <w:rsid w:val="004B39E0"/>
    <w:rsid w:val="004B45B9"/>
    <w:rsid w:val="004B6402"/>
    <w:rsid w:val="004B6B51"/>
    <w:rsid w:val="004B74C4"/>
    <w:rsid w:val="004B775B"/>
    <w:rsid w:val="004B7980"/>
    <w:rsid w:val="004C0DF0"/>
    <w:rsid w:val="004C1335"/>
    <w:rsid w:val="004C23AE"/>
    <w:rsid w:val="004C280E"/>
    <w:rsid w:val="004C333A"/>
    <w:rsid w:val="004C351A"/>
    <w:rsid w:val="004C4FAC"/>
    <w:rsid w:val="004C590A"/>
    <w:rsid w:val="004C5910"/>
    <w:rsid w:val="004C5C94"/>
    <w:rsid w:val="004C5E8D"/>
    <w:rsid w:val="004C6023"/>
    <w:rsid w:val="004C6721"/>
    <w:rsid w:val="004D1952"/>
    <w:rsid w:val="004D2CC3"/>
    <w:rsid w:val="004D349F"/>
    <w:rsid w:val="004D463B"/>
    <w:rsid w:val="004D518D"/>
    <w:rsid w:val="004D5700"/>
    <w:rsid w:val="004D61C4"/>
    <w:rsid w:val="004D656B"/>
    <w:rsid w:val="004D6708"/>
    <w:rsid w:val="004D702A"/>
    <w:rsid w:val="004D799B"/>
    <w:rsid w:val="004D7D64"/>
    <w:rsid w:val="004D7DD7"/>
    <w:rsid w:val="004E0F33"/>
    <w:rsid w:val="004E10FE"/>
    <w:rsid w:val="004E1FFE"/>
    <w:rsid w:val="004E2203"/>
    <w:rsid w:val="004E3DBF"/>
    <w:rsid w:val="004E6399"/>
    <w:rsid w:val="004E6D07"/>
    <w:rsid w:val="004E6DD8"/>
    <w:rsid w:val="004E7822"/>
    <w:rsid w:val="004F07A2"/>
    <w:rsid w:val="004F1D14"/>
    <w:rsid w:val="004F32C6"/>
    <w:rsid w:val="004F3BD6"/>
    <w:rsid w:val="004F420C"/>
    <w:rsid w:val="004F4262"/>
    <w:rsid w:val="004F43EC"/>
    <w:rsid w:val="004F4E48"/>
    <w:rsid w:val="004F5274"/>
    <w:rsid w:val="004F589E"/>
    <w:rsid w:val="004F74B4"/>
    <w:rsid w:val="004F7615"/>
    <w:rsid w:val="004F7911"/>
    <w:rsid w:val="004F7AA4"/>
    <w:rsid w:val="004F7D1F"/>
    <w:rsid w:val="005009A1"/>
    <w:rsid w:val="005018A2"/>
    <w:rsid w:val="00502186"/>
    <w:rsid w:val="005034FF"/>
    <w:rsid w:val="005037DB"/>
    <w:rsid w:val="0050483D"/>
    <w:rsid w:val="00505D0F"/>
    <w:rsid w:val="00506EE5"/>
    <w:rsid w:val="0050743F"/>
    <w:rsid w:val="00507559"/>
    <w:rsid w:val="005079E1"/>
    <w:rsid w:val="00507D66"/>
    <w:rsid w:val="005103A9"/>
    <w:rsid w:val="005131B6"/>
    <w:rsid w:val="00514354"/>
    <w:rsid w:val="00514663"/>
    <w:rsid w:val="0051475F"/>
    <w:rsid w:val="00514907"/>
    <w:rsid w:val="0051553D"/>
    <w:rsid w:val="00520DAF"/>
    <w:rsid w:val="00520DBB"/>
    <w:rsid w:val="00521D6B"/>
    <w:rsid w:val="005231DC"/>
    <w:rsid w:val="0052379A"/>
    <w:rsid w:val="00523F56"/>
    <w:rsid w:val="00525D20"/>
    <w:rsid w:val="005266AC"/>
    <w:rsid w:val="00526AEC"/>
    <w:rsid w:val="00527C3C"/>
    <w:rsid w:val="0053042C"/>
    <w:rsid w:val="00530880"/>
    <w:rsid w:val="005308AA"/>
    <w:rsid w:val="00531D84"/>
    <w:rsid w:val="00532549"/>
    <w:rsid w:val="00533A65"/>
    <w:rsid w:val="00533F52"/>
    <w:rsid w:val="00534028"/>
    <w:rsid w:val="00534DFB"/>
    <w:rsid w:val="0053673F"/>
    <w:rsid w:val="00536B89"/>
    <w:rsid w:val="00537BCA"/>
    <w:rsid w:val="005402DE"/>
    <w:rsid w:val="0054031A"/>
    <w:rsid w:val="005409F7"/>
    <w:rsid w:val="00541D89"/>
    <w:rsid w:val="00542D11"/>
    <w:rsid w:val="0054332A"/>
    <w:rsid w:val="0054345B"/>
    <w:rsid w:val="00543903"/>
    <w:rsid w:val="00544C6D"/>
    <w:rsid w:val="00544D12"/>
    <w:rsid w:val="00544DDC"/>
    <w:rsid w:val="005451F5"/>
    <w:rsid w:val="005459E6"/>
    <w:rsid w:val="0054606A"/>
    <w:rsid w:val="0054645A"/>
    <w:rsid w:val="00546D5F"/>
    <w:rsid w:val="00546F81"/>
    <w:rsid w:val="005474EC"/>
    <w:rsid w:val="00547B27"/>
    <w:rsid w:val="00547C65"/>
    <w:rsid w:val="0055081B"/>
    <w:rsid w:val="00550F8D"/>
    <w:rsid w:val="005517F2"/>
    <w:rsid w:val="0055301D"/>
    <w:rsid w:val="005530A8"/>
    <w:rsid w:val="00554287"/>
    <w:rsid w:val="005556DA"/>
    <w:rsid w:val="00555D4F"/>
    <w:rsid w:val="00555DE2"/>
    <w:rsid w:val="00555E9D"/>
    <w:rsid w:val="005562AD"/>
    <w:rsid w:val="00556E3A"/>
    <w:rsid w:val="005571B6"/>
    <w:rsid w:val="00557541"/>
    <w:rsid w:val="00557A00"/>
    <w:rsid w:val="005603D2"/>
    <w:rsid w:val="00560687"/>
    <w:rsid w:val="005627EC"/>
    <w:rsid w:val="00562A1D"/>
    <w:rsid w:val="00562B60"/>
    <w:rsid w:val="00563E6D"/>
    <w:rsid w:val="00564592"/>
    <w:rsid w:val="0056741B"/>
    <w:rsid w:val="00567AEE"/>
    <w:rsid w:val="00567D8D"/>
    <w:rsid w:val="005705A2"/>
    <w:rsid w:val="00570C4A"/>
    <w:rsid w:val="00570F2D"/>
    <w:rsid w:val="005719E7"/>
    <w:rsid w:val="005722D1"/>
    <w:rsid w:val="005723B4"/>
    <w:rsid w:val="00572634"/>
    <w:rsid w:val="00572AFC"/>
    <w:rsid w:val="00572DAC"/>
    <w:rsid w:val="00575218"/>
    <w:rsid w:val="005752CC"/>
    <w:rsid w:val="00575794"/>
    <w:rsid w:val="005760A0"/>
    <w:rsid w:val="005761E9"/>
    <w:rsid w:val="00576214"/>
    <w:rsid w:val="0057699E"/>
    <w:rsid w:val="0057705F"/>
    <w:rsid w:val="00577EC8"/>
    <w:rsid w:val="00580591"/>
    <w:rsid w:val="00580893"/>
    <w:rsid w:val="00580AC2"/>
    <w:rsid w:val="005818D9"/>
    <w:rsid w:val="00582111"/>
    <w:rsid w:val="00582A28"/>
    <w:rsid w:val="00582DD6"/>
    <w:rsid w:val="00584B5C"/>
    <w:rsid w:val="00584D88"/>
    <w:rsid w:val="00585BB7"/>
    <w:rsid w:val="00586346"/>
    <w:rsid w:val="00586425"/>
    <w:rsid w:val="005864C7"/>
    <w:rsid w:val="005870FE"/>
    <w:rsid w:val="00587230"/>
    <w:rsid w:val="005873E2"/>
    <w:rsid w:val="005874B2"/>
    <w:rsid w:val="00587D00"/>
    <w:rsid w:val="00587DE1"/>
    <w:rsid w:val="005910A5"/>
    <w:rsid w:val="00591245"/>
    <w:rsid w:val="00591827"/>
    <w:rsid w:val="0059185A"/>
    <w:rsid w:val="00592148"/>
    <w:rsid w:val="00592318"/>
    <w:rsid w:val="00593366"/>
    <w:rsid w:val="00594876"/>
    <w:rsid w:val="00595119"/>
    <w:rsid w:val="00595526"/>
    <w:rsid w:val="00597880"/>
    <w:rsid w:val="005A0C17"/>
    <w:rsid w:val="005A1CFD"/>
    <w:rsid w:val="005A3252"/>
    <w:rsid w:val="005A3E78"/>
    <w:rsid w:val="005A43AC"/>
    <w:rsid w:val="005A43EC"/>
    <w:rsid w:val="005A66CC"/>
    <w:rsid w:val="005B0372"/>
    <w:rsid w:val="005B0E73"/>
    <w:rsid w:val="005B2653"/>
    <w:rsid w:val="005B297C"/>
    <w:rsid w:val="005B347D"/>
    <w:rsid w:val="005B3EFA"/>
    <w:rsid w:val="005B50B8"/>
    <w:rsid w:val="005B5659"/>
    <w:rsid w:val="005C0274"/>
    <w:rsid w:val="005C0C97"/>
    <w:rsid w:val="005C0D14"/>
    <w:rsid w:val="005C1B11"/>
    <w:rsid w:val="005C1F4B"/>
    <w:rsid w:val="005C2A81"/>
    <w:rsid w:val="005C2FA2"/>
    <w:rsid w:val="005C3ED7"/>
    <w:rsid w:val="005C3F48"/>
    <w:rsid w:val="005C4181"/>
    <w:rsid w:val="005C43C9"/>
    <w:rsid w:val="005C462E"/>
    <w:rsid w:val="005C4B13"/>
    <w:rsid w:val="005C540F"/>
    <w:rsid w:val="005C7E95"/>
    <w:rsid w:val="005D067B"/>
    <w:rsid w:val="005D5115"/>
    <w:rsid w:val="005D51FB"/>
    <w:rsid w:val="005D562C"/>
    <w:rsid w:val="005D57F7"/>
    <w:rsid w:val="005D5F03"/>
    <w:rsid w:val="005D5FE5"/>
    <w:rsid w:val="005D702F"/>
    <w:rsid w:val="005D7839"/>
    <w:rsid w:val="005D7922"/>
    <w:rsid w:val="005E08C2"/>
    <w:rsid w:val="005E0972"/>
    <w:rsid w:val="005E0DCD"/>
    <w:rsid w:val="005E1AFF"/>
    <w:rsid w:val="005E2333"/>
    <w:rsid w:val="005E3A04"/>
    <w:rsid w:val="005E48DD"/>
    <w:rsid w:val="005E51CC"/>
    <w:rsid w:val="005E54EC"/>
    <w:rsid w:val="005E6CD0"/>
    <w:rsid w:val="005E6F1E"/>
    <w:rsid w:val="005E79DB"/>
    <w:rsid w:val="005F142A"/>
    <w:rsid w:val="005F1657"/>
    <w:rsid w:val="005F228B"/>
    <w:rsid w:val="005F2979"/>
    <w:rsid w:val="005F29BE"/>
    <w:rsid w:val="005F2EB4"/>
    <w:rsid w:val="005F3BC1"/>
    <w:rsid w:val="005F4E23"/>
    <w:rsid w:val="005F4FF6"/>
    <w:rsid w:val="005F62BE"/>
    <w:rsid w:val="005F71E9"/>
    <w:rsid w:val="005F73F0"/>
    <w:rsid w:val="005F7576"/>
    <w:rsid w:val="005F76A0"/>
    <w:rsid w:val="005F7ADD"/>
    <w:rsid w:val="006008BA"/>
    <w:rsid w:val="0060143A"/>
    <w:rsid w:val="006014A0"/>
    <w:rsid w:val="00601C84"/>
    <w:rsid w:val="0060241F"/>
    <w:rsid w:val="00602579"/>
    <w:rsid w:val="00602CE0"/>
    <w:rsid w:val="0060418B"/>
    <w:rsid w:val="006043D1"/>
    <w:rsid w:val="00604C98"/>
    <w:rsid w:val="0060527F"/>
    <w:rsid w:val="006059B5"/>
    <w:rsid w:val="00605CC6"/>
    <w:rsid w:val="00606133"/>
    <w:rsid w:val="00606196"/>
    <w:rsid w:val="0060672A"/>
    <w:rsid w:val="006079FB"/>
    <w:rsid w:val="00607DF8"/>
    <w:rsid w:val="00610BA9"/>
    <w:rsid w:val="00610F23"/>
    <w:rsid w:val="0061145F"/>
    <w:rsid w:val="006134AA"/>
    <w:rsid w:val="006141E6"/>
    <w:rsid w:val="00615728"/>
    <w:rsid w:val="00616136"/>
    <w:rsid w:val="00616318"/>
    <w:rsid w:val="00617549"/>
    <w:rsid w:val="006176B0"/>
    <w:rsid w:val="0062092C"/>
    <w:rsid w:val="006210A7"/>
    <w:rsid w:val="0062261D"/>
    <w:rsid w:val="00622A43"/>
    <w:rsid w:val="006232A9"/>
    <w:rsid w:val="0062360A"/>
    <w:rsid w:val="00623878"/>
    <w:rsid w:val="006246E6"/>
    <w:rsid w:val="00626189"/>
    <w:rsid w:val="0062788D"/>
    <w:rsid w:val="0063025D"/>
    <w:rsid w:val="00630485"/>
    <w:rsid w:val="0063060A"/>
    <w:rsid w:val="00630CE0"/>
    <w:rsid w:val="006315ED"/>
    <w:rsid w:val="00633CD6"/>
    <w:rsid w:val="00634A18"/>
    <w:rsid w:val="00636973"/>
    <w:rsid w:val="00637594"/>
    <w:rsid w:val="00637BF6"/>
    <w:rsid w:val="0064007E"/>
    <w:rsid w:val="006404BD"/>
    <w:rsid w:val="006419DB"/>
    <w:rsid w:val="00642394"/>
    <w:rsid w:val="00642E60"/>
    <w:rsid w:val="00645411"/>
    <w:rsid w:val="00646313"/>
    <w:rsid w:val="00646A42"/>
    <w:rsid w:val="0064790C"/>
    <w:rsid w:val="00650445"/>
    <w:rsid w:val="006522F2"/>
    <w:rsid w:val="006526B6"/>
    <w:rsid w:val="00652A98"/>
    <w:rsid w:val="00653C09"/>
    <w:rsid w:val="00654CD2"/>
    <w:rsid w:val="006565E4"/>
    <w:rsid w:val="00660F27"/>
    <w:rsid w:val="00662105"/>
    <w:rsid w:val="006627FE"/>
    <w:rsid w:val="00663C06"/>
    <w:rsid w:val="00663C5B"/>
    <w:rsid w:val="00666D2F"/>
    <w:rsid w:val="0066762F"/>
    <w:rsid w:val="00671880"/>
    <w:rsid w:val="00672E65"/>
    <w:rsid w:val="00673953"/>
    <w:rsid w:val="00673A35"/>
    <w:rsid w:val="006744FE"/>
    <w:rsid w:val="00675B68"/>
    <w:rsid w:val="006765DD"/>
    <w:rsid w:val="00677049"/>
    <w:rsid w:val="006776FB"/>
    <w:rsid w:val="0067788B"/>
    <w:rsid w:val="00677D63"/>
    <w:rsid w:val="00680951"/>
    <w:rsid w:val="006814E5"/>
    <w:rsid w:val="00681828"/>
    <w:rsid w:val="00683551"/>
    <w:rsid w:val="0068390E"/>
    <w:rsid w:val="00683B65"/>
    <w:rsid w:val="006844AB"/>
    <w:rsid w:val="00686EF6"/>
    <w:rsid w:val="00687085"/>
    <w:rsid w:val="00687A2E"/>
    <w:rsid w:val="006912B9"/>
    <w:rsid w:val="006915BC"/>
    <w:rsid w:val="006918D7"/>
    <w:rsid w:val="00691B77"/>
    <w:rsid w:val="0069210D"/>
    <w:rsid w:val="00692F60"/>
    <w:rsid w:val="006940EA"/>
    <w:rsid w:val="00694385"/>
    <w:rsid w:val="00694900"/>
    <w:rsid w:val="00694BE7"/>
    <w:rsid w:val="00695CB4"/>
    <w:rsid w:val="00695EB6"/>
    <w:rsid w:val="0069601B"/>
    <w:rsid w:val="006960EA"/>
    <w:rsid w:val="00696D1B"/>
    <w:rsid w:val="00697523"/>
    <w:rsid w:val="00697B1C"/>
    <w:rsid w:val="006A01BA"/>
    <w:rsid w:val="006A0C8C"/>
    <w:rsid w:val="006A193F"/>
    <w:rsid w:val="006A2DD9"/>
    <w:rsid w:val="006A32EE"/>
    <w:rsid w:val="006A39EE"/>
    <w:rsid w:val="006A3F57"/>
    <w:rsid w:val="006A50CB"/>
    <w:rsid w:val="006A5996"/>
    <w:rsid w:val="006A5B29"/>
    <w:rsid w:val="006A67EB"/>
    <w:rsid w:val="006A6C22"/>
    <w:rsid w:val="006A7AC0"/>
    <w:rsid w:val="006B128B"/>
    <w:rsid w:val="006B1458"/>
    <w:rsid w:val="006B2201"/>
    <w:rsid w:val="006B2699"/>
    <w:rsid w:val="006B2FA6"/>
    <w:rsid w:val="006B5AFB"/>
    <w:rsid w:val="006B77BB"/>
    <w:rsid w:val="006C0256"/>
    <w:rsid w:val="006C0479"/>
    <w:rsid w:val="006C058D"/>
    <w:rsid w:val="006C0597"/>
    <w:rsid w:val="006C05F7"/>
    <w:rsid w:val="006C0734"/>
    <w:rsid w:val="006C2455"/>
    <w:rsid w:val="006C2CC7"/>
    <w:rsid w:val="006C2EBC"/>
    <w:rsid w:val="006C36B7"/>
    <w:rsid w:val="006C4445"/>
    <w:rsid w:val="006C4E60"/>
    <w:rsid w:val="006C505B"/>
    <w:rsid w:val="006C512B"/>
    <w:rsid w:val="006C5207"/>
    <w:rsid w:val="006C57E8"/>
    <w:rsid w:val="006C6082"/>
    <w:rsid w:val="006C6548"/>
    <w:rsid w:val="006C6721"/>
    <w:rsid w:val="006C67E7"/>
    <w:rsid w:val="006C6DC4"/>
    <w:rsid w:val="006D038F"/>
    <w:rsid w:val="006D164B"/>
    <w:rsid w:val="006D1742"/>
    <w:rsid w:val="006D19D3"/>
    <w:rsid w:val="006D1B54"/>
    <w:rsid w:val="006D1E28"/>
    <w:rsid w:val="006D2CE0"/>
    <w:rsid w:val="006D4F13"/>
    <w:rsid w:val="006D4F30"/>
    <w:rsid w:val="006D63B5"/>
    <w:rsid w:val="006D66A3"/>
    <w:rsid w:val="006D6927"/>
    <w:rsid w:val="006D70DE"/>
    <w:rsid w:val="006E0382"/>
    <w:rsid w:val="006E03D2"/>
    <w:rsid w:val="006E11DC"/>
    <w:rsid w:val="006E162F"/>
    <w:rsid w:val="006E1A20"/>
    <w:rsid w:val="006E2189"/>
    <w:rsid w:val="006E2E7C"/>
    <w:rsid w:val="006E2F18"/>
    <w:rsid w:val="006E3104"/>
    <w:rsid w:val="006E31BC"/>
    <w:rsid w:val="006E45E9"/>
    <w:rsid w:val="006E5520"/>
    <w:rsid w:val="006E58CF"/>
    <w:rsid w:val="006E5B9B"/>
    <w:rsid w:val="006E64AB"/>
    <w:rsid w:val="006E6C6D"/>
    <w:rsid w:val="006E6F0E"/>
    <w:rsid w:val="006E7670"/>
    <w:rsid w:val="006E7FAA"/>
    <w:rsid w:val="006F073D"/>
    <w:rsid w:val="006F114E"/>
    <w:rsid w:val="006F1B2E"/>
    <w:rsid w:val="006F2040"/>
    <w:rsid w:val="006F398B"/>
    <w:rsid w:val="006F3EE3"/>
    <w:rsid w:val="006F4385"/>
    <w:rsid w:val="006F4C96"/>
    <w:rsid w:val="006F5269"/>
    <w:rsid w:val="006F593D"/>
    <w:rsid w:val="006F5DA0"/>
    <w:rsid w:val="006F67C5"/>
    <w:rsid w:val="006F6CD5"/>
    <w:rsid w:val="006F6FE6"/>
    <w:rsid w:val="006F72AB"/>
    <w:rsid w:val="00700F8B"/>
    <w:rsid w:val="0070227C"/>
    <w:rsid w:val="00702A57"/>
    <w:rsid w:val="00702FB5"/>
    <w:rsid w:val="00702FD8"/>
    <w:rsid w:val="0070305C"/>
    <w:rsid w:val="007033FB"/>
    <w:rsid w:val="007034ED"/>
    <w:rsid w:val="00703938"/>
    <w:rsid w:val="00704842"/>
    <w:rsid w:val="007054DA"/>
    <w:rsid w:val="00706587"/>
    <w:rsid w:val="0070758C"/>
    <w:rsid w:val="00707E5E"/>
    <w:rsid w:val="0071025D"/>
    <w:rsid w:val="00711079"/>
    <w:rsid w:val="007113EF"/>
    <w:rsid w:val="00711956"/>
    <w:rsid w:val="00713D64"/>
    <w:rsid w:val="00716562"/>
    <w:rsid w:val="007166C6"/>
    <w:rsid w:val="00716DA9"/>
    <w:rsid w:val="00716E96"/>
    <w:rsid w:val="0071783C"/>
    <w:rsid w:val="00717AA4"/>
    <w:rsid w:val="00720161"/>
    <w:rsid w:val="00720B4E"/>
    <w:rsid w:val="0072203F"/>
    <w:rsid w:val="007220C6"/>
    <w:rsid w:val="00722253"/>
    <w:rsid w:val="007223FB"/>
    <w:rsid w:val="00722A0D"/>
    <w:rsid w:val="0072300B"/>
    <w:rsid w:val="007237E7"/>
    <w:rsid w:val="007249C5"/>
    <w:rsid w:val="00724BE6"/>
    <w:rsid w:val="00724D3E"/>
    <w:rsid w:val="00725217"/>
    <w:rsid w:val="0072545A"/>
    <w:rsid w:val="007268BC"/>
    <w:rsid w:val="0072756F"/>
    <w:rsid w:val="00727AF0"/>
    <w:rsid w:val="00727BB1"/>
    <w:rsid w:val="00730459"/>
    <w:rsid w:val="0073048E"/>
    <w:rsid w:val="007319D7"/>
    <w:rsid w:val="007330CC"/>
    <w:rsid w:val="00734B7C"/>
    <w:rsid w:val="007351F3"/>
    <w:rsid w:val="007356BD"/>
    <w:rsid w:val="00735FA6"/>
    <w:rsid w:val="007373B6"/>
    <w:rsid w:val="00740366"/>
    <w:rsid w:val="00740A78"/>
    <w:rsid w:val="007412C3"/>
    <w:rsid w:val="0074229F"/>
    <w:rsid w:val="00742A53"/>
    <w:rsid w:val="00743EFA"/>
    <w:rsid w:val="0074459E"/>
    <w:rsid w:val="00746428"/>
    <w:rsid w:val="007464D7"/>
    <w:rsid w:val="0074680A"/>
    <w:rsid w:val="007469D9"/>
    <w:rsid w:val="00746E57"/>
    <w:rsid w:val="00747390"/>
    <w:rsid w:val="00750A36"/>
    <w:rsid w:val="0075296A"/>
    <w:rsid w:val="00754DF1"/>
    <w:rsid w:val="00755A07"/>
    <w:rsid w:val="00755C4C"/>
    <w:rsid w:val="00755C5F"/>
    <w:rsid w:val="00756060"/>
    <w:rsid w:val="007568CB"/>
    <w:rsid w:val="00757AB1"/>
    <w:rsid w:val="00757F7C"/>
    <w:rsid w:val="00760A4A"/>
    <w:rsid w:val="00762462"/>
    <w:rsid w:val="0076271F"/>
    <w:rsid w:val="00762899"/>
    <w:rsid w:val="007630B8"/>
    <w:rsid w:val="00764100"/>
    <w:rsid w:val="007642AA"/>
    <w:rsid w:val="00765654"/>
    <w:rsid w:val="007657FA"/>
    <w:rsid w:val="00765B26"/>
    <w:rsid w:val="00766022"/>
    <w:rsid w:val="007661DA"/>
    <w:rsid w:val="00766A1D"/>
    <w:rsid w:val="0076792B"/>
    <w:rsid w:val="00767EEC"/>
    <w:rsid w:val="007706F9"/>
    <w:rsid w:val="00771621"/>
    <w:rsid w:val="007729A3"/>
    <w:rsid w:val="00773465"/>
    <w:rsid w:val="00774018"/>
    <w:rsid w:val="00774319"/>
    <w:rsid w:val="007748F9"/>
    <w:rsid w:val="00774A5A"/>
    <w:rsid w:val="00774D0F"/>
    <w:rsid w:val="00775D8B"/>
    <w:rsid w:val="0077777A"/>
    <w:rsid w:val="00777DF0"/>
    <w:rsid w:val="00780EE5"/>
    <w:rsid w:val="007820F2"/>
    <w:rsid w:val="00782363"/>
    <w:rsid w:val="007828DD"/>
    <w:rsid w:val="00785339"/>
    <w:rsid w:val="007854AE"/>
    <w:rsid w:val="00787F1C"/>
    <w:rsid w:val="00790677"/>
    <w:rsid w:val="0079232F"/>
    <w:rsid w:val="0079400D"/>
    <w:rsid w:val="00794B31"/>
    <w:rsid w:val="00794F26"/>
    <w:rsid w:val="00795529"/>
    <w:rsid w:val="007955D9"/>
    <w:rsid w:val="0079566C"/>
    <w:rsid w:val="00795F12"/>
    <w:rsid w:val="0079628E"/>
    <w:rsid w:val="007965D3"/>
    <w:rsid w:val="00796F54"/>
    <w:rsid w:val="007974E0"/>
    <w:rsid w:val="007974FF"/>
    <w:rsid w:val="00797B3D"/>
    <w:rsid w:val="00797CA1"/>
    <w:rsid w:val="007A050A"/>
    <w:rsid w:val="007A168B"/>
    <w:rsid w:val="007A1DD1"/>
    <w:rsid w:val="007A3173"/>
    <w:rsid w:val="007A3A17"/>
    <w:rsid w:val="007A44E4"/>
    <w:rsid w:val="007A4C1A"/>
    <w:rsid w:val="007A4CCF"/>
    <w:rsid w:val="007A50C1"/>
    <w:rsid w:val="007A6AAA"/>
    <w:rsid w:val="007A74F7"/>
    <w:rsid w:val="007A78AE"/>
    <w:rsid w:val="007A7C04"/>
    <w:rsid w:val="007B0456"/>
    <w:rsid w:val="007B05CB"/>
    <w:rsid w:val="007B0CEE"/>
    <w:rsid w:val="007B1B68"/>
    <w:rsid w:val="007B1F2D"/>
    <w:rsid w:val="007B2AFE"/>
    <w:rsid w:val="007B2B93"/>
    <w:rsid w:val="007B2D98"/>
    <w:rsid w:val="007B3315"/>
    <w:rsid w:val="007B4C6C"/>
    <w:rsid w:val="007B4EEC"/>
    <w:rsid w:val="007B6B15"/>
    <w:rsid w:val="007B6FCD"/>
    <w:rsid w:val="007B7356"/>
    <w:rsid w:val="007C142F"/>
    <w:rsid w:val="007C1A93"/>
    <w:rsid w:val="007C21D9"/>
    <w:rsid w:val="007C25BC"/>
    <w:rsid w:val="007C2984"/>
    <w:rsid w:val="007C2B23"/>
    <w:rsid w:val="007C2E56"/>
    <w:rsid w:val="007C2F0B"/>
    <w:rsid w:val="007C3528"/>
    <w:rsid w:val="007C3CD9"/>
    <w:rsid w:val="007C45EF"/>
    <w:rsid w:val="007C5DCD"/>
    <w:rsid w:val="007C6396"/>
    <w:rsid w:val="007C651A"/>
    <w:rsid w:val="007C7EB0"/>
    <w:rsid w:val="007D0088"/>
    <w:rsid w:val="007D0583"/>
    <w:rsid w:val="007D1299"/>
    <w:rsid w:val="007D18FD"/>
    <w:rsid w:val="007D20B0"/>
    <w:rsid w:val="007D2730"/>
    <w:rsid w:val="007D2A02"/>
    <w:rsid w:val="007D2B6F"/>
    <w:rsid w:val="007D4418"/>
    <w:rsid w:val="007D4BA3"/>
    <w:rsid w:val="007D4DF4"/>
    <w:rsid w:val="007D6DA3"/>
    <w:rsid w:val="007D754F"/>
    <w:rsid w:val="007D75A6"/>
    <w:rsid w:val="007E04ED"/>
    <w:rsid w:val="007E0A77"/>
    <w:rsid w:val="007E1561"/>
    <w:rsid w:val="007E25F0"/>
    <w:rsid w:val="007E3C56"/>
    <w:rsid w:val="007E4E81"/>
    <w:rsid w:val="007E4F19"/>
    <w:rsid w:val="007E5238"/>
    <w:rsid w:val="007E59C6"/>
    <w:rsid w:val="007E6F70"/>
    <w:rsid w:val="007E7063"/>
    <w:rsid w:val="007F14C6"/>
    <w:rsid w:val="007F1AC4"/>
    <w:rsid w:val="007F2516"/>
    <w:rsid w:val="007F2A05"/>
    <w:rsid w:val="007F2E0D"/>
    <w:rsid w:val="007F46F5"/>
    <w:rsid w:val="007F4A6D"/>
    <w:rsid w:val="007F5221"/>
    <w:rsid w:val="007F551B"/>
    <w:rsid w:val="007F57D9"/>
    <w:rsid w:val="007F5826"/>
    <w:rsid w:val="007F605C"/>
    <w:rsid w:val="007F6229"/>
    <w:rsid w:val="007F62D3"/>
    <w:rsid w:val="007F7750"/>
    <w:rsid w:val="007F7C6C"/>
    <w:rsid w:val="007F7DA5"/>
    <w:rsid w:val="0080061C"/>
    <w:rsid w:val="00800D70"/>
    <w:rsid w:val="00800E05"/>
    <w:rsid w:val="0080194D"/>
    <w:rsid w:val="00801966"/>
    <w:rsid w:val="00801B13"/>
    <w:rsid w:val="00801E59"/>
    <w:rsid w:val="008021DD"/>
    <w:rsid w:val="00802409"/>
    <w:rsid w:val="00802989"/>
    <w:rsid w:val="00803271"/>
    <w:rsid w:val="00804AEB"/>
    <w:rsid w:val="00804CF2"/>
    <w:rsid w:val="00804D69"/>
    <w:rsid w:val="00805C31"/>
    <w:rsid w:val="00805F89"/>
    <w:rsid w:val="00806580"/>
    <w:rsid w:val="00807824"/>
    <w:rsid w:val="00813E13"/>
    <w:rsid w:val="00813EFF"/>
    <w:rsid w:val="00814856"/>
    <w:rsid w:val="00815692"/>
    <w:rsid w:val="008157DA"/>
    <w:rsid w:val="00815F36"/>
    <w:rsid w:val="00816184"/>
    <w:rsid w:val="00816CC4"/>
    <w:rsid w:val="00817214"/>
    <w:rsid w:val="008175E7"/>
    <w:rsid w:val="00820ECC"/>
    <w:rsid w:val="008212A9"/>
    <w:rsid w:val="008227B7"/>
    <w:rsid w:val="008238E7"/>
    <w:rsid w:val="00823A4F"/>
    <w:rsid w:val="00824A2A"/>
    <w:rsid w:val="00824CA3"/>
    <w:rsid w:val="00824D40"/>
    <w:rsid w:val="00825A3D"/>
    <w:rsid w:val="00825B18"/>
    <w:rsid w:val="00825D09"/>
    <w:rsid w:val="00826DFA"/>
    <w:rsid w:val="00830030"/>
    <w:rsid w:val="0083121F"/>
    <w:rsid w:val="00831590"/>
    <w:rsid w:val="00831EB9"/>
    <w:rsid w:val="0083210F"/>
    <w:rsid w:val="00832F9A"/>
    <w:rsid w:val="0083320C"/>
    <w:rsid w:val="00834C88"/>
    <w:rsid w:val="00836685"/>
    <w:rsid w:val="00841BEF"/>
    <w:rsid w:val="0084258C"/>
    <w:rsid w:val="00843844"/>
    <w:rsid w:val="00843CC8"/>
    <w:rsid w:val="00843D99"/>
    <w:rsid w:val="008446BE"/>
    <w:rsid w:val="00844D33"/>
    <w:rsid w:val="00845556"/>
    <w:rsid w:val="008461B4"/>
    <w:rsid w:val="00850251"/>
    <w:rsid w:val="008502E7"/>
    <w:rsid w:val="00850C01"/>
    <w:rsid w:val="00851B30"/>
    <w:rsid w:val="00852745"/>
    <w:rsid w:val="008529B0"/>
    <w:rsid w:val="0085328E"/>
    <w:rsid w:val="00853425"/>
    <w:rsid w:val="00853D22"/>
    <w:rsid w:val="00854B39"/>
    <w:rsid w:val="00854B3A"/>
    <w:rsid w:val="00854DEA"/>
    <w:rsid w:val="00855895"/>
    <w:rsid w:val="00855BDC"/>
    <w:rsid w:val="008570CB"/>
    <w:rsid w:val="00857630"/>
    <w:rsid w:val="00857963"/>
    <w:rsid w:val="00860698"/>
    <w:rsid w:val="00860843"/>
    <w:rsid w:val="00860D03"/>
    <w:rsid w:val="00861D58"/>
    <w:rsid w:val="00862370"/>
    <w:rsid w:val="00862D97"/>
    <w:rsid w:val="0086351C"/>
    <w:rsid w:val="00863BD0"/>
    <w:rsid w:val="00864F0D"/>
    <w:rsid w:val="00865456"/>
    <w:rsid w:val="008662B8"/>
    <w:rsid w:val="008664FC"/>
    <w:rsid w:val="008666BB"/>
    <w:rsid w:val="00866BDB"/>
    <w:rsid w:val="008671C0"/>
    <w:rsid w:val="0086774B"/>
    <w:rsid w:val="008717BA"/>
    <w:rsid w:val="00872AF5"/>
    <w:rsid w:val="00872BAD"/>
    <w:rsid w:val="00872C5F"/>
    <w:rsid w:val="00872D0F"/>
    <w:rsid w:val="00873487"/>
    <w:rsid w:val="00874B10"/>
    <w:rsid w:val="0087524B"/>
    <w:rsid w:val="00875B36"/>
    <w:rsid w:val="008771E3"/>
    <w:rsid w:val="008776AA"/>
    <w:rsid w:val="00877FB1"/>
    <w:rsid w:val="008803DD"/>
    <w:rsid w:val="00880802"/>
    <w:rsid w:val="00882079"/>
    <w:rsid w:val="00883CD2"/>
    <w:rsid w:val="00885AB2"/>
    <w:rsid w:val="00885CB6"/>
    <w:rsid w:val="00886448"/>
    <w:rsid w:val="00886EF9"/>
    <w:rsid w:val="0089008D"/>
    <w:rsid w:val="0089097D"/>
    <w:rsid w:val="00890D00"/>
    <w:rsid w:val="00890D9B"/>
    <w:rsid w:val="00890FA4"/>
    <w:rsid w:val="008910F3"/>
    <w:rsid w:val="00891999"/>
    <w:rsid w:val="00891E86"/>
    <w:rsid w:val="008935EF"/>
    <w:rsid w:val="00893A0A"/>
    <w:rsid w:val="00894B1C"/>
    <w:rsid w:val="0089539A"/>
    <w:rsid w:val="00896D8B"/>
    <w:rsid w:val="00897256"/>
    <w:rsid w:val="008A05A1"/>
    <w:rsid w:val="008A0E32"/>
    <w:rsid w:val="008A1C18"/>
    <w:rsid w:val="008A1E0E"/>
    <w:rsid w:val="008A2998"/>
    <w:rsid w:val="008A3498"/>
    <w:rsid w:val="008A3B1F"/>
    <w:rsid w:val="008A439C"/>
    <w:rsid w:val="008A43B9"/>
    <w:rsid w:val="008A4D0C"/>
    <w:rsid w:val="008A4FF9"/>
    <w:rsid w:val="008A51A9"/>
    <w:rsid w:val="008A5257"/>
    <w:rsid w:val="008A52F5"/>
    <w:rsid w:val="008A53FE"/>
    <w:rsid w:val="008A5969"/>
    <w:rsid w:val="008A5ADE"/>
    <w:rsid w:val="008B0800"/>
    <w:rsid w:val="008B13A6"/>
    <w:rsid w:val="008B23A1"/>
    <w:rsid w:val="008B2893"/>
    <w:rsid w:val="008B34C7"/>
    <w:rsid w:val="008B34D0"/>
    <w:rsid w:val="008B4383"/>
    <w:rsid w:val="008B4D7B"/>
    <w:rsid w:val="008B4E09"/>
    <w:rsid w:val="008B4FC9"/>
    <w:rsid w:val="008B5D0F"/>
    <w:rsid w:val="008B6030"/>
    <w:rsid w:val="008B68DF"/>
    <w:rsid w:val="008B712B"/>
    <w:rsid w:val="008B7A92"/>
    <w:rsid w:val="008C0821"/>
    <w:rsid w:val="008C2D62"/>
    <w:rsid w:val="008C2E84"/>
    <w:rsid w:val="008C3183"/>
    <w:rsid w:val="008C3883"/>
    <w:rsid w:val="008C4799"/>
    <w:rsid w:val="008C4899"/>
    <w:rsid w:val="008C4BB9"/>
    <w:rsid w:val="008C5039"/>
    <w:rsid w:val="008C533A"/>
    <w:rsid w:val="008C5BAB"/>
    <w:rsid w:val="008C5E8E"/>
    <w:rsid w:val="008C6238"/>
    <w:rsid w:val="008C6245"/>
    <w:rsid w:val="008C7163"/>
    <w:rsid w:val="008C7C2D"/>
    <w:rsid w:val="008C7C6D"/>
    <w:rsid w:val="008C7C7F"/>
    <w:rsid w:val="008D05D5"/>
    <w:rsid w:val="008D48FB"/>
    <w:rsid w:val="008D536B"/>
    <w:rsid w:val="008D5B35"/>
    <w:rsid w:val="008D61D9"/>
    <w:rsid w:val="008D6661"/>
    <w:rsid w:val="008D6DD4"/>
    <w:rsid w:val="008D6F25"/>
    <w:rsid w:val="008D707F"/>
    <w:rsid w:val="008D7CC7"/>
    <w:rsid w:val="008E0A12"/>
    <w:rsid w:val="008E0D11"/>
    <w:rsid w:val="008E0DDA"/>
    <w:rsid w:val="008E14C4"/>
    <w:rsid w:val="008E230A"/>
    <w:rsid w:val="008E30AB"/>
    <w:rsid w:val="008E383C"/>
    <w:rsid w:val="008E4644"/>
    <w:rsid w:val="008E54B1"/>
    <w:rsid w:val="008E5A85"/>
    <w:rsid w:val="008E5C26"/>
    <w:rsid w:val="008E62E5"/>
    <w:rsid w:val="008E6632"/>
    <w:rsid w:val="008E784E"/>
    <w:rsid w:val="008F05A0"/>
    <w:rsid w:val="008F0B12"/>
    <w:rsid w:val="008F0FC2"/>
    <w:rsid w:val="008F18E6"/>
    <w:rsid w:val="008F1C95"/>
    <w:rsid w:val="008F2089"/>
    <w:rsid w:val="008F21E5"/>
    <w:rsid w:val="008F27CF"/>
    <w:rsid w:val="008F2880"/>
    <w:rsid w:val="008F2EAA"/>
    <w:rsid w:val="008F30AA"/>
    <w:rsid w:val="008F377C"/>
    <w:rsid w:val="008F3898"/>
    <w:rsid w:val="008F3BD4"/>
    <w:rsid w:val="008F3DA3"/>
    <w:rsid w:val="008F4341"/>
    <w:rsid w:val="008F43DC"/>
    <w:rsid w:val="008F4453"/>
    <w:rsid w:val="008F575B"/>
    <w:rsid w:val="008F6B09"/>
    <w:rsid w:val="008F7506"/>
    <w:rsid w:val="00900FED"/>
    <w:rsid w:val="0090204C"/>
    <w:rsid w:val="009027A3"/>
    <w:rsid w:val="0090356F"/>
    <w:rsid w:val="00903F49"/>
    <w:rsid w:val="009042D0"/>
    <w:rsid w:val="00904C90"/>
    <w:rsid w:val="00905B05"/>
    <w:rsid w:val="009068A0"/>
    <w:rsid w:val="00906AD5"/>
    <w:rsid w:val="00910181"/>
    <w:rsid w:val="0091034B"/>
    <w:rsid w:val="00910CB2"/>
    <w:rsid w:val="0091104B"/>
    <w:rsid w:val="009119AF"/>
    <w:rsid w:val="009120D2"/>
    <w:rsid w:val="00912911"/>
    <w:rsid w:val="00912E88"/>
    <w:rsid w:val="00914F5D"/>
    <w:rsid w:val="009153A8"/>
    <w:rsid w:val="00916621"/>
    <w:rsid w:val="00917160"/>
    <w:rsid w:val="00917F6B"/>
    <w:rsid w:val="0092073B"/>
    <w:rsid w:val="009207BD"/>
    <w:rsid w:val="00920AAC"/>
    <w:rsid w:val="009214F0"/>
    <w:rsid w:val="00922793"/>
    <w:rsid w:val="00923518"/>
    <w:rsid w:val="009247EA"/>
    <w:rsid w:val="00924F9C"/>
    <w:rsid w:val="009257B6"/>
    <w:rsid w:val="00926C87"/>
    <w:rsid w:val="00927E5A"/>
    <w:rsid w:val="00930D4E"/>
    <w:rsid w:val="00932464"/>
    <w:rsid w:val="00932EAF"/>
    <w:rsid w:val="00933892"/>
    <w:rsid w:val="00933F28"/>
    <w:rsid w:val="00934A55"/>
    <w:rsid w:val="00934EE8"/>
    <w:rsid w:val="00935651"/>
    <w:rsid w:val="009358EA"/>
    <w:rsid w:val="0094026A"/>
    <w:rsid w:val="00940AF7"/>
    <w:rsid w:val="00940EAF"/>
    <w:rsid w:val="009414D9"/>
    <w:rsid w:val="0094164A"/>
    <w:rsid w:val="009425E9"/>
    <w:rsid w:val="0094389B"/>
    <w:rsid w:val="0094415E"/>
    <w:rsid w:val="009448B0"/>
    <w:rsid w:val="009462EC"/>
    <w:rsid w:val="0094695B"/>
    <w:rsid w:val="00946A94"/>
    <w:rsid w:val="0095042B"/>
    <w:rsid w:val="0095092A"/>
    <w:rsid w:val="00951587"/>
    <w:rsid w:val="009520B8"/>
    <w:rsid w:val="00952A0E"/>
    <w:rsid w:val="00952DCF"/>
    <w:rsid w:val="009544C7"/>
    <w:rsid w:val="009555D8"/>
    <w:rsid w:val="009561EF"/>
    <w:rsid w:val="009563FD"/>
    <w:rsid w:val="00956C7A"/>
    <w:rsid w:val="009578BA"/>
    <w:rsid w:val="00957A73"/>
    <w:rsid w:val="0096085B"/>
    <w:rsid w:val="00961352"/>
    <w:rsid w:val="0096149A"/>
    <w:rsid w:val="00963A88"/>
    <w:rsid w:val="00964223"/>
    <w:rsid w:val="00965E6E"/>
    <w:rsid w:val="0096619B"/>
    <w:rsid w:val="009674E6"/>
    <w:rsid w:val="0097093C"/>
    <w:rsid w:val="00970F15"/>
    <w:rsid w:val="009724F1"/>
    <w:rsid w:val="00972A4A"/>
    <w:rsid w:val="00973307"/>
    <w:rsid w:val="00973B21"/>
    <w:rsid w:val="00973D1F"/>
    <w:rsid w:val="00974447"/>
    <w:rsid w:val="0097498D"/>
    <w:rsid w:val="00975049"/>
    <w:rsid w:val="009752D3"/>
    <w:rsid w:val="00975DB4"/>
    <w:rsid w:val="00975F84"/>
    <w:rsid w:val="00976147"/>
    <w:rsid w:val="00976306"/>
    <w:rsid w:val="009764A9"/>
    <w:rsid w:val="00980C5E"/>
    <w:rsid w:val="0098110A"/>
    <w:rsid w:val="0098168C"/>
    <w:rsid w:val="00981FEF"/>
    <w:rsid w:val="0098208C"/>
    <w:rsid w:val="00982C43"/>
    <w:rsid w:val="00982E57"/>
    <w:rsid w:val="00982ED1"/>
    <w:rsid w:val="009836EA"/>
    <w:rsid w:val="00983E2B"/>
    <w:rsid w:val="00984326"/>
    <w:rsid w:val="00984F6A"/>
    <w:rsid w:val="00985502"/>
    <w:rsid w:val="00985840"/>
    <w:rsid w:val="009858C3"/>
    <w:rsid w:val="00985EE5"/>
    <w:rsid w:val="00987EA4"/>
    <w:rsid w:val="00987FDF"/>
    <w:rsid w:val="00990492"/>
    <w:rsid w:val="0099098D"/>
    <w:rsid w:val="00990FE1"/>
    <w:rsid w:val="00992619"/>
    <w:rsid w:val="009927AF"/>
    <w:rsid w:val="00993AA9"/>
    <w:rsid w:val="00994D14"/>
    <w:rsid w:val="00995B09"/>
    <w:rsid w:val="00995B91"/>
    <w:rsid w:val="00995C67"/>
    <w:rsid w:val="00996135"/>
    <w:rsid w:val="00997069"/>
    <w:rsid w:val="009977AD"/>
    <w:rsid w:val="009A00C6"/>
    <w:rsid w:val="009A20F7"/>
    <w:rsid w:val="009A277D"/>
    <w:rsid w:val="009A3FD4"/>
    <w:rsid w:val="009A4805"/>
    <w:rsid w:val="009A6487"/>
    <w:rsid w:val="009A65D6"/>
    <w:rsid w:val="009A6B6A"/>
    <w:rsid w:val="009A78CA"/>
    <w:rsid w:val="009A7B22"/>
    <w:rsid w:val="009B17B7"/>
    <w:rsid w:val="009B17BD"/>
    <w:rsid w:val="009B2672"/>
    <w:rsid w:val="009B2A70"/>
    <w:rsid w:val="009B2EE6"/>
    <w:rsid w:val="009B388D"/>
    <w:rsid w:val="009B42CA"/>
    <w:rsid w:val="009B4766"/>
    <w:rsid w:val="009B6146"/>
    <w:rsid w:val="009B6500"/>
    <w:rsid w:val="009B70AC"/>
    <w:rsid w:val="009C110E"/>
    <w:rsid w:val="009C111B"/>
    <w:rsid w:val="009C247F"/>
    <w:rsid w:val="009C2D08"/>
    <w:rsid w:val="009C30A9"/>
    <w:rsid w:val="009C4936"/>
    <w:rsid w:val="009C7019"/>
    <w:rsid w:val="009C7851"/>
    <w:rsid w:val="009D0A1E"/>
    <w:rsid w:val="009D0B22"/>
    <w:rsid w:val="009D3012"/>
    <w:rsid w:val="009D3FFA"/>
    <w:rsid w:val="009D5F83"/>
    <w:rsid w:val="009E0346"/>
    <w:rsid w:val="009E0B69"/>
    <w:rsid w:val="009E187F"/>
    <w:rsid w:val="009E2370"/>
    <w:rsid w:val="009E2412"/>
    <w:rsid w:val="009E252E"/>
    <w:rsid w:val="009E2EE1"/>
    <w:rsid w:val="009E329E"/>
    <w:rsid w:val="009E32D5"/>
    <w:rsid w:val="009E4AEE"/>
    <w:rsid w:val="009E502A"/>
    <w:rsid w:val="009E565E"/>
    <w:rsid w:val="009E590A"/>
    <w:rsid w:val="009E5945"/>
    <w:rsid w:val="009E61CB"/>
    <w:rsid w:val="009E64CC"/>
    <w:rsid w:val="009E66EE"/>
    <w:rsid w:val="009E6EAD"/>
    <w:rsid w:val="009E73D0"/>
    <w:rsid w:val="009F0948"/>
    <w:rsid w:val="009F1717"/>
    <w:rsid w:val="009F2680"/>
    <w:rsid w:val="009F2FC5"/>
    <w:rsid w:val="009F3944"/>
    <w:rsid w:val="009F4429"/>
    <w:rsid w:val="009F5016"/>
    <w:rsid w:val="009F5C74"/>
    <w:rsid w:val="009F5F24"/>
    <w:rsid w:val="009F64CE"/>
    <w:rsid w:val="009F6C56"/>
    <w:rsid w:val="009F6EE1"/>
    <w:rsid w:val="009F7CEE"/>
    <w:rsid w:val="00A0196A"/>
    <w:rsid w:val="00A024D6"/>
    <w:rsid w:val="00A02860"/>
    <w:rsid w:val="00A02E7E"/>
    <w:rsid w:val="00A02FE3"/>
    <w:rsid w:val="00A03E9B"/>
    <w:rsid w:val="00A104FE"/>
    <w:rsid w:val="00A10C93"/>
    <w:rsid w:val="00A10E59"/>
    <w:rsid w:val="00A11F87"/>
    <w:rsid w:val="00A12E4B"/>
    <w:rsid w:val="00A13636"/>
    <w:rsid w:val="00A139E9"/>
    <w:rsid w:val="00A13D8A"/>
    <w:rsid w:val="00A15AD5"/>
    <w:rsid w:val="00A15B2B"/>
    <w:rsid w:val="00A15F16"/>
    <w:rsid w:val="00A16D64"/>
    <w:rsid w:val="00A172E1"/>
    <w:rsid w:val="00A20B90"/>
    <w:rsid w:val="00A20D62"/>
    <w:rsid w:val="00A223C9"/>
    <w:rsid w:val="00A23C84"/>
    <w:rsid w:val="00A24E34"/>
    <w:rsid w:val="00A2504B"/>
    <w:rsid w:val="00A25481"/>
    <w:rsid w:val="00A2583B"/>
    <w:rsid w:val="00A25B2E"/>
    <w:rsid w:val="00A25C80"/>
    <w:rsid w:val="00A2619C"/>
    <w:rsid w:val="00A26687"/>
    <w:rsid w:val="00A27219"/>
    <w:rsid w:val="00A2728C"/>
    <w:rsid w:val="00A30BF0"/>
    <w:rsid w:val="00A32C6B"/>
    <w:rsid w:val="00A3357A"/>
    <w:rsid w:val="00A33AA6"/>
    <w:rsid w:val="00A34E76"/>
    <w:rsid w:val="00A352A3"/>
    <w:rsid w:val="00A35AAD"/>
    <w:rsid w:val="00A370EC"/>
    <w:rsid w:val="00A37368"/>
    <w:rsid w:val="00A40C5F"/>
    <w:rsid w:val="00A41BD2"/>
    <w:rsid w:val="00A41C10"/>
    <w:rsid w:val="00A42C9A"/>
    <w:rsid w:val="00A43CDA"/>
    <w:rsid w:val="00A449AA"/>
    <w:rsid w:val="00A44F4F"/>
    <w:rsid w:val="00A4512E"/>
    <w:rsid w:val="00A45242"/>
    <w:rsid w:val="00A463C3"/>
    <w:rsid w:val="00A466CC"/>
    <w:rsid w:val="00A471AB"/>
    <w:rsid w:val="00A502A5"/>
    <w:rsid w:val="00A507B9"/>
    <w:rsid w:val="00A508A5"/>
    <w:rsid w:val="00A50BFD"/>
    <w:rsid w:val="00A51305"/>
    <w:rsid w:val="00A514E3"/>
    <w:rsid w:val="00A5434F"/>
    <w:rsid w:val="00A547FB"/>
    <w:rsid w:val="00A5597E"/>
    <w:rsid w:val="00A55FE4"/>
    <w:rsid w:val="00A5606C"/>
    <w:rsid w:val="00A563B5"/>
    <w:rsid w:val="00A57230"/>
    <w:rsid w:val="00A57660"/>
    <w:rsid w:val="00A57AD1"/>
    <w:rsid w:val="00A600CE"/>
    <w:rsid w:val="00A602F5"/>
    <w:rsid w:val="00A6040B"/>
    <w:rsid w:val="00A60EBE"/>
    <w:rsid w:val="00A6140E"/>
    <w:rsid w:val="00A616DC"/>
    <w:rsid w:val="00A63660"/>
    <w:rsid w:val="00A637E9"/>
    <w:rsid w:val="00A639F8"/>
    <w:rsid w:val="00A63DD5"/>
    <w:rsid w:val="00A63F0D"/>
    <w:rsid w:val="00A70271"/>
    <w:rsid w:val="00A71779"/>
    <w:rsid w:val="00A74A59"/>
    <w:rsid w:val="00A753A2"/>
    <w:rsid w:val="00A7548E"/>
    <w:rsid w:val="00A7600A"/>
    <w:rsid w:val="00A76104"/>
    <w:rsid w:val="00A76147"/>
    <w:rsid w:val="00A815B0"/>
    <w:rsid w:val="00A818CB"/>
    <w:rsid w:val="00A818F6"/>
    <w:rsid w:val="00A819B2"/>
    <w:rsid w:val="00A846B9"/>
    <w:rsid w:val="00A8470B"/>
    <w:rsid w:val="00A84B66"/>
    <w:rsid w:val="00A84E51"/>
    <w:rsid w:val="00A85EBE"/>
    <w:rsid w:val="00A86163"/>
    <w:rsid w:val="00A867E2"/>
    <w:rsid w:val="00A86C05"/>
    <w:rsid w:val="00A86D0A"/>
    <w:rsid w:val="00A903CE"/>
    <w:rsid w:val="00A91E90"/>
    <w:rsid w:val="00A920FA"/>
    <w:rsid w:val="00A943C2"/>
    <w:rsid w:val="00A95E8B"/>
    <w:rsid w:val="00A960F8"/>
    <w:rsid w:val="00A97548"/>
    <w:rsid w:val="00A97790"/>
    <w:rsid w:val="00AA065B"/>
    <w:rsid w:val="00AA077B"/>
    <w:rsid w:val="00AA0846"/>
    <w:rsid w:val="00AA0C0D"/>
    <w:rsid w:val="00AA1609"/>
    <w:rsid w:val="00AA1B9E"/>
    <w:rsid w:val="00AA1CD5"/>
    <w:rsid w:val="00AA1D9E"/>
    <w:rsid w:val="00AA23A0"/>
    <w:rsid w:val="00AA27D5"/>
    <w:rsid w:val="00AA2E5E"/>
    <w:rsid w:val="00AA3025"/>
    <w:rsid w:val="00AA3543"/>
    <w:rsid w:val="00AA369F"/>
    <w:rsid w:val="00AA38DB"/>
    <w:rsid w:val="00AA40AF"/>
    <w:rsid w:val="00AA455D"/>
    <w:rsid w:val="00AA5A64"/>
    <w:rsid w:val="00AA5A8D"/>
    <w:rsid w:val="00AA5E5C"/>
    <w:rsid w:val="00AA64C7"/>
    <w:rsid w:val="00AA64E3"/>
    <w:rsid w:val="00AA6C64"/>
    <w:rsid w:val="00AA720A"/>
    <w:rsid w:val="00AA7E96"/>
    <w:rsid w:val="00AB0082"/>
    <w:rsid w:val="00AB0EEF"/>
    <w:rsid w:val="00AB1160"/>
    <w:rsid w:val="00AB13D2"/>
    <w:rsid w:val="00AB182C"/>
    <w:rsid w:val="00AB1A4B"/>
    <w:rsid w:val="00AB1CB1"/>
    <w:rsid w:val="00AB1DA1"/>
    <w:rsid w:val="00AB222A"/>
    <w:rsid w:val="00AB36CC"/>
    <w:rsid w:val="00AB3885"/>
    <w:rsid w:val="00AB3C79"/>
    <w:rsid w:val="00AB3FC0"/>
    <w:rsid w:val="00AB45AE"/>
    <w:rsid w:val="00AB4848"/>
    <w:rsid w:val="00AB5207"/>
    <w:rsid w:val="00AB620B"/>
    <w:rsid w:val="00AB6EB5"/>
    <w:rsid w:val="00AB70C1"/>
    <w:rsid w:val="00AB7C00"/>
    <w:rsid w:val="00AB7F84"/>
    <w:rsid w:val="00AC0837"/>
    <w:rsid w:val="00AC1132"/>
    <w:rsid w:val="00AC16D6"/>
    <w:rsid w:val="00AC366F"/>
    <w:rsid w:val="00AC3AF6"/>
    <w:rsid w:val="00AC4019"/>
    <w:rsid w:val="00AC4044"/>
    <w:rsid w:val="00AC466D"/>
    <w:rsid w:val="00AC5DFB"/>
    <w:rsid w:val="00AC64ED"/>
    <w:rsid w:val="00AC7105"/>
    <w:rsid w:val="00AC7346"/>
    <w:rsid w:val="00AC7BFE"/>
    <w:rsid w:val="00AC7C4A"/>
    <w:rsid w:val="00AC7FD1"/>
    <w:rsid w:val="00AD0A8A"/>
    <w:rsid w:val="00AD127E"/>
    <w:rsid w:val="00AD1E58"/>
    <w:rsid w:val="00AD2263"/>
    <w:rsid w:val="00AD2C38"/>
    <w:rsid w:val="00AD30AA"/>
    <w:rsid w:val="00AD35F7"/>
    <w:rsid w:val="00AD3C97"/>
    <w:rsid w:val="00AD463F"/>
    <w:rsid w:val="00AD46CE"/>
    <w:rsid w:val="00AD47F9"/>
    <w:rsid w:val="00AD61AB"/>
    <w:rsid w:val="00AD6470"/>
    <w:rsid w:val="00AD7BDD"/>
    <w:rsid w:val="00AD7F77"/>
    <w:rsid w:val="00AE0EC6"/>
    <w:rsid w:val="00AE1946"/>
    <w:rsid w:val="00AE3353"/>
    <w:rsid w:val="00AE5DAE"/>
    <w:rsid w:val="00AE67C6"/>
    <w:rsid w:val="00AE7664"/>
    <w:rsid w:val="00AF16D5"/>
    <w:rsid w:val="00AF2659"/>
    <w:rsid w:val="00AF29D2"/>
    <w:rsid w:val="00AF368D"/>
    <w:rsid w:val="00AF38B8"/>
    <w:rsid w:val="00AF42BD"/>
    <w:rsid w:val="00AF4858"/>
    <w:rsid w:val="00AF4BB9"/>
    <w:rsid w:val="00AF5A10"/>
    <w:rsid w:val="00AF5B58"/>
    <w:rsid w:val="00AF6C4A"/>
    <w:rsid w:val="00B0006C"/>
    <w:rsid w:val="00B0018C"/>
    <w:rsid w:val="00B00D82"/>
    <w:rsid w:val="00B01364"/>
    <w:rsid w:val="00B017B7"/>
    <w:rsid w:val="00B03092"/>
    <w:rsid w:val="00B0525A"/>
    <w:rsid w:val="00B05429"/>
    <w:rsid w:val="00B05ADE"/>
    <w:rsid w:val="00B0632A"/>
    <w:rsid w:val="00B069AD"/>
    <w:rsid w:val="00B06FFB"/>
    <w:rsid w:val="00B07644"/>
    <w:rsid w:val="00B10715"/>
    <w:rsid w:val="00B10FF8"/>
    <w:rsid w:val="00B11D82"/>
    <w:rsid w:val="00B11FED"/>
    <w:rsid w:val="00B12619"/>
    <w:rsid w:val="00B13805"/>
    <w:rsid w:val="00B1386D"/>
    <w:rsid w:val="00B138F4"/>
    <w:rsid w:val="00B14B3E"/>
    <w:rsid w:val="00B14BE6"/>
    <w:rsid w:val="00B1502F"/>
    <w:rsid w:val="00B1522C"/>
    <w:rsid w:val="00B155D4"/>
    <w:rsid w:val="00B1578E"/>
    <w:rsid w:val="00B15B62"/>
    <w:rsid w:val="00B16200"/>
    <w:rsid w:val="00B162F3"/>
    <w:rsid w:val="00B16960"/>
    <w:rsid w:val="00B16EFA"/>
    <w:rsid w:val="00B1773C"/>
    <w:rsid w:val="00B201B3"/>
    <w:rsid w:val="00B2037E"/>
    <w:rsid w:val="00B208AF"/>
    <w:rsid w:val="00B21249"/>
    <w:rsid w:val="00B22D48"/>
    <w:rsid w:val="00B2341C"/>
    <w:rsid w:val="00B235DA"/>
    <w:rsid w:val="00B236D9"/>
    <w:rsid w:val="00B23D34"/>
    <w:rsid w:val="00B2430A"/>
    <w:rsid w:val="00B24D9F"/>
    <w:rsid w:val="00B25FD3"/>
    <w:rsid w:val="00B2634C"/>
    <w:rsid w:val="00B270D6"/>
    <w:rsid w:val="00B275B9"/>
    <w:rsid w:val="00B2769B"/>
    <w:rsid w:val="00B27F6A"/>
    <w:rsid w:val="00B30D06"/>
    <w:rsid w:val="00B315EA"/>
    <w:rsid w:val="00B31AEA"/>
    <w:rsid w:val="00B31F49"/>
    <w:rsid w:val="00B32478"/>
    <w:rsid w:val="00B3254D"/>
    <w:rsid w:val="00B32C56"/>
    <w:rsid w:val="00B337D4"/>
    <w:rsid w:val="00B3389A"/>
    <w:rsid w:val="00B346EC"/>
    <w:rsid w:val="00B34A35"/>
    <w:rsid w:val="00B34E5C"/>
    <w:rsid w:val="00B364C2"/>
    <w:rsid w:val="00B36C8D"/>
    <w:rsid w:val="00B375F4"/>
    <w:rsid w:val="00B40232"/>
    <w:rsid w:val="00B40576"/>
    <w:rsid w:val="00B40CA8"/>
    <w:rsid w:val="00B40EED"/>
    <w:rsid w:val="00B414C5"/>
    <w:rsid w:val="00B414FA"/>
    <w:rsid w:val="00B41652"/>
    <w:rsid w:val="00B42057"/>
    <w:rsid w:val="00B420E9"/>
    <w:rsid w:val="00B43C06"/>
    <w:rsid w:val="00B445B4"/>
    <w:rsid w:val="00B44BD9"/>
    <w:rsid w:val="00B44DAB"/>
    <w:rsid w:val="00B45112"/>
    <w:rsid w:val="00B456CF"/>
    <w:rsid w:val="00B501A7"/>
    <w:rsid w:val="00B5074D"/>
    <w:rsid w:val="00B515A8"/>
    <w:rsid w:val="00B515BF"/>
    <w:rsid w:val="00B51F36"/>
    <w:rsid w:val="00B523FC"/>
    <w:rsid w:val="00B52757"/>
    <w:rsid w:val="00B52E5E"/>
    <w:rsid w:val="00B53500"/>
    <w:rsid w:val="00B551F4"/>
    <w:rsid w:val="00B56A5C"/>
    <w:rsid w:val="00B57528"/>
    <w:rsid w:val="00B60C78"/>
    <w:rsid w:val="00B60CFA"/>
    <w:rsid w:val="00B60E06"/>
    <w:rsid w:val="00B63346"/>
    <w:rsid w:val="00B65578"/>
    <w:rsid w:val="00B65A25"/>
    <w:rsid w:val="00B662FB"/>
    <w:rsid w:val="00B665FD"/>
    <w:rsid w:val="00B66BD7"/>
    <w:rsid w:val="00B67B4D"/>
    <w:rsid w:val="00B702AB"/>
    <w:rsid w:val="00B70469"/>
    <w:rsid w:val="00B70D3D"/>
    <w:rsid w:val="00B71459"/>
    <w:rsid w:val="00B730B8"/>
    <w:rsid w:val="00B73392"/>
    <w:rsid w:val="00B74302"/>
    <w:rsid w:val="00B75803"/>
    <w:rsid w:val="00B75DFC"/>
    <w:rsid w:val="00B766EE"/>
    <w:rsid w:val="00B76DAA"/>
    <w:rsid w:val="00B77240"/>
    <w:rsid w:val="00B777BE"/>
    <w:rsid w:val="00B800C1"/>
    <w:rsid w:val="00B804C2"/>
    <w:rsid w:val="00B8081F"/>
    <w:rsid w:val="00B80CC0"/>
    <w:rsid w:val="00B8106C"/>
    <w:rsid w:val="00B822CA"/>
    <w:rsid w:val="00B8327C"/>
    <w:rsid w:val="00B834FC"/>
    <w:rsid w:val="00B852E1"/>
    <w:rsid w:val="00B858F6"/>
    <w:rsid w:val="00B85C0B"/>
    <w:rsid w:val="00B860B4"/>
    <w:rsid w:val="00B86711"/>
    <w:rsid w:val="00B86757"/>
    <w:rsid w:val="00B8680F"/>
    <w:rsid w:val="00B86AE9"/>
    <w:rsid w:val="00B86B61"/>
    <w:rsid w:val="00B8772D"/>
    <w:rsid w:val="00B87AB2"/>
    <w:rsid w:val="00B90E1D"/>
    <w:rsid w:val="00B91D00"/>
    <w:rsid w:val="00B91EB5"/>
    <w:rsid w:val="00B91F05"/>
    <w:rsid w:val="00B92107"/>
    <w:rsid w:val="00B92C33"/>
    <w:rsid w:val="00B92CCC"/>
    <w:rsid w:val="00B92D4B"/>
    <w:rsid w:val="00B93591"/>
    <w:rsid w:val="00B93688"/>
    <w:rsid w:val="00B93AC9"/>
    <w:rsid w:val="00B94856"/>
    <w:rsid w:val="00B9492D"/>
    <w:rsid w:val="00B965E5"/>
    <w:rsid w:val="00B978A2"/>
    <w:rsid w:val="00B978CE"/>
    <w:rsid w:val="00BA0C0A"/>
    <w:rsid w:val="00BA3ACF"/>
    <w:rsid w:val="00BA456C"/>
    <w:rsid w:val="00BA4C6C"/>
    <w:rsid w:val="00BA66C1"/>
    <w:rsid w:val="00BA71B9"/>
    <w:rsid w:val="00BB06AC"/>
    <w:rsid w:val="00BB0964"/>
    <w:rsid w:val="00BB0C29"/>
    <w:rsid w:val="00BB12F7"/>
    <w:rsid w:val="00BB1B98"/>
    <w:rsid w:val="00BB1D43"/>
    <w:rsid w:val="00BB2189"/>
    <w:rsid w:val="00BB2887"/>
    <w:rsid w:val="00BB30D1"/>
    <w:rsid w:val="00BB4B0A"/>
    <w:rsid w:val="00BB55CF"/>
    <w:rsid w:val="00BB5809"/>
    <w:rsid w:val="00BB59E5"/>
    <w:rsid w:val="00BB634C"/>
    <w:rsid w:val="00BB679A"/>
    <w:rsid w:val="00BC02FD"/>
    <w:rsid w:val="00BC03FB"/>
    <w:rsid w:val="00BC2085"/>
    <w:rsid w:val="00BC20F0"/>
    <w:rsid w:val="00BC211F"/>
    <w:rsid w:val="00BC2A31"/>
    <w:rsid w:val="00BC2A9F"/>
    <w:rsid w:val="00BC4B42"/>
    <w:rsid w:val="00BC4DB9"/>
    <w:rsid w:val="00BC5817"/>
    <w:rsid w:val="00BC5B65"/>
    <w:rsid w:val="00BC5BAF"/>
    <w:rsid w:val="00BC6592"/>
    <w:rsid w:val="00BC69A8"/>
    <w:rsid w:val="00BC762D"/>
    <w:rsid w:val="00BC792E"/>
    <w:rsid w:val="00BC7D15"/>
    <w:rsid w:val="00BD0FE7"/>
    <w:rsid w:val="00BD1896"/>
    <w:rsid w:val="00BD2379"/>
    <w:rsid w:val="00BD29C8"/>
    <w:rsid w:val="00BD2A52"/>
    <w:rsid w:val="00BD4368"/>
    <w:rsid w:val="00BD5573"/>
    <w:rsid w:val="00BD562F"/>
    <w:rsid w:val="00BD56CA"/>
    <w:rsid w:val="00BD5C58"/>
    <w:rsid w:val="00BD630B"/>
    <w:rsid w:val="00BD68A2"/>
    <w:rsid w:val="00BD7B42"/>
    <w:rsid w:val="00BE0D92"/>
    <w:rsid w:val="00BE0E1B"/>
    <w:rsid w:val="00BE1767"/>
    <w:rsid w:val="00BE1A68"/>
    <w:rsid w:val="00BE1E32"/>
    <w:rsid w:val="00BE23EA"/>
    <w:rsid w:val="00BE2566"/>
    <w:rsid w:val="00BE285A"/>
    <w:rsid w:val="00BE29ED"/>
    <w:rsid w:val="00BE3AEA"/>
    <w:rsid w:val="00BE41C5"/>
    <w:rsid w:val="00BE443D"/>
    <w:rsid w:val="00BE4FF0"/>
    <w:rsid w:val="00BE52D8"/>
    <w:rsid w:val="00BE5631"/>
    <w:rsid w:val="00BE5B29"/>
    <w:rsid w:val="00BE5E64"/>
    <w:rsid w:val="00BE5ED2"/>
    <w:rsid w:val="00BE730F"/>
    <w:rsid w:val="00BE737D"/>
    <w:rsid w:val="00BF0598"/>
    <w:rsid w:val="00BF34C0"/>
    <w:rsid w:val="00BF3F12"/>
    <w:rsid w:val="00BF63DB"/>
    <w:rsid w:val="00BF6619"/>
    <w:rsid w:val="00BF7FD2"/>
    <w:rsid w:val="00C00861"/>
    <w:rsid w:val="00C02312"/>
    <w:rsid w:val="00C0289A"/>
    <w:rsid w:val="00C036B0"/>
    <w:rsid w:val="00C03800"/>
    <w:rsid w:val="00C042B3"/>
    <w:rsid w:val="00C0473A"/>
    <w:rsid w:val="00C04C70"/>
    <w:rsid w:val="00C05FFE"/>
    <w:rsid w:val="00C061A6"/>
    <w:rsid w:val="00C06B3E"/>
    <w:rsid w:val="00C074C6"/>
    <w:rsid w:val="00C07A6B"/>
    <w:rsid w:val="00C10172"/>
    <w:rsid w:val="00C10FDA"/>
    <w:rsid w:val="00C11564"/>
    <w:rsid w:val="00C11B60"/>
    <w:rsid w:val="00C11E79"/>
    <w:rsid w:val="00C1244C"/>
    <w:rsid w:val="00C139B1"/>
    <w:rsid w:val="00C13A39"/>
    <w:rsid w:val="00C152A2"/>
    <w:rsid w:val="00C16C84"/>
    <w:rsid w:val="00C1743B"/>
    <w:rsid w:val="00C17BA9"/>
    <w:rsid w:val="00C17CCB"/>
    <w:rsid w:val="00C205AF"/>
    <w:rsid w:val="00C20673"/>
    <w:rsid w:val="00C210BC"/>
    <w:rsid w:val="00C214FA"/>
    <w:rsid w:val="00C21925"/>
    <w:rsid w:val="00C21C7B"/>
    <w:rsid w:val="00C22814"/>
    <w:rsid w:val="00C240A3"/>
    <w:rsid w:val="00C265CA"/>
    <w:rsid w:val="00C2691A"/>
    <w:rsid w:val="00C27344"/>
    <w:rsid w:val="00C2741F"/>
    <w:rsid w:val="00C274C5"/>
    <w:rsid w:val="00C27802"/>
    <w:rsid w:val="00C30775"/>
    <w:rsid w:val="00C30E80"/>
    <w:rsid w:val="00C31BC1"/>
    <w:rsid w:val="00C3290B"/>
    <w:rsid w:val="00C32DAF"/>
    <w:rsid w:val="00C35B77"/>
    <w:rsid w:val="00C35D08"/>
    <w:rsid w:val="00C3632F"/>
    <w:rsid w:val="00C37C1D"/>
    <w:rsid w:val="00C405C8"/>
    <w:rsid w:val="00C40B23"/>
    <w:rsid w:val="00C43CBA"/>
    <w:rsid w:val="00C45215"/>
    <w:rsid w:val="00C457C2"/>
    <w:rsid w:val="00C50F98"/>
    <w:rsid w:val="00C518B1"/>
    <w:rsid w:val="00C52D92"/>
    <w:rsid w:val="00C54C42"/>
    <w:rsid w:val="00C55209"/>
    <w:rsid w:val="00C55679"/>
    <w:rsid w:val="00C56C5C"/>
    <w:rsid w:val="00C57245"/>
    <w:rsid w:val="00C57ACF"/>
    <w:rsid w:val="00C60010"/>
    <w:rsid w:val="00C60292"/>
    <w:rsid w:val="00C60477"/>
    <w:rsid w:val="00C60BB1"/>
    <w:rsid w:val="00C60C65"/>
    <w:rsid w:val="00C617AE"/>
    <w:rsid w:val="00C62783"/>
    <w:rsid w:val="00C62FED"/>
    <w:rsid w:val="00C63141"/>
    <w:rsid w:val="00C6321B"/>
    <w:rsid w:val="00C632A2"/>
    <w:rsid w:val="00C63E94"/>
    <w:rsid w:val="00C65876"/>
    <w:rsid w:val="00C662EC"/>
    <w:rsid w:val="00C6699C"/>
    <w:rsid w:val="00C669D1"/>
    <w:rsid w:val="00C66BA7"/>
    <w:rsid w:val="00C67661"/>
    <w:rsid w:val="00C67AFF"/>
    <w:rsid w:val="00C67DB7"/>
    <w:rsid w:val="00C70DD2"/>
    <w:rsid w:val="00C71971"/>
    <w:rsid w:val="00C73823"/>
    <w:rsid w:val="00C73F30"/>
    <w:rsid w:val="00C740B9"/>
    <w:rsid w:val="00C74238"/>
    <w:rsid w:val="00C7488B"/>
    <w:rsid w:val="00C7616A"/>
    <w:rsid w:val="00C7628A"/>
    <w:rsid w:val="00C77A46"/>
    <w:rsid w:val="00C816E1"/>
    <w:rsid w:val="00C817B2"/>
    <w:rsid w:val="00C820E2"/>
    <w:rsid w:val="00C82AEE"/>
    <w:rsid w:val="00C8388E"/>
    <w:rsid w:val="00C84074"/>
    <w:rsid w:val="00C84435"/>
    <w:rsid w:val="00C844B3"/>
    <w:rsid w:val="00C84C35"/>
    <w:rsid w:val="00C8544C"/>
    <w:rsid w:val="00C85509"/>
    <w:rsid w:val="00C858B7"/>
    <w:rsid w:val="00C85900"/>
    <w:rsid w:val="00C85D7C"/>
    <w:rsid w:val="00C8745D"/>
    <w:rsid w:val="00C87A36"/>
    <w:rsid w:val="00C910E0"/>
    <w:rsid w:val="00C920B0"/>
    <w:rsid w:val="00C92290"/>
    <w:rsid w:val="00C925BE"/>
    <w:rsid w:val="00C92970"/>
    <w:rsid w:val="00C92D89"/>
    <w:rsid w:val="00C93EE4"/>
    <w:rsid w:val="00C94597"/>
    <w:rsid w:val="00C94850"/>
    <w:rsid w:val="00C94BC8"/>
    <w:rsid w:val="00C94C20"/>
    <w:rsid w:val="00C96048"/>
    <w:rsid w:val="00C96157"/>
    <w:rsid w:val="00C96A12"/>
    <w:rsid w:val="00C96D59"/>
    <w:rsid w:val="00CA1596"/>
    <w:rsid w:val="00CA16F2"/>
    <w:rsid w:val="00CA3285"/>
    <w:rsid w:val="00CA3BD2"/>
    <w:rsid w:val="00CA3CDB"/>
    <w:rsid w:val="00CA4114"/>
    <w:rsid w:val="00CA42FE"/>
    <w:rsid w:val="00CA4A92"/>
    <w:rsid w:val="00CA4D08"/>
    <w:rsid w:val="00CA4E3D"/>
    <w:rsid w:val="00CA6267"/>
    <w:rsid w:val="00CA65C3"/>
    <w:rsid w:val="00CA78D1"/>
    <w:rsid w:val="00CA7B62"/>
    <w:rsid w:val="00CA7E53"/>
    <w:rsid w:val="00CB0266"/>
    <w:rsid w:val="00CB0B8E"/>
    <w:rsid w:val="00CB1190"/>
    <w:rsid w:val="00CB2069"/>
    <w:rsid w:val="00CB21FA"/>
    <w:rsid w:val="00CB325A"/>
    <w:rsid w:val="00CB39E9"/>
    <w:rsid w:val="00CB6FCC"/>
    <w:rsid w:val="00CB6FF2"/>
    <w:rsid w:val="00CB77E5"/>
    <w:rsid w:val="00CC0C99"/>
    <w:rsid w:val="00CC1801"/>
    <w:rsid w:val="00CC1BD8"/>
    <w:rsid w:val="00CC3CBF"/>
    <w:rsid w:val="00CC51B6"/>
    <w:rsid w:val="00CC5BEF"/>
    <w:rsid w:val="00CC718C"/>
    <w:rsid w:val="00CD0101"/>
    <w:rsid w:val="00CD0545"/>
    <w:rsid w:val="00CD25D7"/>
    <w:rsid w:val="00CD2864"/>
    <w:rsid w:val="00CD2CBB"/>
    <w:rsid w:val="00CD3E3F"/>
    <w:rsid w:val="00CD48D4"/>
    <w:rsid w:val="00CD629B"/>
    <w:rsid w:val="00CD642B"/>
    <w:rsid w:val="00CD6E72"/>
    <w:rsid w:val="00CD6F9F"/>
    <w:rsid w:val="00CD71F1"/>
    <w:rsid w:val="00CD769C"/>
    <w:rsid w:val="00CD78ED"/>
    <w:rsid w:val="00CD7E18"/>
    <w:rsid w:val="00CE0A91"/>
    <w:rsid w:val="00CE10DA"/>
    <w:rsid w:val="00CE1A30"/>
    <w:rsid w:val="00CE1A5D"/>
    <w:rsid w:val="00CE1B21"/>
    <w:rsid w:val="00CE211C"/>
    <w:rsid w:val="00CE4D89"/>
    <w:rsid w:val="00CE5FF2"/>
    <w:rsid w:val="00CE772C"/>
    <w:rsid w:val="00CE7C61"/>
    <w:rsid w:val="00CE7ED3"/>
    <w:rsid w:val="00CF0E56"/>
    <w:rsid w:val="00CF147F"/>
    <w:rsid w:val="00CF15BC"/>
    <w:rsid w:val="00CF1C24"/>
    <w:rsid w:val="00CF2222"/>
    <w:rsid w:val="00CF2D86"/>
    <w:rsid w:val="00CF621A"/>
    <w:rsid w:val="00CF6DF4"/>
    <w:rsid w:val="00CF757C"/>
    <w:rsid w:val="00D00399"/>
    <w:rsid w:val="00D00565"/>
    <w:rsid w:val="00D008F4"/>
    <w:rsid w:val="00D00F15"/>
    <w:rsid w:val="00D014AB"/>
    <w:rsid w:val="00D017DE"/>
    <w:rsid w:val="00D026D4"/>
    <w:rsid w:val="00D02CB5"/>
    <w:rsid w:val="00D032E4"/>
    <w:rsid w:val="00D03779"/>
    <w:rsid w:val="00D03836"/>
    <w:rsid w:val="00D03BAD"/>
    <w:rsid w:val="00D03C80"/>
    <w:rsid w:val="00D04C01"/>
    <w:rsid w:val="00D04D0E"/>
    <w:rsid w:val="00D05103"/>
    <w:rsid w:val="00D057F5"/>
    <w:rsid w:val="00D058B8"/>
    <w:rsid w:val="00D058D4"/>
    <w:rsid w:val="00D062FB"/>
    <w:rsid w:val="00D06903"/>
    <w:rsid w:val="00D06972"/>
    <w:rsid w:val="00D071B2"/>
    <w:rsid w:val="00D0724F"/>
    <w:rsid w:val="00D07FE4"/>
    <w:rsid w:val="00D107A9"/>
    <w:rsid w:val="00D10831"/>
    <w:rsid w:val="00D10B34"/>
    <w:rsid w:val="00D117A6"/>
    <w:rsid w:val="00D1212B"/>
    <w:rsid w:val="00D12AB2"/>
    <w:rsid w:val="00D1317F"/>
    <w:rsid w:val="00D13429"/>
    <w:rsid w:val="00D13BD5"/>
    <w:rsid w:val="00D1493F"/>
    <w:rsid w:val="00D15ABF"/>
    <w:rsid w:val="00D16D1A"/>
    <w:rsid w:val="00D20BA7"/>
    <w:rsid w:val="00D20F7B"/>
    <w:rsid w:val="00D2247E"/>
    <w:rsid w:val="00D2386E"/>
    <w:rsid w:val="00D239BC"/>
    <w:rsid w:val="00D23D4B"/>
    <w:rsid w:val="00D248DF"/>
    <w:rsid w:val="00D25AB0"/>
    <w:rsid w:val="00D270A0"/>
    <w:rsid w:val="00D27280"/>
    <w:rsid w:val="00D27551"/>
    <w:rsid w:val="00D27A43"/>
    <w:rsid w:val="00D301BF"/>
    <w:rsid w:val="00D31B87"/>
    <w:rsid w:val="00D31EA1"/>
    <w:rsid w:val="00D3307B"/>
    <w:rsid w:val="00D33B6D"/>
    <w:rsid w:val="00D34B02"/>
    <w:rsid w:val="00D34B20"/>
    <w:rsid w:val="00D34EE9"/>
    <w:rsid w:val="00D35325"/>
    <w:rsid w:val="00D36AA4"/>
    <w:rsid w:val="00D36BD3"/>
    <w:rsid w:val="00D3755A"/>
    <w:rsid w:val="00D37E54"/>
    <w:rsid w:val="00D40F56"/>
    <w:rsid w:val="00D4194A"/>
    <w:rsid w:val="00D42A69"/>
    <w:rsid w:val="00D43B36"/>
    <w:rsid w:val="00D44276"/>
    <w:rsid w:val="00D44636"/>
    <w:rsid w:val="00D4521F"/>
    <w:rsid w:val="00D4618E"/>
    <w:rsid w:val="00D47D1D"/>
    <w:rsid w:val="00D50E0E"/>
    <w:rsid w:val="00D51AF7"/>
    <w:rsid w:val="00D51BA6"/>
    <w:rsid w:val="00D52AE8"/>
    <w:rsid w:val="00D531D7"/>
    <w:rsid w:val="00D53574"/>
    <w:rsid w:val="00D555BD"/>
    <w:rsid w:val="00D55A5E"/>
    <w:rsid w:val="00D56857"/>
    <w:rsid w:val="00D56C48"/>
    <w:rsid w:val="00D60047"/>
    <w:rsid w:val="00D600F9"/>
    <w:rsid w:val="00D60967"/>
    <w:rsid w:val="00D60E79"/>
    <w:rsid w:val="00D60FB1"/>
    <w:rsid w:val="00D61287"/>
    <w:rsid w:val="00D619C2"/>
    <w:rsid w:val="00D61B0C"/>
    <w:rsid w:val="00D6202D"/>
    <w:rsid w:val="00D62521"/>
    <w:rsid w:val="00D629B4"/>
    <w:rsid w:val="00D62AE6"/>
    <w:rsid w:val="00D633A7"/>
    <w:rsid w:val="00D64171"/>
    <w:rsid w:val="00D648B2"/>
    <w:rsid w:val="00D64DE9"/>
    <w:rsid w:val="00D652BD"/>
    <w:rsid w:val="00D67330"/>
    <w:rsid w:val="00D67613"/>
    <w:rsid w:val="00D67643"/>
    <w:rsid w:val="00D67E70"/>
    <w:rsid w:val="00D67E8B"/>
    <w:rsid w:val="00D7031B"/>
    <w:rsid w:val="00D71875"/>
    <w:rsid w:val="00D71956"/>
    <w:rsid w:val="00D72247"/>
    <w:rsid w:val="00D729A2"/>
    <w:rsid w:val="00D72F39"/>
    <w:rsid w:val="00D74D86"/>
    <w:rsid w:val="00D753C8"/>
    <w:rsid w:val="00D77F57"/>
    <w:rsid w:val="00D80465"/>
    <w:rsid w:val="00D8115A"/>
    <w:rsid w:val="00D8228C"/>
    <w:rsid w:val="00D826C1"/>
    <w:rsid w:val="00D8398E"/>
    <w:rsid w:val="00D83BEA"/>
    <w:rsid w:val="00D83E27"/>
    <w:rsid w:val="00D84839"/>
    <w:rsid w:val="00D84BB4"/>
    <w:rsid w:val="00D85184"/>
    <w:rsid w:val="00D85203"/>
    <w:rsid w:val="00D856B3"/>
    <w:rsid w:val="00D85CDF"/>
    <w:rsid w:val="00D900F4"/>
    <w:rsid w:val="00D91266"/>
    <w:rsid w:val="00D91F57"/>
    <w:rsid w:val="00D92275"/>
    <w:rsid w:val="00D936BC"/>
    <w:rsid w:val="00D94635"/>
    <w:rsid w:val="00D946B6"/>
    <w:rsid w:val="00D9489C"/>
    <w:rsid w:val="00D97F0D"/>
    <w:rsid w:val="00DA00C6"/>
    <w:rsid w:val="00DA1215"/>
    <w:rsid w:val="00DA1C92"/>
    <w:rsid w:val="00DA1D17"/>
    <w:rsid w:val="00DA2185"/>
    <w:rsid w:val="00DA2AB8"/>
    <w:rsid w:val="00DA32DB"/>
    <w:rsid w:val="00DA3580"/>
    <w:rsid w:val="00DA39C6"/>
    <w:rsid w:val="00DA47FC"/>
    <w:rsid w:val="00DA4E12"/>
    <w:rsid w:val="00DA508C"/>
    <w:rsid w:val="00DA58E5"/>
    <w:rsid w:val="00DA58FB"/>
    <w:rsid w:val="00DB0C8A"/>
    <w:rsid w:val="00DB172E"/>
    <w:rsid w:val="00DB1DB7"/>
    <w:rsid w:val="00DB2D2B"/>
    <w:rsid w:val="00DB32F4"/>
    <w:rsid w:val="00DB475C"/>
    <w:rsid w:val="00DB4B64"/>
    <w:rsid w:val="00DB59B7"/>
    <w:rsid w:val="00DB5C91"/>
    <w:rsid w:val="00DB6E6F"/>
    <w:rsid w:val="00DB6F0A"/>
    <w:rsid w:val="00DB73E5"/>
    <w:rsid w:val="00DB7A16"/>
    <w:rsid w:val="00DB7D61"/>
    <w:rsid w:val="00DC0502"/>
    <w:rsid w:val="00DC059A"/>
    <w:rsid w:val="00DC0BF8"/>
    <w:rsid w:val="00DC1E0D"/>
    <w:rsid w:val="00DC3178"/>
    <w:rsid w:val="00DC4E6F"/>
    <w:rsid w:val="00DC619B"/>
    <w:rsid w:val="00DC6924"/>
    <w:rsid w:val="00DC7489"/>
    <w:rsid w:val="00DC7A1E"/>
    <w:rsid w:val="00DD093A"/>
    <w:rsid w:val="00DD1F18"/>
    <w:rsid w:val="00DD2C51"/>
    <w:rsid w:val="00DD3224"/>
    <w:rsid w:val="00DD3C7C"/>
    <w:rsid w:val="00DD503A"/>
    <w:rsid w:val="00DD53EA"/>
    <w:rsid w:val="00DD5D04"/>
    <w:rsid w:val="00DD6563"/>
    <w:rsid w:val="00DD6AB2"/>
    <w:rsid w:val="00DD6C54"/>
    <w:rsid w:val="00DE0AF9"/>
    <w:rsid w:val="00DE0E6C"/>
    <w:rsid w:val="00DE19E2"/>
    <w:rsid w:val="00DE1B5B"/>
    <w:rsid w:val="00DE271D"/>
    <w:rsid w:val="00DE33F8"/>
    <w:rsid w:val="00DE3587"/>
    <w:rsid w:val="00DE47C0"/>
    <w:rsid w:val="00DE506D"/>
    <w:rsid w:val="00DE5DB5"/>
    <w:rsid w:val="00DE5F72"/>
    <w:rsid w:val="00DE69AD"/>
    <w:rsid w:val="00DE6A8D"/>
    <w:rsid w:val="00DE6AA3"/>
    <w:rsid w:val="00DE756F"/>
    <w:rsid w:val="00DE7954"/>
    <w:rsid w:val="00DF0409"/>
    <w:rsid w:val="00DF0683"/>
    <w:rsid w:val="00DF0BBE"/>
    <w:rsid w:val="00DF1253"/>
    <w:rsid w:val="00DF2669"/>
    <w:rsid w:val="00DF2BEC"/>
    <w:rsid w:val="00DF2E07"/>
    <w:rsid w:val="00DF31A3"/>
    <w:rsid w:val="00DF3483"/>
    <w:rsid w:val="00DF34DA"/>
    <w:rsid w:val="00DF35B0"/>
    <w:rsid w:val="00DF37E2"/>
    <w:rsid w:val="00DF429E"/>
    <w:rsid w:val="00DF42E4"/>
    <w:rsid w:val="00DF4C19"/>
    <w:rsid w:val="00DF5CB8"/>
    <w:rsid w:val="00DF5D1E"/>
    <w:rsid w:val="00DF62DD"/>
    <w:rsid w:val="00DF6DFA"/>
    <w:rsid w:val="00DF70E0"/>
    <w:rsid w:val="00E005A5"/>
    <w:rsid w:val="00E018A4"/>
    <w:rsid w:val="00E02A39"/>
    <w:rsid w:val="00E02F4D"/>
    <w:rsid w:val="00E03275"/>
    <w:rsid w:val="00E04663"/>
    <w:rsid w:val="00E04854"/>
    <w:rsid w:val="00E049DA"/>
    <w:rsid w:val="00E054FB"/>
    <w:rsid w:val="00E05970"/>
    <w:rsid w:val="00E06863"/>
    <w:rsid w:val="00E06E94"/>
    <w:rsid w:val="00E0731E"/>
    <w:rsid w:val="00E07986"/>
    <w:rsid w:val="00E11E47"/>
    <w:rsid w:val="00E12A51"/>
    <w:rsid w:val="00E1382C"/>
    <w:rsid w:val="00E138BF"/>
    <w:rsid w:val="00E13921"/>
    <w:rsid w:val="00E140F6"/>
    <w:rsid w:val="00E143E7"/>
    <w:rsid w:val="00E14596"/>
    <w:rsid w:val="00E14F1B"/>
    <w:rsid w:val="00E14F32"/>
    <w:rsid w:val="00E15661"/>
    <w:rsid w:val="00E15860"/>
    <w:rsid w:val="00E163A2"/>
    <w:rsid w:val="00E1674D"/>
    <w:rsid w:val="00E1786B"/>
    <w:rsid w:val="00E17F95"/>
    <w:rsid w:val="00E209F4"/>
    <w:rsid w:val="00E20BA4"/>
    <w:rsid w:val="00E21078"/>
    <w:rsid w:val="00E21351"/>
    <w:rsid w:val="00E21C3E"/>
    <w:rsid w:val="00E22FE2"/>
    <w:rsid w:val="00E24247"/>
    <w:rsid w:val="00E25C1E"/>
    <w:rsid w:val="00E267B9"/>
    <w:rsid w:val="00E26DB8"/>
    <w:rsid w:val="00E27114"/>
    <w:rsid w:val="00E27372"/>
    <w:rsid w:val="00E27424"/>
    <w:rsid w:val="00E3051F"/>
    <w:rsid w:val="00E30C92"/>
    <w:rsid w:val="00E31759"/>
    <w:rsid w:val="00E31AA9"/>
    <w:rsid w:val="00E31F39"/>
    <w:rsid w:val="00E320FA"/>
    <w:rsid w:val="00E324B5"/>
    <w:rsid w:val="00E32AF9"/>
    <w:rsid w:val="00E32E75"/>
    <w:rsid w:val="00E32F7F"/>
    <w:rsid w:val="00E332B3"/>
    <w:rsid w:val="00E34178"/>
    <w:rsid w:val="00E3449B"/>
    <w:rsid w:val="00E3694D"/>
    <w:rsid w:val="00E37567"/>
    <w:rsid w:val="00E37C47"/>
    <w:rsid w:val="00E37EE7"/>
    <w:rsid w:val="00E37F5C"/>
    <w:rsid w:val="00E4026B"/>
    <w:rsid w:val="00E417EE"/>
    <w:rsid w:val="00E42542"/>
    <w:rsid w:val="00E42DC2"/>
    <w:rsid w:val="00E43564"/>
    <w:rsid w:val="00E452B3"/>
    <w:rsid w:val="00E45405"/>
    <w:rsid w:val="00E4554F"/>
    <w:rsid w:val="00E457DE"/>
    <w:rsid w:val="00E4652A"/>
    <w:rsid w:val="00E504D1"/>
    <w:rsid w:val="00E50BBB"/>
    <w:rsid w:val="00E523B3"/>
    <w:rsid w:val="00E532F1"/>
    <w:rsid w:val="00E538A6"/>
    <w:rsid w:val="00E54142"/>
    <w:rsid w:val="00E5571B"/>
    <w:rsid w:val="00E55A68"/>
    <w:rsid w:val="00E55AE4"/>
    <w:rsid w:val="00E55FE0"/>
    <w:rsid w:val="00E568D6"/>
    <w:rsid w:val="00E578ED"/>
    <w:rsid w:val="00E57991"/>
    <w:rsid w:val="00E57EA7"/>
    <w:rsid w:val="00E6037C"/>
    <w:rsid w:val="00E606C9"/>
    <w:rsid w:val="00E608CB"/>
    <w:rsid w:val="00E611EB"/>
    <w:rsid w:val="00E613D6"/>
    <w:rsid w:val="00E6197B"/>
    <w:rsid w:val="00E627A6"/>
    <w:rsid w:val="00E6322D"/>
    <w:rsid w:val="00E6327E"/>
    <w:rsid w:val="00E636B4"/>
    <w:rsid w:val="00E63EDE"/>
    <w:rsid w:val="00E64C02"/>
    <w:rsid w:val="00E64E3F"/>
    <w:rsid w:val="00E65D22"/>
    <w:rsid w:val="00E6647E"/>
    <w:rsid w:val="00E666BC"/>
    <w:rsid w:val="00E667E2"/>
    <w:rsid w:val="00E67709"/>
    <w:rsid w:val="00E67954"/>
    <w:rsid w:val="00E67AFA"/>
    <w:rsid w:val="00E704A2"/>
    <w:rsid w:val="00E70D04"/>
    <w:rsid w:val="00E714E6"/>
    <w:rsid w:val="00E71E21"/>
    <w:rsid w:val="00E720BD"/>
    <w:rsid w:val="00E72197"/>
    <w:rsid w:val="00E7249D"/>
    <w:rsid w:val="00E72612"/>
    <w:rsid w:val="00E73613"/>
    <w:rsid w:val="00E74176"/>
    <w:rsid w:val="00E7428E"/>
    <w:rsid w:val="00E743BE"/>
    <w:rsid w:val="00E74C51"/>
    <w:rsid w:val="00E74EC7"/>
    <w:rsid w:val="00E74F05"/>
    <w:rsid w:val="00E74FE9"/>
    <w:rsid w:val="00E75E11"/>
    <w:rsid w:val="00E76008"/>
    <w:rsid w:val="00E767BD"/>
    <w:rsid w:val="00E769CE"/>
    <w:rsid w:val="00E76ADE"/>
    <w:rsid w:val="00E77301"/>
    <w:rsid w:val="00E77933"/>
    <w:rsid w:val="00E806E1"/>
    <w:rsid w:val="00E81007"/>
    <w:rsid w:val="00E825E6"/>
    <w:rsid w:val="00E82D08"/>
    <w:rsid w:val="00E83E3B"/>
    <w:rsid w:val="00E85928"/>
    <w:rsid w:val="00E91035"/>
    <w:rsid w:val="00E910D6"/>
    <w:rsid w:val="00E914F8"/>
    <w:rsid w:val="00E92144"/>
    <w:rsid w:val="00E93AD6"/>
    <w:rsid w:val="00E93C17"/>
    <w:rsid w:val="00E96103"/>
    <w:rsid w:val="00E962CB"/>
    <w:rsid w:val="00E9664E"/>
    <w:rsid w:val="00E974BE"/>
    <w:rsid w:val="00EA0500"/>
    <w:rsid w:val="00EA0C27"/>
    <w:rsid w:val="00EA1561"/>
    <w:rsid w:val="00EA21F2"/>
    <w:rsid w:val="00EA255E"/>
    <w:rsid w:val="00EA268D"/>
    <w:rsid w:val="00EA4832"/>
    <w:rsid w:val="00EA4D38"/>
    <w:rsid w:val="00EA58C4"/>
    <w:rsid w:val="00EA6AE0"/>
    <w:rsid w:val="00EA6B21"/>
    <w:rsid w:val="00EB0F37"/>
    <w:rsid w:val="00EB158C"/>
    <w:rsid w:val="00EB1FCE"/>
    <w:rsid w:val="00EB2D76"/>
    <w:rsid w:val="00EB31BA"/>
    <w:rsid w:val="00EB32F3"/>
    <w:rsid w:val="00EB5225"/>
    <w:rsid w:val="00EB6640"/>
    <w:rsid w:val="00EB6672"/>
    <w:rsid w:val="00EB7AC3"/>
    <w:rsid w:val="00EC0915"/>
    <w:rsid w:val="00EC0E33"/>
    <w:rsid w:val="00EC1B6A"/>
    <w:rsid w:val="00EC2926"/>
    <w:rsid w:val="00EC5047"/>
    <w:rsid w:val="00EC5890"/>
    <w:rsid w:val="00EC65D7"/>
    <w:rsid w:val="00EC6D34"/>
    <w:rsid w:val="00ED0141"/>
    <w:rsid w:val="00ED0D5D"/>
    <w:rsid w:val="00ED0E78"/>
    <w:rsid w:val="00ED0F4E"/>
    <w:rsid w:val="00ED1E99"/>
    <w:rsid w:val="00ED201A"/>
    <w:rsid w:val="00ED26D4"/>
    <w:rsid w:val="00ED3C5A"/>
    <w:rsid w:val="00ED49BC"/>
    <w:rsid w:val="00ED515D"/>
    <w:rsid w:val="00ED5E00"/>
    <w:rsid w:val="00ED6F69"/>
    <w:rsid w:val="00EE0448"/>
    <w:rsid w:val="00EE0FEF"/>
    <w:rsid w:val="00EE216D"/>
    <w:rsid w:val="00EE2E6B"/>
    <w:rsid w:val="00EE2F30"/>
    <w:rsid w:val="00EE34E8"/>
    <w:rsid w:val="00EE4345"/>
    <w:rsid w:val="00EE57FF"/>
    <w:rsid w:val="00EE598C"/>
    <w:rsid w:val="00EE6331"/>
    <w:rsid w:val="00EE64B9"/>
    <w:rsid w:val="00EE69DB"/>
    <w:rsid w:val="00EE73CB"/>
    <w:rsid w:val="00EF078A"/>
    <w:rsid w:val="00EF155E"/>
    <w:rsid w:val="00EF197C"/>
    <w:rsid w:val="00EF1BBF"/>
    <w:rsid w:val="00EF1E4F"/>
    <w:rsid w:val="00EF251C"/>
    <w:rsid w:val="00EF265E"/>
    <w:rsid w:val="00EF2830"/>
    <w:rsid w:val="00EF32B3"/>
    <w:rsid w:val="00EF3D10"/>
    <w:rsid w:val="00EF42F1"/>
    <w:rsid w:val="00EF5923"/>
    <w:rsid w:val="00EF5B07"/>
    <w:rsid w:val="00EF6AE4"/>
    <w:rsid w:val="00EF77AA"/>
    <w:rsid w:val="00F0065A"/>
    <w:rsid w:val="00F00DAA"/>
    <w:rsid w:val="00F00EF6"/>
    <w:rsid w:val="00F012C4"/>
    <w:rsid w:val="00F014C2"/>
    <w:rsid w:val="00F01724"/>
    <w:rsid w:val="00F0282F"/>
    <w:rsid w:val="00F034DC"/>
    <w:rsid w:val="00F04A3C"/>
    <w:rsid w:val="00F04C82"/>
    <w:rsid w:val="00F052F9"/>
    <w:rsid w:val="00F056A0"/>
    <w:rsid w:val="00F058F8"/>
    <w:rsid w:val="00F05D74"/>
    <w:rsid w:val="00F06A40"/>
    <w:rsid w:val="00F06D0C"/>
    <w:rsid w:val="00F07879"/>
    <w:rsid w:val="00F07F4E"/>
    <w:rsid w:val="00F1061A"/>
    <w:rsid w:val="00F10F8A"/>
    <w:rsid w:val="00F119B5"/>
    <w:rsid w:val="00F131F0"/>
    <w:rsid w:val="00F13AFC"/>
    <w:rsid w:val="00F13B7B"/>
    <w:rsid w:val="00F1415B"/>
    <w:rsid w:val="00F156BC"/>
    <w:rsid w:val="00F16267"/>
    <w:rsid w:val="00F1692C"/>
    <w:rsid w:val="00F16978"/>
    <w:rsid w:val="00F1750B"/>
    <w:rsid w:val="00F17815"/>
    <w:rsid w:val="00F20A74"/>
    <w:rsid w:val="00F20F67"/>
    <w:rsid w:val="00F212FD"/>
    <w:rsid w:val="00F219F5"/>
    <w:rsid w:val="00F21E55"/>
    <w:rsid w:val="00F221BA"/>
    <w:rsid w:val="00F2276E"/>
    <w:rsid w:val="00F23144"/>
    <w:rsid w:val="00F23445"/>
    <w:rsid w:val="00F234E5"/>
    <w:rsid w:val="00F263D4"/>
    <w:rsid w:val="00F26E60"/>
    <w:rsid w:val="00F27054"/>
    <w:rsid w:val="00F27726"/>
    <w:rsid w:val="00F27756"/>
    <w:rsid w:val="00F27AE3"/>
    <w:rsid w:val="00F308F0"/>
    <w:rsid w:val="00F30F74"/>
    <w:rsid w:val="00F318D8"/>
    <w:rsid w:val="00F31D60"/>
    <w:rsid w:val="00F321D6"/>
    <w:rsid w:val="00F329C1"/>
    <w:rsid w:val="00F33174"/>
    <w:rsid w:val="00F33181"/>
    <w:rsid w:val="00F35477"/>
    <w:rsid w:val="00F35B65"/>
    <w:rsid w:val="00F35CC7"/>
    <w:rsid w:val="00F35E9B"/>
    <w:rsid w:val="00F36286"/>
    <w:rsid w:val="00F36359"/>
    <w:rsid w:val="00F37A1E"/>
    <w:rsid w:val="00F37C8A"/>
    <w:rsid w:val="00F4022B"/>
    <w:rsid w:val="00F40645"/>
    <w:rsid w:val="00F40E68"/>
    <w:rsid w:val="00F41545"/>
    <w:rsid w:val="00F4290B"/>
    <w:rsid w:val="00F43341"/>
    <w:rsid w:val="00F437B4"/>
    <w:rsid w:val="00F44F17"/>
    <w:rsid w:val="00F454AA"/>
    <w:rsid w:val="00F458BE"/>
    <w:rsid w:val="00F46A3E"/>
    <w:rsid w:val="00F47103"/>
    <w:rsid w:val="00F4744E"/>
    <w:rsid w:val="00F47ED1"/>
    <w:rsid w:val="00F50A4C"/>
    <w:rsid w:val="00F50F88"/>
    <w:rsid w:val="00F51922"/>
    <w:rsid w:val="00F51BBD"/>
    <w:rsid w:val="00F52488"/>
    <w:rsid w:val="00F52492"/>
    <w:rsid w:val="00F524E8"/>
    <w:rsid w:val="00F532A8"/>
    <w:rsid w:val="00F533C2"/>
    <w:rsid w:val="00F545CB"/>
    <w:rsid w:val="00F54733"/>
    <w:rsid w:val="00F55FA3"/>
    <w:rsid w:val="00F563F5"/>
    <w:rsid w:val="00F57AC5"/>
    <w:rsid w:val="00F57E67"/>
    <w:rsid w:val="00F6040B"/>
    <w:rsid w:val="00F60D17"/>
    <w:rsid w:val="00F60E95"/>
    <w:rsid w:val="00F616D5"/>
    <w:rsid w:val="00F61A6D"/>
    <w:rsid w:val="00F625FE"/>
    <w:rsid w:val="00F63EC4"/>
    <w:rsid w:val="00F64B45"/>
    <w:rsid w:val="00F651FA"/>
    <w:rsid w:val="00F67319"/>
    <w:rsid w:val="00F673F7"/>
    <w:rsid w:val="00F705B4"/>
    <w:rsid w:val="00F70854"/>
    <w:rsid w:val="00F7182B"/>
    <w:rsid w:val="00F72353"/>
    <w:rsid w:val="00F74344"/>
    <w:rsid w:val="00F74E10"/>
    <w:rsid w:val="00F74F85"/>
    <w:rsid w:val="00F75144"/>
    <w:rsid w:val="00F7653A"/>
    <w:rsid w:val="00F767F0"/>
    <w:rsid w:val="00F76ABC"/>
    <w:rsid w:val="00F77AAC"/>
    <w:rsid w:val="00F8010A"/>
    <w:rsid w:val="00F805EB"/>
    <w:rsid w:val="00F815CF"/>
    <w:rsid w:val="00F818D2"/>
    <w:rsid w:val="00F81C32"/>
    <w:rsid w:val="00F821C0"/>
    <w:rsid w:val="00F828BC"/>
    <w:rsid w:val="00F82DC6"/>
    <w:rsid w:val="00F83F5B"/>
    <w:rsid w:val="00F84041"/>
    <w:rsid w:val="00F844BA"/>
    <w:rsid w:val="00F858B2"/>
    <w:rsid w:val="00F8678A"/>
    <w:rsid w:val="00F86DE2"/>
    <w:rsid w:val="00F871D2"/>
    <w:rsid w:val="00F8784C"/>
    <w:rsid w:val="00F878D5"/>
    <w:rsid w:val="00F87BD5"/>
    <w:rsid w:val="00F87D09"/>
    <w:rsid w:val="00F91A4B"/>
    <w:rsid w:val="00F93014"/>
    <w:rsid w:val="00F93B0F"/>
    <w:rsid w:val="00F94BFD"/>
    <w:rsid w:val="00F95316"/>
    <w:rsid w:val="00F96053"/>
    <w:rsid w:val="00F9609D"/>
    <w:rsid w:val="00F962EC"/>
    <w:rsid w:val="00F96CC9"/>
    <w:rsid w:val="00F96ED2"/>
    <w:rsid w:val="00F9717F"/>
    <w:rsid w:val="00FA00DB"/>
    <w:rsid w:val="00FA04E7"/>
    <w:rsid w:val="00FA11BF"/>
    <w:rsid w:val="00FA2A56"/>
    <w:rsid w:val="00FA2EDA"/>
    <w:rsid w:val="00FA3252"/>
    <w:rsid w:val="00FA394F"/>
    <w:rsid w:val="00FA46EB"/>
    <w:rsid w:val="00FA4795"/>
    <w:rsid w:val="00FA4823"/>
    <w:rsid w:val="00FA49E6"/>
    <w:rsid w:val="00FA4BB6"/>
    <w:rsid w:val="00FA4E90"/>
    <w:rsid w:val="00FA5AFF"/>
    <w:rsid w:val="00FA5BA0"/>
    <w:rsid w:val="00FA6F5C"/>
    <w:rsid w:val="00FA71C1"/>
    <w:rsid w:val="00FB0081"/>
    <w:rsid w:val="00FB018E"/>
    <w:rsid w:val="00FB027A"/>
    <w:rsid w:val="00FB0323"/>
    <w:rsid w:val="00FB1031"/>
    <w:rsid w:val="00FB15AC"/>
    <w:rsid w:val="00FB1F42"/>
    <w:rsid w:val="00FB1F4D"/>
    <w:rsid w:val="00FB222C"/>
    <w:rsid w:val="00FB2245"/>
    <w:rsid w:val="00FB3B45"/>
    <w:rsid w:val="00FB68E5"/>
    <w:rsid w:val="00FC020E"/>
    <w:rsid w:val="00FC022F"/>
    <w:rsid w:val="00FC023B"/>
    <w:rsid w:val="00FC0C01"/>
    <w:rsid w:val="00FC0E57"/>
    <w:rsid w:val="00FC1098"/>
    <w:rsid w:val="00FC21FE"/>
    <w:rsid w:val="00FC278C"/>
    <w:rsid w:val="00FC2D3A"/>
    <w:rsid w:val="00FC3792"/>
    <w:rsid w:val="00FC3AC5"/>
    <w:rsid w:val="00FC4DE3"/>
    <w:rsid w:val="00FC5449"/>
    <w:rsid w:val="00FC5685"/>
    <w:rsid w:val="00FC5B92"/>
    <w:rsid w:val="00FC5D37"/>
    <w:rsid w:val="00FC60EC"/>
    <w:rsid w:val="00FC7C49"/>
    <w:rsid w:val="00FC7FF1"/>
    <w:rsid w:val="00FD0889"/>
    <w:rsid w:val="00FD25A4"/>
    <w:rsid w:val="00FD2A6D"/>
    <w:rsid w:val="00FD2F6E"/>
    <w:rsid w:val="00FD30EE"/>
    <w:rsid w:val="00FD34C7"/>
    <w:rsid w:val="00FD43BE"/>
    <w:rsid w:val="00FD481C"/>
    <w:rsid w:val="00FD4943"/>
    <w:rsid w:val="00FD5041"/>
    <w:rsid w:val="00FD525C"/>
    <w:rsid w:val="00FD54A6"/>
    <w:rsid w:val="00FD5EAE"/>
    <w:rsid w:val="00FD6E59"/>
    <w:rsid w:val="00FD7774"/>
    <w:rsid w:val="00FD7B64"/>
    <w:rsid w:val="00FD7D37"/>
    <w:rsid w:val="00FE0077"/>
    <w:rsid w:val="00FE0328"/>
    <w:rsid w:val="00FE05D4"/>
    <w:rsid w:val="00FE087C"/>
    <w:rsid w:val="00FE198F"/>
    <w:rsid w:val="00FE2153"/>
    <w:rsid w:val="00FE22AF"/>
    <w:rsid w:val="00FE23B3"/>
    <w:rsid w:val="00FE280C"/>
    <w:rsid w:val="00FE2893"/>
    <w:rsid w:val="00FE3317"/>
    <w:rsid w:val="00FE348C"/>
    <w:rsid w:val="00FE3DD4"/>
    <w:rsid w:val="00FE4E9C"/>
    <w:rsid w:val="00FE4EEA"/>
    <w:rsid w:val="00FE5754"/>
    <w:rsid w:val="00FE645F"/>
    <w:rsid w:val="00FE66BF"/>
    <w:rsid w:val="00FE6D75"/>
    <w:rsid w:val="00FF0870"/>
    <w:rsid w:val="00FF0A75"/>
    <w:rsid w:val="00FF0B18"/>
    <w:rsid w:val="00FF27FF"/>
    <w:rsid w:val="00FF29BB"/>
    <w:rsid w:val="00FF36AF"/>
    <w:rsid w:val="00FF461B"/>
    <w:rsid w:val="00FF4923"/>
    <w:rsid w:val="00FF4AE4"/>
    <w:rsid w:val="00FF52F2"/>
    <w:rsid w:val="00FF5DA5"/>
    <w:rsid w:val="00FF5F9B"/>
    <w:rsid w:val="00FF6DC9"/>
    <w:rsid w:val="00FF6E89"/>
    <w:rsid w:val="00FF7925"/>
    <w:rsid w:val="00FF7B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CE38C7"/>
  <w15:docId w15:val="{EECB3215-66A7-427D-8473-76590C091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US" w:eastAsia="en-US" w:bidi="ar-SA"/>
      </w:rPr>
    </w:rPrDefault>
    <w:pPrDefault>
      <w:pPr>
        <w:spacing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46A94"/>
    <w:pPr>
      <w:spacing w:before="60" w:after="120"/>
      <w:jc w:val="both"/>
    </w:pPr>
    <w:rPr>
      <w:rFonts w:ascii="Verdana" w:hAnsi="Verdana"/>
      <w:sz w:val="20"/>
      <w:lang w:val="pl-PL"/>
    </w:rPr>
  </w:style>
  <w:style w:type="paragraph" w:styleId="Nagwek1">
    <w:name w:val="heading 1"/>
    <w:basedOn w:val="Normalny"/>
    <w:next w:val="Normalny"/>
    <w:link w:val="Nagwek1Znak"/>
    <w:uiPriority w:val="9"/>
    <w:semiHidden/>
    <w:qFormat/>
    <w:rsid w:val="00B76DA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semiHidden/>
    <w:qFormat/>
    <w:rsid w:val="00B76DA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semiHidden/>
    <w:unhideWhenUsed/>
    <w:qFormat/>
    <w:rsid w:val="00B76DA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qFormat/>
    <w:rsid w:val="00B76DA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B76DA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JDPListalpha1">
    <w:name w:val="JDP List alpha 1"/>
    <w:basedOn w:val="Normalny"/>
    <w:uiPriority w:val="1"/>
    <w:rsid w:val="00F27AE3"/>
    <w:pPr>
      <w:numPr>
        <w:numId w:val="1"/>
      </w:numPr>
      <w:tabs>
        <w:tab w:val="clear" w:pos="709"/>
        <w:tab w:val="num" w:pos="360"/>
      </w:tabs>
      <w:spacing w:before="120"/>
      <w:ind w:left="0" w:firstLine="0"/>
    </w:pPr>
    <w:rPr>
      <w:rFonts w:eastAsia="Times New Roman" w:cs="Arial"/>
      <w:kern w:val="20"/>
      <w:szCs w:val="24"/>
      <w:lang w:eastAsia="pl-PL"/>
    </w:rPr>
  </w:style>
  <w:style w:type="paragraph" w:styleId="Tekstpodstawowy">
    <w:name w:val="Body Text"/>
    <w:basedOn w:val="Normalny"/>
    <w:link w:val="TekstpodstawowyZnak"/>
    <w:uiPriority w:val="99"/>
    <w:semiHidden/>
    <w:unhideWhenUsed/>
    <w:rsid w:val="00F27AE3"/>
  </w:style>
  <w:style w:type="character" w:customStyle="1" w:styleId="TekstpodstawowyZnak">
    <w:name w:val="Tekst podstawowy Znak"/>
    <w:basedOn w:val="Domylnaczcionkaakapitu"/>
    <w:link w:val="Tekstpodstawowy"/>
    <w:uiPriority w:val="99"/>
    <w:semiHidden/>
    <w:rsid w:val="00F27AE3"/>
  </w:style>
  <w:style w:type="paragraph" w:customStyle="1" w:styleId="JDPListalpha2">
    <w:name w:val="JDP List alpha 2"/>
    <w:basedOn w:val="JDPListalpha1"/>
    <w:uiPriority w:val="1"/>
    <w:rsid w:val="00F27AE3"/>
    <w:pPr>
      <w:numPr>
        <w:ilvl w:val="1"/>
      </w:numPr>
    </w:pPr>
  </w:style>
  <w:style w:type="paragraph" w:styleId="Tekstpodstawowy2">
    <w:name w:val="Body Text 2"/>
    <w:basedOn w:val="Normalny"/>
    <w:link w:val="Tekstpodstawowy2Znak"/>
    <w:uiPriority w:val="99"/>
    <w:semiHidden/>
    <w:unhideWhenUsed/>
    <w:rsid w:val="00F27AE3"/>
    <w:pPr>
      <w:spacing w:line="480" w:lineRule="auto"/>
    </w:pPr>
  </w:style>
  <w:style w:type="character" w:customStyle="1" w:styleId="Tekstpodstawowy2Znak">
    <w:name w:val="Tekst podstawowy 2 Znak"/>
    <w:basedOn w:val="Domylnaczcionkaakapitu"/>
    <w:link w:val="Tekstpodstawowy2"/>
    <w:uiPriority w:val="99"/>
    <w:semiHidden/>
    <w:rsid w:val="00F27AE3"/>
  </w:style>
  <w:style w:type="paragraph" w:customStyle="1" w:styleId="JDPListalpha3">
    <w:name w:val="JDP List alpha 3"/>
    <w:basedOn w:val="JDPListalpha2"/>
    <w:uiPriority w:val="1"/>
    <w:rsid w:val="00F27AE3"/>
    <w:pPr>
      <w:numPr>
        <w:ilvl w:val="2"/>
      </w:numPr>
    </w:pPr>
  </w:style>
  <w:style w:type="paragraph" w:styleId="Tekstpodstawowy3">
    <w:name w:val="Body Text 3"/>
    <w:basedOn w:val="Normalny"/>
    <w:link w:val="Tekstpodstawowy3Znak"/>
    <w:uiPriority w:val="99"/>
    <w:semiHidden/>
    <w:unhideWhenUsed/>
    <w:rsid w:val="00F27AE3"/>
    <w:rPr>
      <w:sz w:val="16"/>
      <w:szCs w:val="16"/>
    </w:rPr>
  </w:style>
  <w:style w:type="character" w:customStyle="1" w:styleId="Tekstpodstawowy3Znak">
    <w:name w:val="Tekst podstawowy 3 Znak"/>
    <w:basedOn w:val="Domylnaczcionkaakapitu"/>
    <w:link w:val="Tekstpodstawowy3"/>
    <w:uiPriority w:val="99"/>
    <w:semiHidden/>
    <w:rsid w:val="00F27AE3"/>
    <w:rPr>
      <w:sz w:val="16"/>
      <w:szCs w:val="16"/>
    </w:rPr>
  </w:style>
  <w:style w:type="paragraph" w:customStyle="1" w:styleId="JDPListalpha4">
    <w:name w:val="JDP List alpha 4"/>
    <w:basedOn w:val="JDPListalpha3"/>
    <w:uiPriority w:val="1"/>
    <w:rsid w:val="00F27AE3"/>
    <w:pPr>
      <w:numPr>
        <w:ilvl w:val="3"/>
      </w:numPr>
    </w:pPr>
  </w:style>
  <w:style w:type="paragraph" w:customStyle="1" w:styleId="JDPListbracket1">
    <w:name w:val="JDP List bracket 1"/>
    <w:basedOn w:val="Normalny"/>
    <w:uiPriority w:val="1"/>
    <w:rsid w:val="00F27AE3"/>
    <w:pPr>
      <w:numPr>
        <w:numId w:val="2"/>
      </w:numPr>
      <w:spacing w:before="120"/>
    </w:pPr>
    <w:rPr>
      <w:rFonts w:eastAsia="Times New Roman" w:cs="Arial"/>
      <w:kern w:val="20"/>
      <w:szCs w:val="24"/>
      <w:lang w:eastAsia="pl-PL"/>
    </w:rPr>
  </w:style>
  <w:style w:type="paragraph" w:customStyle="1" w:styleId="JDPListbracket2">
    <w:name w:val="JDP List bracket 2"/>
    <w:basedOn w:val="JDPListbracket1"/>
    <w:uiPriority w:val="1"/>
    <w:rsid w:val="00801E59"/>
    <w:pPr>
      <w:numPr>
        <w:ilvl w:val="1"/>
      </w:numPr>
      <w:tabs>
        <w:tab w:val="clear" w:pos="1276"/>
      </w:tabs>
    </w:pPr>
  </w:style>
  <w:style w:type="paragraph" w:customStyle="1" w:styleId="JDPListbracket3">
    <w:name w:val="JDP List bracket 3"/>
    <w:basedOn w:val="JDPListbracket2"/>
    <w:uiPriority w:val="1"/>
    <w:rsid w:val="00801E59"/>
    <w:pPr>
      <w:numPr>
        <w:ilvl w:val="2"/>
      </w:numPr>
      <w:tabs>
        <w:tab w:val="clear" w:pos="1985"/>
      </w:tabs>
    </w:pPr>
  </w:style>
  <w:style w:type="paragraph" w:customStyle="1" w:styleId="JDPListbracket4">
    <w:name w:val="JDP List bracket 4"/>
    <w:basedOn w:val="JDPListbracket3"/>
    <w:uiPriority w:val="1"/>
    <w:rsid w:val="00801E59"/>
    <w:pPr>
      <w:numPr>
        <w:ilvl w:val="3"/>
      </w:numPr>
      <w:tabs>
        <w:tab w:val="clear" w:pos="2694"/>
      </w:tabs>
    </w:pPr>
  </w:style>
  <w:style w:type="paragraph" w:customStyle="1" w:styleId="JDPListcapital1">
    <w:name w:val="JDP List capital 1"/>
    <w:basedOn w:val="Normalny"/>
    <w:uiPriority w:val="1"/>
    <w:rsid w:val="00F27AE3"/>
    <w:pPr>
      <w:numPr>
        <w:numId w:val="15"/>
      </w:numPr>
      <w:spacing w:before="120"/>
    </w:pPr>
    <w:rPr>
      <w:rFonts w:eastAsia="Times New Roman" w:cs="Arial"/>
      <w:kern w:val="20"/>
      <w:szCs w:val="24"/>
      <w:lang w:eastAsia="pl-PL"/>
    </w:rPr>
  </w:style>
  <w:style w:type="paragraph" w:customStyle="1" w:styleId="JDPListcapital2">
    <w:name w:val="JDP List capital 2"/>
    <w:basedOn w:val="JDPListcapital1"/>
    <w:uiPriority w:val="1"/>
    <w:rsid w:val="00801E59"/>
    <w:pPr>
      <w:numPr>
        <w:ilvl w:val="1"/>
      </w:numPr>
      <w:tabs>
        <w:tab w:val="clear" w:pos="1134"/>
      </w:tabs>
    </w:pPr>
  </w:style>
  <w:style w:type="paragraph" w:customStyle="1" w:styleId="JDPListcapital3">
    <w:name w:val="JDP List capital 3"/>
    <w:basedOn w:val="JDPListcapital2"/>
    <w:uiPriority w:val="1"/>
    <w:rsid w:val="00801E59"/>
    <w:pPr>
      <w:numPr>
        <w:ilvl w:val="2"/>
      </w:numPr>
      <w:tabs>
        <w:tab w:val="clear" w:pos="1701"/>
      </w:tabs>
    </w:pPr>
  </w:style>
  <w:style w:type="paragraph" w:customStyle="1" w:styleId="JDPListcapital4">
    <w:name w:val="JDP List capital 4"/>
    <w:basedOn w:val="JDPListcapital3"/>
    <w:uiPriority w:val="1"/>
    <w:rsid w:val="00801E59"/>
    <w:pPr>
      <w:numPr>
        <w:ilvl w:val="3"/>
      </w:numPr>
      <w:tabs>
        <w:tab w:val="clear" w:pos="2268"/>
      </w:tabs>
    </w:pPr>
  </w:style>
  <w:style w:type="paragraph" w:customStyle="1" w:styleId="JDPListdash1">
    <w:name w:val="JDP List dash 1"/>
    <w:basedOn w:val="Normalny"/>
    <w:uiPriority w:val="1"/>
    <w:rsid w:val="00F27AE3"/>
    <w:pPr>
      <w:numPr>
        <w:ilvl w:val="4"/>
        <w:numId w:val="15"/>
      </w:numPr>
      <w:spacing w:before="120"/>
    </w:pPr>
    <w:rPr>
      <w:rFonts w:eastAsia="Times New Roman" w:cs="Arial"/>
      <w:kern w:val="20"/>
      <w:szCs w:val="24"/>
      <w:lang w:eastAsia="pl-PL"/>
    </w:rPr>
  </w:style>
  <w:style w:type="paragraph" w:customStyle="1" w:styleId="JDPListdash2">
    <w:name w:val="JDP List dash 2"/>
    <w:basedOn w:val="JDPListdash1"/>
    <w:uiPriority w:val="1"/>
    <w:rsid w:val="00F27AE3"/>
    <w:pPr>
      <w:numPr>
        <w:ilvl w:val="5"/>
      </w:numPr>
    </w:pPr>
  </w:style>
  <w:style w:type="paragraph" w:customStyle="1" w:styleId="JDPListdash3">
    <w:name w:val="JDP List dash 3"/>
    <w:basedOn w:val="JDPListdash2"/>
    <w:uiPriority w:val="1"/>
    <w:rsid w:val="00F27AE3"/>
    <w:pPr>
      <w:numPr>
        <w:ilvl w:val="6"/>
      </w:numPr>
    </w:pPr>
  </w:style>
  <w:style w:type="paragraph" w:customStyle="1" w:styleId="JDPListdash4">
    <w:name w:val="JDP List dash 4"/>
    <w:basedOn w:val="JDPListdash3"/>
    <w:uiPriority w:val="1"/>
    <w:rsid w:val="00F27AE3"/>
    <w:pPr>
      <w:numPr>
        <w:ilvl w:val="7"/>
      </w:numPr>
    </w:pPr>
  </w:style>
  <w:style w:type="paragraph" w:customStyle="1" w:styleId="JDPListlegal1">
    <w:name w:val="JDP List legal 1"/>
    <w:basedOn w:val="Normalny"/>
    <w:uiPriority w:val="1"/>
    <w:rsid w:val="009A00C6"/>
    <w:pPr>
      <w:numPr>
        <w:numId w:val="4"/>
      </w:numPr>
      <w:tabs>
        <w:tab w:val="clear" w:pos="567"/>
      </w:tabs>
      <w:spacing w:before="120"/>
    </w:pPr>
    <w:rPr>
      <w:rFonts w:eastAsia="Times New Roman" w:cs="Arial"/>
      <w:kern w:val="20"/>
      <w:szCs w:val="24"/>
      <w:lang w:eastAsia="pl-PL"/>
    </w:rPr>
  </w:style>
  <w:style w:type="paragraph" w:customStyle="1" w:styleId="JDPListlegal2">
    <w:name w:val="JDP List legal 2"/>
    <w:basedOn w:val="JDPListlegal1"/>
    <w:uiPriority w:val="1"/>
    <w:rsid w:val="00F27AE3"/>
    <w:pPr>
      <w:numPr>
        <w:ilvl w:val="1"/>
      </w:numPr>
    </w:pPr>
  </w:style>
  <w:style w:type="paragraph" w:customStyle="1" w:styleId="JDPListlegal3">
    <w:name w:val="JDP List legal 3"/>
    <w:basedOn w:val="JDPListlegal2"/>
    <w:uiPriority w:val="1"/>
    <w:rsid w:val="009A00C6"/>
    <w:pPr>
      <w:numPr>
        <w:ilvl w:val="2"/>
      </w:numPr>
      <w:tabs>
        <w:tab w:val="clear" w:pos="1418"/>
      </w:tabs>
    </w:pPr>
  </w:style>
  <w:style w:type="paragraph" w:customStyle="1" w:styleId="JDPListlegal4">
    <w:name w:val="JDP List legal 4"/>
    <w:basedOn w:val="JDPListlegal3"/>
    <w:uiPriority w:val="1"/>
    <w:rsid w:val="009A00C6"/>
    <w:pPr>
      <w:numPr>
        <w:ilvl w:val="3"/>
      </w:numPr>
    </w:pPr>
  </w:style>
  <w:style w:type="paragraph" w:customStyle="1" w:styleId="JDPListroman1">
    <w:name w:val="JDP List roman 1"/>
    <w:basedOn w:val="Normalny"/>
    <w:uiPriority w:val="1"/>
    <w:rsid w:val="00F27AE3"/>
    <w:pPr>
      <w:numPr>
        <w:numId w:val="5"/>
      </w:numPr>
      <w:spacing w:before="120"/>
    </w:pPr>
    <w:rPr>
      <w:rFonts w:eastAsia="Times New Roman" w:cs="Arial"/>
      <w:kern w:val="20"/>
      <w:szCs w:val="20"/>
      <w:lang w:eastAsia="pl-PL"/>
    </w:rPr>
  </w:style>
  <w:style w:type="paragraph" w:customStyle="1" w:styleId="JDPListroman2">
    <w:name w:val="JDP List roman 2"/>
    <w:basedOn w:val="JDPListroman1"/>
    <w:uiPriority w:val="1"/>
    <w:rsid w:val="009A00C6"/>
    <w:pPr>
      <w:numPr>
        <w:ilvl w:val="1"/>
      </w:numPr>
      <w:tabs>
        <w:tab w:val="clear" w:pos="1134"/>
      </w:tabs>
    </w:pPr>
  </w:style>
  <w:style w:type="paragraph" w:customStyle="1" w:styleId="JDPListroman3">
    <w:name w:val="JDP List roman 3"/>
    <w:basedOn w:val="JDPListroman2"/>
    <w:uiPriority w:val="1"/>
    <w:rsid w:val="00E93AD6"/>
    <w:pPr>
      <w:numPr>
        <w:ilvl w:val="2"/>
      </w:numPr>
      <w:tabs>
        <w:tab w:val="clear" w:pos="1701"/>
      </w:tabs>
    </w:pPr>
  </w:style>
  <w:style w:type="paragraph" w:customStyle="1" w:styleId="JDPListroman4">
    <w:name w:val="JDP List roman 4"/>
    <w:basedOn w:val="JDPListroman3"/>
    <w:uiPriority w:val="1"/>
    <w:rsid w:val="00E93AD6"/>
    <w:pPr>
      <w:numPr>
        <w:ilvl w:val="3"/>
      </w:numPr>
      <w:tabs>
        <w:tab w:val="clear" w:pos="2268"/>
      </w:tabs>
    </w:pPr>
  </w:style>
  <w:style w:type="paragraph" w:customStyle="1" w:styleId="JDPHeading1">
    <w:name w:val="JDP Heading 1"/>
    <w:basedOn w:val="Normalny"/>
    <w:next w:val="JDPUZASADNIENIENumerybrzegowe"/>
    <w:qFormat/>
    <w:rsid w:val="005E48DD"/>
    <w:pPr>
      <w:keepNext/>
      <w:keepLines/>
      <w:numPr>
        <w:numId w:val="13"/>
      </w:numPr>
      <w:tabs>
        <w:tab w:val="left" w:pos="709"/>
      </w:tabs>
      <w:spacing w:before="240" w:after="240"/>
      <w:outlineLvl w:val="0"/>
    </w:pPr>
    <w:rPr>
      <w:b/>
      <w:caps/>
    </w:rPr>
  </w:style>
  <w:style w:type="paragraph" w:customStyle="1" w:styleId="JDPHeading2">
    <w:name w:val="JDP Heading 2"/>
    <w:basedOn w:val="Normalny"/>
    <w:next w:val="JDPUZASADNIENIENumerybrzegowe"/>
    <w:qFormat/>
    <w:rsid w:val="005E48DD"/>
    <w:pPr>
      <w:keepNext/>
      <w:keepLines/>
      <w:numPr>
        <w:ilvl w:val="1"/>
        <w:numId w:val="13"/>
      </w:numPr>
      <w:tabs>
        <w:tab w:val="left" w:pos="709"/>
      </w:tabs>
      <w:spacing w:before="240" w:after="240"/>
      <w:outlineLvl w:val="1"/>
    </w:pPr>
    <w:rPr>
      <w:b/>
      <w:smallCaps/>
    </w:rPr>
  </w:style>
  <w:style w:type="paragraph" w:customStyle="1" w:styleId="JDPHeading3">
    <w:name w:val="JDP Heading 3"/>
    <w:basedOn w:val="JDPHeading2"/>
    <w:next w:val="JDPUZASADNIENIENumerybrzegowe"/>
    <w:qFormat/>
    <w:rsid w:val="005E48DD"/>
    <w:pPr>
      <w:numPr>
        <w:ilvl w:val="2"/>
      </w:numPr>
      <w:outlineLvl w:val="2"/>
    </w:pPr>
    <w:rPr>
      <w:smallCaps w:val="0"/>
    </w:rPr>
  </w:style>
  <w:style w:type="paragraph" w:customStyle="1" w:styleId="JDPStrona1-Sd">
    <w:name w:val="JDP Strona 1 - Sąd"/>
    <w:basedOn w:val="Normalny"/>
    <w:uiPriority w:val="1"/>
    <w:rsid w:val="00166284"/>
    <w:pPr>
      <w:spacing w:before="0" w:after="60" w:line="240" w:lineRule="auto"/>
      <w:contextualSpacing/>
    </w:pPr>
    <w:rPr>
      <w:b/>
    </w:rPr>
  </w:style>
  <w:style w:type="paragraph" w:customStyle="1" w:styleId="JDPStrona1-Adnotacjapodadresem">
    <w:name w:val="JDP Strona 1 - Adnotacja pod adresem"/>
    <w:basedOn w:val="JDPStrona1-Sd"/>
    <w:qFormat/>
    <w:rsid w:val="00F27AE3"/>
    <w:rPr>
      <w:i/>
    </w:rPr>
  </w:style>
  <w:style w:type="paragraph" w:customStyle="1" w:styleId="JDPStrona1-Zwrotgrzecznociowy">
    <w:name w:val="JDP Strona 1 - Zwrot grzecznościowy"/>
    <w:basedOn w:val="JDPStrona1-Sd"/>
    <w:uiPriority w:val="1"/>
    <w:rsid w:val="00F27AE3"/>
  </w:style>
  <w:style w:type="paragraph" w:customStyle="1" w:styleId="JDPTabela-tekst">
    <w:name w:val="JDP Tabela - tekst"/>
    <w:basedOn w:val="Normalny"/>
    <w:rsid w:val="00C37C1D"/>
    <w:pPr>
      <w:spacing w:before="20"/>
      <w:ind w:left="-85" w:right="-85"/>
    </w:pPr>
  </w:style>
  <w:style w:type="paragraph" w:customStyle="1" w:styleId="JDPNagwek">
    <w:name w:val="JDP Nagłówek"/>
    <w:rsid w:val="00F27AE3"/>
    <w:pPr>
      <w:widowControl w:val="0"/>
      <w:spacing w:after="0" w:line="200" w:lineRule="exact"/>
    </w:pPr>
    <w:rPr>
      <w:rFonts w:eastAsia="Times New Roman" w:cs="Times New Roman"/>
      <w:noProof/>
      <w:sz w:val="15"/>
      <w:szCs w:val="20"/>
      <w:lang w:val="pl-PL" w:eastAsia="pl-PL"/>
    </w:rPr>
  </w:style>
  <w:style w:type="paragraph" w:customStyle="1" w:styleId="JDPStopka">
    <w:name w:val="JDP Stopka"/>
    <w:uiPriority w:val="2"/>
    <w:rsid w:val="00C21C7B"/>
    <w:pPr>
      <w:spacing w:after="40" w:line="240" w:lineRule="auto"/>
      <w:jc w:val="center"/>
    </w:pPr>
    <w:rPr>
      <w:rFonts w:ascii="Times New Roman" w:eastAsia="Times New Roman" w:hAnsi="Times New Roman" w:cs="Times New Roman"/>
      <w:b/>
      <w:caps/>
      <w:smallCaps/>
      <w:noProof/>
      <w:color w:val="3B3838"/>
      <w:sz w:val="16"/>
      <w:szCs w:val="16"/>
      <w:lang w:val="pl-PL" w:eastAsia="pl-PL"/>
    </w:rPr>
  </w:style>
  <w:style w:type="character" w:styleId="Tekstzastpczy">
    <w:name w:val="Placeholder Text"/>
    <w:basedOn w:val="Domylnaczcionkaakapitu"/>
    <w:uiPriority w:val="99"/>
    <w:semiHidden/>
    <w:rsid w:val="002B776A"/>
    <w:rPr>
      <w:color w:val="808080"/>
    </w:rPr>
  </w:style>
  <w:style w:type="paragraph" w:customStyle="1" w:styleId="JDPStrona1-Oznaczenie">
    <w:name w:val="JDP Strona 1 - Oznaczenie"/>
    <w:basedOn w:val="Normalny"/>
    <w:uiPriority w:val="1"/>
    <w:qFormat/>
    <w:rsid w:val="00E1786B"/>
    <w:pPr>
      <w:spacing w:before="120"/>
      <w:jc w:val="center"/>
    </w:pPr>
    <w:rPr>
      <w:b/>
      <w:color w:val="595959" w:themeColor="text1" w:themeTint="A6"/>
      <w:sz w:val="28"/>
    </w:rPr>
  </w:style>
  <w:style w:type="paragraph" w:customStyle="1" w:styleId="JDPNagwek-strona2inast">
    <w:name w:val="JDP Nagłówek - strona 2 i nast."/>
    <w:basedOn w:val="Normalny"/>
    <w:uiPriority w:val="2"/>
    <w:rsid w:val="0012573F"/>
    <w:pPr>
      <w:spacing w:after="40" w:line="240" w:lineRule="auto"/>
      <w:jc w:val="left"/>
    </w:pPr>
    <w:rPr>
      <w:rFonts w:eastAsia="Times New Roman" w:cs="Arial"/>
      <w:b/>
      <w:caps/>
      <w:smallCaps/>
      <w:noProof/>
      <w:color w:val="3B3838"/>
      <w:sz w:val="16"/>
      <w:szCs w:val="16"/>
      <w:lang w:eastAsia="pl-PL"/>
    </w:rPr>
  </w:style>
  <w:style w:type="numbering" w:customStyle="1" w:styleId="Nagwek11">
    <w:name w:val="Nagłówek 11"/>
    <w:uiPriority w:val="99"/>
    <w:rsid w:val="00B551F4"/>
    <w:pPr>
      <w:numPr>
        <w:numId w:val="6"/>
      </w:numPr>
    </w:pPr>
  </w:style>
  <w:style w:type="paragraph" w:styleId="Nagwek">
    <w:name w:val="header"/>
    <w:basedOn w:val="Normalny"/>
    <w:link w:val="NagwekZnak"/>
    <w:uiPriority w:val="99"/>
    <w:rsid w:val="00075FE5"/>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F828BC"/>
  </w:style>
  <w:style w:type="paragraph" w:styleId="Stopka">
    <w:name w:val="footer"/>
    <w:basedOn w:val="Normalny"/>
    <w:link w:val="StopkaZnak"/>
    <w:uiPriority w:val="99"/>
    <w:semiHidden/>
    <w:rsid w:val="00075FE5"/>
    <w:pPr>
      <w:tabs>
        <w:tab w:val="center" w:pos="4703"/>
        <w:tab w:val="right" w:pos="9406"/>
      </w:tabs>
      <w:spacing w:after="0" w:line="240" w:lineRule="auto"/>
    </w:pPr>
  </w:style>
  <w:style w:type="character" w:customStyle="1" w:styleId="StopkaZnak">
    <w:name w:val="Stopka Znak"/>
    <w:basedOn w:val="Domylnaczcionkaakapitu"/>
    <w:link w:val="Stopka"/>
    <w:uiPriority w:val="99"/>
    <w:semiHidden/>
    <w:rsid w:val="007C45EF"/>
  </w:style>
  <w:style w:type="paragraph" w:customStyle="1" w:styleId="JDPHeading4">
    <w:name w:val="JDP Heading 4"/>
    <w:basedOn w:val="Normalny"/>
    <w:next w:val="JDPUZASADNIENIENumerybrzegowe"/>
    <w:qFormat/>
    <w:rsid w:val="005E48DD"/>
    <w:pPr>
      <w:keepNext/>
      <w:keepLines/>
      <w:numPr>
        <w:ilvl w:val="3"/>
        <w:numId w:val="13"/>
      </w:numPr>
      <w:tabs>
        <w:tab w:val="left" w:pos="709"/>
      </w:tabs>
      <w:spacing w:before="240" w:after="240"/>
      <w:outlineLvl w:val="3"/>
    </w:pPr>
    <w:rPr>
      <w:b/>
      <w:lang w:eastAsia="pl-PL"/>
    </w:rPr>
  </w:style>
  <w:style w:type="paragraph" w:customStyle="1" w:styleId="JDPPETITUMAkapitzlist">
    <w:name w:val="JDP PETITUM Akapit z listą"/>
    <w:basedOn w:val="Normalny"/>
    <w:qFormat/>
    <w:rsid w:val="007E3C56"/>
    <w:pPr>
      <w:numPr>
        <w:numId w:val="14"/>
      </w:numPr>
    </w:pPr>
    <w:rPr>
      <w:lang w:eastAsia="pl-PL"/>
    </w:rPr>
  </w:style>
  <w:style w:type="numbering" w:customStyle="1" w:styleId="JDPAkapitzlist-1poziomnienumerowany0">
    <w:name w:val="JDP Akapit z listą - 1. poziom nienumerowany"/>
    <w:uiPriority w:val="99"/>
    <w:rsid w:val="00AF5A10"/>
    <w:pPr>
      <w:numPr>
        <w:numId w:val="7"/>
      </w:numPr>
    </w:pPr>
  </w:style>
  <w:style w:type="numbering" w:customStyle="1" w:styleId="Akapitzlist-1poziomnumerowany">
    <w:name w:val="Akapit z listą - 1 poziom numerowany"/>
    <w:uiPriority w:val="99"/>
    <w:rsid w:val="00F318D8"/>
    <w:pPr>
      <w:numPr>
        <w:numId w:val="8"/>
      </w:numPr>
    </w:pPr>
  </w:style>
  <w:style w:type="table" w:styleId="Tabela-Siatka">
    <w:name w:val="Table Grid"/>
    <w:basedOn w:val="Standardowy"/>
    <w:uiPriority w:val="39"/>
    <w:rsid w:val="00F821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DPNazwapisma">
    <w:name w:val="JDP Nazwa pisma"/>
    <w:basedOn w:val="Normalny"/>
    <w:rsid w:val="00216A63"/>
    <w:pPr>
      <w:spacing w:before="240" w:line="360" w:lineRule="auto"/>
      <w:jc w:val="center"/>
    </w:pPr>
    <w:rPr>
      <w:b/>
      <w:caps/>
      <w:sz w:val="28"/>
      <w:lang w:eastAsia="pl-PL"/>
    </w:rPr>
  </w:style>
  <w:style w:type="paragraph" w:customStyle="1" w:styleId="JDPUZASADNIENIENumerybrzegowe">
    <w:name w:val="JDP UZASADNIENIE Numery brzegowe"/>
    <w:basedOn w:val="Normalny"/>
    <w:link w:val="JDPUZASADNIENIENumerybrzegoweZnak"/>
    <w:qFormat/>
    <w:rsid w:val="00AB0082"/>
    <w:pPr>
      <w:numPr>
        <w:numId w:val="9"/>
      </w:numPr>
    </w:pPr>
  </w:style>
  <w:style w:type="paragraph" w:customStyle="1" w:styleId="JDPHeading5">
    <w:name w:val="JDP Heading 5"/>
    <w:basedOn w:val="JDPHeading4"/>
    <w:next w:val="JDPUZASADNIENIENumerybrzegowe"/>
    <w:qFormat/>
    <w:rsid w:val="005E48DD"/>
    <w:pPr>
      <w:numPr>
        <w:ilvl w:val="4"/>
      </w:numPr>
      <w:tabs>
        <w:tab w:val="clear" w:pos="567"/>
      </w:tabs>
    </w:pPr>
  </w:style>
  <w:style w:type="character" w:customStyle="1" w:styleId="Nagwek1Znak">
    <w:name w:val="Nagłówek 1 Znak"/>
    <w:basedOn w:val="Domylnaczcionkaakapitu"/>
    <w:link w:val="Nagwek1"/>
    <w:uiPriority w:val="9"/>
    <w:semiHidden/>
    <w:rsid w:val="00B76DAA"/>
    <w:rPr>
      <w:rFonts w:asciiTheme="majorHAnsi" w:eastAsiaTheme="majorEastAsia" w:hAnsiTheme="majorHAnsi" w:cstheme="majorBidi"/>
      <w:color w:val="2E74B5" w:themeColor="accent1" w:themeShade="BF"/>
      <w:sz w:val="32"/>
      <w:szCs w:val="32"/>
    </w:rPr>
  </w:style>
  <w:style w:type="paragraph" w:styleId="Nagwekspisutreci">
    <w:name w:val="TOC Heading"/>
    <w:basedOn w:val="Nagwek1"/>
    <w:next w:val="Normalny"/>
    <w:uiPriority w:val="39"/>
    <w:qFormat/>
    <w:rsid w:val="004C6023"/>
    <w:pPr>
      <w:pageBreakBefore/>
      <w:spacing w:after="240"/>
      <w:jc w:val="center"/>
      <w:outlineLvl w:val="9"/>
    </w:pPr>
    <w:rPr>
      <w:rFonts w:ascii="Arial" w:hAnsi="Arial"/>
      <w:b/>
      <w:color w:val="auto"/>
      <w:sz w:val="28"/>
    </w:rPr>
  </w:style>
  <w:style w:type="paragraph" w:styleId="Spistreci2">
    <w:name w:val="toc 2"/>
    <w:basedOn w:val="Normalny"/>
    <w:next w:val="Normalny"/>
    <w:uiPriority w:val="39"/>
    <w:rsid w:val="000A0EE8"/>
    <w:pPr>
      <w:tabs>
        <w:tab w:val="left" w:pos="709"/>
        <w:tab w:val="right" w:leader="dot" w:pos="8505"/>
      </w:tabs>
      <w:spacing w:after="60" w:line="240" w:lineRule="auto"/>
      <w:ind w:left="709" w:hanging="709"/>
    </w:pPr>
    <w:rPr>
      <w:rFonts w:eastAsiaTheme="minorEastAsia" w:cs="Times New Roman"/>
      <w:b/>
      <w:smallCaps/>
    </w:rPr>
  </w:style>
  <w:style w:type="paragraph" w:styleId="Spistreci1">
    <w:name w:val="toc 1"/>
    <w:basedOn w:val="Normalny"/>
    <w:next w:val="Normalny"/>
    <w:uiPriority w:val="39"/>
    <w:rsid w:val="00E31AA9"/>
    <w:pPr>
      <w:tabs>
        <w:tab w:val="left" w:pos="709"/>
        <w:tab w:val="right" w:leader="dot" w:pos="8505"/>
      </w:tabs>
      <w:spacing w:after="60" w:line="240" w:lineRule="auto"/>
      <w:ind w:left="709" w:hanging="709"/>
    </w:pPr>
    <w:rPr>
      <w:rFonts w:eastAsiaTheme="minorEastAsia" w:cs="Times New Roman"/>
      <w:b/>
      <w:caps/>
    </w:rPr>
  </w:style>
  <w:style w:type="paragraph" w:styleId="Spistreci3">
    <w:name w:val="toc 3"/>
    <w:basedOn w:val="Normalny"/>
    <w:next w:val="Normalny"/>
    <w:uiPriority w:val="39"/>
    <w:rsid w:val="000A0EE8"/>
    <w:pPr>
      <w:tabs>
        <w:tab w:val="left" w:pos="709"/>
        <w:tab w:val="right" w:leader="dot" w:pos="8505"/>
      </w:tabs>
      <w:spacing w:after="60" w:line="240" w:lineRule="auto"/>
      <w:ind w:left="709" w:hanging="709"/>
    </w:pPr>
    <w:rPr>
      <w:rFonts w:eastAsiaTheme="minorEastAsia" w:cs="Times New Roman"/>
      <w:b/>
    </w:rPr>
  </w:style>
  <w:style w:type="character" w:customStyle="1" w:styleId="Nagwek2Znak">
    <w:name w:val="Nagłówek 2 Znak"/>
    <w:basedOn w:val="Domylnaczcionkaakapitu"/>
    <w:link w:val="Nagwek2"/>
    <w:uiPriority w:val="9"/>
    <w:semiHidden/>
    <w:rsid w:val="00B76DAA"/>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semiHidden/>
    <w:rsid w:val="00B76DAA"/>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semiHidden/>
    <w:rsid w:val="00B76DAA"/>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semiHidden/>
    <w:rsid w:val="00B76DAA"/>
    <w:rPr>
      <w:rFonts w:asciiTheme="majorHAnsi" w:eastAsiaTheme="majorEastAsia" w:hAnsiTheme="majorHAnsi" w:cstheme="majorBidi"/>
      <w:color w:val="2E74B5" w:themeColor="accent1" w:themeShade="BF"/>
    </w:rPr>
  </w:style>
  <w:style w:type="character" w:styleId="Hipercze">
    <w:name w:val="Hyperlink"/>
    <w:basedOn w:val="Domylnaczcionkaakapitu"/>
    <w:uiPriority w:val="99"/>
    <w:unhideWhenUsed/>
    <w:rsid w:val="00B76DAA"/>
    <w:rPr>
      <w:color w:val="0563C1" w:themeColor="hyperlink"/>
      <w:u w:val="single"/>
    </w:rPr>
  </w:style>
  <w:style w:type="paragraph" w:styleId="Spistreci4">
    <w:name w:val="toc 4"/>
    <w:basedOn w:val="Normalny"/>
    <w:next w:val="Normalny"/>
    <w:uiPriority w:val="39"/>
    <w:rsid w:val="000A0EE8"/>
    <w:pPr>
      <w:tabs>
        <w:tab w:val="right" w:leader="dot" w:pos="8505"/>
      </w:tabs>
      <w:spacing w:after="60" w:line="240" w:lineRule="auto"/>
      <w:ind w:left="2127" w:hanging="1418"/>
    </w:pPr>
  </w:style>
  <w:style w:type="paragraph" w:styleId="Spistreci5">
    <w:name w:val="toc 5"/>
    <w:basedOn w:val="Normalny"/>
    <w:next w:val="Normalny"/>
    <w:uiPriority w:val="39"/>
    <w:rsid w:val="000A0EE8"/>
    <w:pPr>
      <w:tabs>
        <w:tab w:val="right" w:leader="dot" w:pos="8505"/>
      </w:tabs>
      <w:spacing w:after="60" w:line="240" w:lineRule="auto"/>
      <w:ind w:left="1418" w:hanging="709"/>
    </w:pPr>
  </w:style>
  <w:style w:type="paragraph" w:customStyle="1" w:styleId="JDPDowd-poziom1">
    <w:name w:val="JDP Dowód - poziom 1"/>
    <w:basedOn w:val="Normalny"/>
    <w:next w:val="JDPDowd-poziom2inast"/>
    <w:qFormat/>
    <w:rsid w:val="001F297A"/>
    <w:pPr>
      <w:numPr>
        <w:numId w:val="10"/>
      </w:numPr>
      <w:tabs>
        <w:tab w:val="left" w:pos="1418"/>
      </w:tabs>
    </w:pPr>
    <w:rPr>
      <w:i/>
    </w:rPr>
  </w:style>
  <w:style w:type="paragraph" w:customStyle="1" w:styleId="JDPDowd-poziom2inast">
    <w:name w:val="JDP Dowód - poziom 2 i nast."/>
    <w:basedOn w:val="JDPDowd-poziom1"/>
    <w:qFormat/>
    <w:rsid w:val="00134A21"/>
    <w:pPr>
      <w:numPr>
        <w:ilvl w:val="1"/>
      </w:numPr>
    </w:pPr>
  </w:style>
  <w:style w:type="numbering" w:customStyle="1" w:styleId="Headingi">
    <w:name w:val="Headingi"/>
    <w:uiPriority w:val="99"/>
    <w:rsid w:val="00757AB1"/>
    <w:pPr>
      <w:numPr>
        <w:numId w:val="11"/>
      </w:numPr>
    </w:pPr>
  </w:style>
  <w:style w:type="numbering" w:customStyle="1" w:styleId="Dowd">
    <w:name w:val="Dowód"/>
    <w:uiPriority w:val="99"/>
    <w:rsid w:val="00706587"/>
    <w:pPr>
      <w:numPr>
        <w:numId w:val="3"/>
      </w:numPr>
    </w:pPr>
  </w:style>
  <w:style w:type="paragraph" w:customStyle="1" w:styleId="JDPZacznik-poziom1">
    <w:name w:val="JDP Załącznik - poziom 1"/>
    <w:basedOn w:val="Normalny"/>
    <w:qFormat/>
    <w:rsid w:val="00683551"/>
    <w:pPr>
      <w:numPr>
        <w:numId w:val="12"/>
      </w:numPr>
    </w:pPr>
  </w:style>
  <w:style w:type="paragraph" w:customStyle="1" w:styleId="JDPZacznik-poziom2">
    <w:name w:val="JDP Załącznik - poziom 2"/>
    <w:basedOn w:val="JDPZacznik-poziom1"/>
    <w:qFormat/>
    <w:rsid w:val="00A818CB"/>
    <w:pPr>
      <w:numPr>
        <w:ilvl w:val="1"/>
      </w:numPr>
      <w:tabs>
        <w:tab w:val="left" w:pos="2410"/>
      </w:tabs>
      <w:spacing w:before="0" w:after="0" w:line="240" w:lineRule="auto"/>
    </w:pPr>
  </w:style>
  <w:style w:type="paragraph" w:customStyle="1" w:styleId="JDPHeading6">
    <w:name w:val="JDP Heading 6"/>
    <w:basedOn w:val="JDPHeading5"/>
    <w:next w:val="JDPUZASADNIENIENumerybrzegowe"/>
    <w:qFormat/>
    <w:rsid w:val="005E48DD"/>
    <w:pPr>
      <w:numPr>
        <w:ilvl w:val="5"/>
      </w:numPr>
      <w:tabs>
        <w:tab w:val="clear" w:pos="567"/>
      </w:tabs>
      <w:outlineLvl w:val="5"/>
    </w:pPr>
  </w:style>
  <w:style w:type="paragraph" w:customStyle="1" w:styleId="JDPHeading7">
    <w:name w:val="JDP Heading 7"/>
    <w:basedOn w:val="JDPHeading6"/>
    <w:next w:val="JDPUZASADNIENIENumerybrzegowe"/>
    <w:qFormat/>
    <w:rsid w:val="005E48DD"/>
    <w:pPr>
      <w:numPr>
        <w:ilvl w:val="6"/>
      </w:numPr>
      <w:tabs>
        <w:tab w:val="clear" w:pos="567"/>
      </w:tabs>
      <w:outlineLvl w:val="6"/>
    </w:pPr>
  </w:style>
  <w:style w:type="paragraph" w:styleId="Spistreci6">
    <w:name w:val="toc 6"/>
    <w:basedOn w:val="Normalny"/>
    <w:next w:val="Normalny"/>
    <w:uiPriority w:val="39"/>
    <w:unhideWhenUsed/>
    <w:rsid w:val="000A0EE8"/>
    <w:pPr>
      <w:tabs>
        <w:tab w:val="right" w:leader="dot" w:pos="8505"/>
      </w:tabs>
      <w:spacing w:after="60" w:line="240" w:lineRule="auto"/>
      <w:ind w:left="2835" w:hanging="709"/>
    </w:pPr>
  </w:style>
  <w:style w:type="paragraph" w:styleId="Spistreci7">
    <w:name w:val="toc 7"/>
    <w:basedOn w:val="Normalny"/>
    <w:next w:val="Normalny"/>
    <w:uiPriority w:val="39"/>
    <w:unhideWhenUsed/>
    <w:rsid w:val="000A0EE8"/>
    <w:pPr>
      <w:tabs>
        <w:tab w:val="right" w:leader="dot" w:pos="8505"/>
      </w:tabs>
      <w:spacing w:after="60" w:line="240" w:lineRule="auto"/>
      <w:ind w:left="2835" w:hanging="709"/>
    </w:pPr>
  </w:style>
  <w:style w:type="paragraph" w:styleId="Tekstprzypisudolnego">
    <w:name w:val="footnote text"/>
    <w:aliases w:val="Footnote Text Char Char Char,Footnote Text Char Char Char Char,Footnote Text Char Char Char Char Char,Footnote Text Char Char Char Char Char Znak Znak Znak Znak Zna,Footnote Text Char Znak,Footnote Text Char Znak Znak Znak Znak,fn"/>
    <w:basedOn w:val="Normalny"/>
    <w:link w:val="TekstprzypisudolnegoZnak"/>
    <w:unhideWhenUsed/>
    <w:qFormat/>
    <w:rsid w:val="00186C0B"/>
    <w:pPr>
      <w:spacing w:before="0" w:after="60" w:line="240" w:lineRule="auto"/>
    </w:pPr>
    <w:rPr>
      <w:sz w:val="18"/>
      <w:szCs w:val="20"/>
    </w:rPr>
  </w:style>
  <w:style w:type="character" w:customStyle="1" w:styleId="TekstprzypisudolnegoZnak">
    <w:name w:val="Tekst przypisu dolnego Znak"/>
    <w:aliases w:val="Footnote Text Char Char Char Znak,Footnote Text Char Char Char Char Znak,Footnote Text Char Char Char Char Char Znak,Footnote Text Char Char Char Char Char Znak Znak Znak Znak Zna Znak,Footnote Text Char Znak Znak,fn Znak"/>
    <w:basedOn w:val="Domylnaczcionkaakapitu"/>
    <w:link w:val="Tekstprzypisudolnego"/>
    <w:rsid w:val="00186C0B"/>
    <w:rPr>
      <w:rFonts w:ascii="Verdana" w:hAnsi="Verdana"/>
      <w:sz w:val="18"/>
      <w:szCs w:val="20"/>
      <w:lang w:val="pl-PL"/>
    </w:rPr>
  </w:style>
  <w:style w:type="character" w:styleId="Odwoanieprzypisudolnego">
    <w:name w:val="footnote reference"/>
    <w:aliases w:val="Odwołanie przypisu,FZ,Footnote symbol,Voetnootverwijzing,Footnote reference number"/>
    <w:basedOn w:val="Domylnaczcionkaakapitu"/>
    <w:unhideWhenUsed/>
    <w:rsid w:val="00926C87"/>
    <w:rPr>
      <w:vertAlign w:val="superscript"/>
    </w:rPr>
  </w:style>
  <w:style w:type="paragraph" w:customStyle="1" w:styleId="JDPNumerstrony">
    <w:name w:val="JDP Numer strony"/>
    <w:basedOn w:val="Normalny"/>
    <w:rsid w:val="00C632A2"/>
    <w:pPr>
      <w:jc w:val="right"/>
    </w:pPr>
    <w:rPr>
      <w:sz w:val="18"/>
    </w:rPr>
  </w:style>
  <w:style w:type="paragraph" w:styleId="Tekstdymka">
    <w:name w:val="Balloon Text"/>
    <w:basedOn w:val="Normalny"/>
    <w:link w:val="TekstdymkaZnak"/>
    <w:uiPriority w:val="99"/>
    <w:semiHidden/>
    <w:unhideWhenUsed/>
    <w:rsid w:val="00584D88"/>
    <w:pPr>
      <w:spacing w:before="0" w:after="0" w:line="240" w:lineRule="auto"/>
    </w:pPr>
    <w:rPr>
      <w:rFonts w:cs="Tahoma"/>
      <w:sz w:val="16"/>
      <w:szCs w:val="16"/>
    </w:rPr>
  </w:style>
  <w:style w:type="character" w:customStyle="1" w:styleId="TekstdymkaZnak">
    <w:name w:val="Tekst dymka Znak"/>
    <w:basedOn w:val="Domylnaczcionkaakapitu"/>
    <w:link w:val="Tekstdymka"/>
    <w:uiPriority w:val="99"/>
    <w:semiHidden/>
    <w:rsid w:val="00584D88"/>
    <w:rPr>
      <w:rFonts w:cs="Tahoma"/>
      <w:sz w:val="16"/>
      <w:szCs w:val="16"/>
    </w:rPr>
  </w:style>
  <w:style w:type="paragraph" w:styleId="Bezodstpw">
    <w:name w:val="No Spacing"/>
    <w:uiPriority w:val="1"/>
    <w:semiHidden/>
    <w:rsid w:val="00F87BD5"/>
    <w:pPr>
      <w:spacing w:after="0" w:line="240" w:lineRule="auto"/>
      <w:jc w:val="both"/>
    </w:pPr>
    <w:rPr>
      <w:rFonts w:ascii="Verdana" w:hAnsi="Verdana"/>
      <w:sz w:val="20"/>
      <w:lang w:val="pl-PL"/>
    </w:rPr>
  </w:style>
  <w:style w:type="paragraph" w:customStyle="1" w:styleId="JDPAkapitzlist-1poziomnienumerowany">
    <w:name w:val="JDP Akapit z listą - 1 poziom nienumerowany"/>
    <w:basedOn w:val="Normalny"/>
    <w:qFormat/>
    <w:rsid w:val="005C3F48"/>
    <w:pPr>
      <w:numPr>
        <w:numId w:val="16"/>
      </w:numPr>
    </w:pPr>
  </w:style>
  <w:style w:type="paragraph" w:customStyle="1" w:styleId="JDPAkapitzlist-1poziomnumerowany">
    <w:name w:val="JDP Akapit z listą - 1 poziom numerowany"/>
    <w:basedOn w:val="JDPAkapitzlist-1poziomnienumerowany"/>
    <w:qFormat/>
    <w:rsid w:val="00357891"/>
    <w:pPr>
      <w:numPr>
        <w:numId w:val="17"/>
      </w:numPr>
    </w:pPr>
    <w:rPr>
      <w:lang w:eastAsia="pl-PL"/>
    </w:rPr>
  </w:style>
  <w:style w:type="character" w:styleId="Nierozpoznanawzmianka">
    <w:name w:val="Unresolved Mention"/>
    <w:basedOn w:val="Domylnaczcionkaakapitu"/>
    <w:uiPriority w:val="99"/>
    <w:semiHidden/>
    <w:unhideWhenUsed/>
    <w:rsid w:val="00ED1E99"/>
    <w:rPr>
      <w:color w:val="605E5C"/>
      <w:shd w:val="clear" w:color="auto" w:fill="E1DFDD"/>
    </w:rPr>
  </w:style>
  <w:style w:type="paragraph" w:styleId="NormalnyWeb">
    <w:name w:val="Normal (Web)"/>
    <w:basedOn w:val="Normalny"/>
    <w:uiPriority w:val="99"/>
    <w:semiHidden/>
    <w:unhideWhenUsed/>
    <w:rsid w:val="001463B4"/>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ng-scope">
    <w:name w:val="ng-scope"/>
    <w:basedOn w:val="Normalny"/>
    <w:rsid w:val="009B17BD"/>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customStyle="1" w:styleId="ng-binding">
    <w:name w:val="ng-binding"/>
    <w:basedOn w:val="Domylnaczcionkaakapitu"/>
    <w:rsid w:val="009B17BD"/>
  </w:style>
  <w:style w:type="paragraph" w:customStyle="1" w:styleId="ng-binding1">
    <w:name w:val="ng-binding1"/>
    <w:basedOn w:val="Normalny"/>
    <w:rsid w:val="009B17BD"/>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E6327E"/>
    <w:rPr>
      <w:sz w:val="16"/>
      <w:szCs w:val="16"/>
    </w:rPr>
  </w:style>
  <w:style w:type="paragraph" w:styleId="Tekstkomentarza">
    <w:name w:val="annotation text"/>
    <w:basedOn w:val="Normalny"/>
    <w:link w:val="TekstkomentarzaZnak"/>
    <w:uiPriority w:val="99"/>
    <w:unhideWhenUsed/>
    <w:rsid w:val="00E6327E"/>
    <w:pPr>
      <w:spacing w:line="240" w:lineRule="auto"/>
    </w:pPr>
    <w:rPr>
      <w:szCs w:val="20"/>
    </w:rPr>
  </w:style>
  <w:style w:type="character" w:customStyle="1" w:styleId="TekstkomentarzaZnak">
    <w:name w:val="Tekst komentarza Znak"/>
    <w:basedOn w:val="Domylnaczcionkaakapitu"/>
    <w:link w:val="Tekstkomentarza"/>
    <w:uiPriority w:val="99"/>
    <w:rsid w:val="00E6327E"/>
    <w:rPr>
      <w:rFonts w:ascii="Verdana" w:hAnsi="Verdana"/>
      <w:sz w:val="20"/>
      <w:szCs w:val="20"/>
      <w:lang w:val="pl-PL"/>
    </w:rPr>
  </w:style>
  <w:style w:type="paragraph" w:styleId="Tematkomentarza">
    <w:name w:val="annotation subject"/>
    <w:basedOn w:val="Tekstkomentarza"/>
    <w:next w:val="Tekstkomentarza"/>
    <w:link w:val="TematkomentarzaZnak"/>
    <w:uiPriority w:val="99"/>
    <w:semiHidden/>
    <w:unhideWhenUsed/>
    <w:rsid w:val="00E6327E"/>
    <w:rPr>
      <w:b/>
      <w:bCs/>
    </w:rPr>
  </w:style>
  <w:style w:type="character" w:customStyle="1" w:styleId="TematkomentarzaZnak">
    <w:name w:val="Temat komentarza Znak"/>
    <w:basedOn w:val="TekstkomentarzaZnak"/>
    <w:link w:val="Tematkomentarza"/>
    <w:uiPriority w:val="99"/>
    <w:semiHidden/>
    <w:rsid w:val="00E6327E"/>
    <w:rPr>
      <w:rFonts w:ascii="Verdana" w:hAnsi="Verdana"/>
      <w:b/>
      <w:bCs/>
      <w:sz w:val="20"/>
      <w:szCs w:val="20"/>
      <w:lang w:val="pl-PL"/>
    </w:rPr>
  </w:style>
  <w:style w:type="character" w:styleId="Uwydatnienie">
    <w:name w:val="Emphasis"/>
    <w:basedOn w:val="Domylnaczcionkaakapitu"/>
    <w:uiPriority w:val="20"/>
    <w:qFormat/>
    <w:rsid w:val="00B155D4"/>
    <w:rPr>
      <w:i/>
      <w:iCs/>
    </w:rPr>
  </w:style>
  <w:style w:type="paragraph" w:styleId="Akapitzlist">
    <w:name w:val="List Paragraph"/>
    <w:basedOn w:val="Normalny"/>
    <w:uiPriority w:val="34"/>
    <w:qFormat/>
    <w:rsid w:val="004A797F"/>
    <w:pPr>
      <w:ind w:left="720"/>
      <w:contextualSpacing/>
    </w:pPr>
  </w:style>
  <w:style w:type="character" w:customStyle="1" w:styleId="JDPUZASADNIENIENumerybrzegoweZnak">
    <w:name w:val="JDP UZASADNIENIE Numery brzegowe Znak"/>
    <w:basedOn w:val="Domylnaczcionkaakapitu"/>
    <w:link w:val="JDPUZASADNIENIENumerybrzegowe"/>
    <w:qFormat/>
    <w:rsid w:val="002A7592"/>
    <w:rPr>
      <w:rFonts w:ascii="Verdana" w:hAnsi="Verdana"/>
      <w:sz w:val="20"/>
      <w:lang w:val="pl-PL"/>
    </w:rPr>
  </w:style>
  <w:style w:type="paragraph" w:customStyle="1" w:styleId="JDPStrona1-Adresat">
    <w:name w:val="JDP Strona 1 - Adresat"/>
    <w:basedOn w:val="Normalny"/>
    <w:qFormat/>
    <w:rsid w:val="00D51BA6"/>
    <w:pPr>
      <w:contextualSpacing/>
    </w:pPr>
  </w:style>
  <w:style w:type="paragraph" w:customStyle="1" w:styleId="JDPStrona1-datainadawca">
    <w:name w:val="JDP Strona 1 - data i nadawca"/>
    <w:basedOn w:val="Normalny"/>
    <w:qFormat/>
    <w:rsid w:val="00D51BA6"/>
    <w:rPr>
      <w:rFonts w:ascii="Arial" w:hAnsi="Arial"/>
      <w:sz w:val="16"/>
      <w:lang w:val="en-US"/>
    </w:rPr>
  </w:style>
  <w:style w:type="paragraph" w:customStyle="1" w:styleId="xl78">
    <w:name w:val="xl78"/>
    <w:basedOn w:val="Normalny"/>
    <w:rsid w:val="00424B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Light" w:eastAsia="Times New Roman" w:hAnsi="Calibri Light" w:cs="Calibri Light"/>
      <w:szCs w:val="20"/>
      <w:lang w:eastAsia="pl-PL"/>
    </w:rPr>
  </w:style>
  <w:style w:type="character" w:styleId="Odwoanieprzypisukocowego">
    <w:name w:val="endnote reference"/>
    <w:basedOn w:val="Domylnaczcionkaakapitu"/>
    <w:uiPriority w:val="99"/>
    <w:semiHidden/>
    <w:unhideWhenUsed/>
    <w:rsid w:val="00174FFB"/>
    <w:rPr>
      <w:vertAlign w:val="superscript"/>
    </w:rPr>
  </w:style>
  <w:style w:type="paragraph" w:styleId="Poprawka">
    <w:name w:val="Revision"/>
    <w:hidden/>
    <w:uiPriority w:val="99"/>
    <w:semiHidden/>
    <w:rsid w:val="007828DD"/>
    <w:pPr>
      <w:spacing w:after="0" w:line="240" w:lineRule="auto"/>
    </w:pPr>
    <w:rPr>
      <w:rFonts w:ascii="Verdana" w:hAnsi="Verdana"/>
      <w:sz w:val="20"/>
      <w:lang w:val="pl-PL"/>
    </w:rPr>
  </w:style>
  <w:style w:type="character" w:styleId="UyteHipercze">
    <w:name w:val="FollowedHyperlink"/>
    <w:basedOn w:val="Domylnaczcionkaakapitu"/>
    <w:uiPriority w:val="99"/>
    <w:semiHidden/>
    <w:unhideWhenUsed/>
    <w:rsid w:val="00B16200"/>
    <w:rPr>
      <w:color w:val="954F72" w:themeColor="followedHyperlink"/>
      <w:u w:val="single"/>
    </w:rPr>
  </w:style>
  <w:style w:type="numbering" w:customStyle="1" w:styleId="Zaczniki">
    <w:name w:val="Załączniki"/>
    <w:uiPriority w:val="99"/>
    <w:rsid w:val="003C19AE"/>
    <w:pPr>
      <w:numPr>
        <w:numId w:val="18"/>
      </w:numPr>
    </w:pPr>
  </w:style>
  <w:style w:type="paragraph" w:customStyle="1" w:styleId="JDPUZASADNIENIEBeznumerwbrzegowych">
    <w:name w:val="JDP UZASADNIENIE Bez numerów brzegowych"/>
    <w:basedOn w:val="Normalny"/>
    <w:qFormat/>
    <w:rsid w:val="00DD2C51"/>
    <w:pPr>
      <w:tabs>
        <w:tab w:val="left" w:pos="0"/>
        <w:tab w:val="left" w:pos="1418"/>
        <w:tab w:val="left" w:pos="2126"/>
        <w:tab w:val="left" w:pos="2835"/>
        <w:tab w:val="left" w:pos="3544"/>
      </w:tabs>
      <w:ind w:left="1440" w:hanging="360"/>
    </w:pPr>
    <w:rPr>
      <w:rFonts w:ascii="Arial" w:eastAsia="Calibri" w:hAnsi="Arial" w:cs="Arial"/>
      <w:sz w:val="22"/>
      <w:lang w:eastAsia="pl-PL"/>
    </w:rPr>
  </w:style>
  <w:style w:type="numbering" w:customStyle="1" w:styleId="Schedules">
    <w:name w:val="Schedules"/>
    <w:uiPriority w:val="99"/>
    <w:rsid w:val="00C910E0"/>
    <w:pPr>
      <w:numPr>
        <w:numId w:val="19"/>
      </w:numPr>
    </w:pPr>
  </w:style>
  <w:style w:type="numbering" w:styleId="1ai">
    <w:name w:val="Outline List 1"/>
    <w:basedOn w:val="Bezlisty"/>
    <w:uiPriority w:val="99"/>
    <w:semiHidden/>
    <w:unhideWhenUsed/>
    <w:rsid w:val="00C910E0"/>
    <w:pPr>
      <w:numPr>
        <w:numId w:val="20"/>
      </w:numPr>
    </w:pPr>
  </w:style>
  <w:style w:type="character" w:customStyle="1" w:styleId="markedcontent">
    <w:name w:val="markedcontent"/>
    <w:basedOn w:val="Domylnaczcionkaakapitu"/>
    <w:rsid w:val="008717BA"/>
  </w:style>
  <w:style w:type="paragraph" w:styleId="Podtytu">
    <w:name w:val="Subtitle"/>
    <w:basedOn w:val="Normalny"/>
    <w:next w:val="Normalny"/>
    <w:link w:val="PodtytuZnak"/>
    <w:uiPriority w:val="11"/>
    <w:qFormat/>
    <w:rsid w:val="008F3BD4"/>
    <w:pPr>
      <w:numPr>
        <w:ilvl w:val="1"/>
      </w:numPr>
      <w:spacing w:after="160"/>
    </w:pPr>
    <w:rPr>
      <w:rFonts w:asciiTheme="minorHAnsi" w:eastAsiaTheme="minorEastAsia" w:hAnsiTheme="minorHAnsi"/>
      <w:color w:val="5A5A5A" w:themeColor="text1" w:themeTint="A5"/>
      <w:spacing w:val="15"/>
      <w:sz w:val="22"/>
    </w:rPr>
  </w:style>
  <w:style w:type="character" w:customStyle="1" w:styleId="PodtytuZnak">
    <w:name w:val="Podtytuł Znak"/>
    <w:basedOn w:val="Domylnaczcionkaakapitu"/>
    <w:link w:val="Podtytu"/>
    <w:uiPriority w:val="11"/>
    <w:rsid w:val="008F3BD4"/>
    <w:rPr>
      <w:rFonts w:asciiTheme="minorHAnsi" w:eastAsiaTheme="minorEastAsia" w:hAnsiTheme="minorHAnsi"/>
      <w:color w:val="5A5A5A" w:themeColor="text1" w:themeTint="A5"/>
      <w:spacing w:val="15"/>
      <w:lang w:val="pl-PL"/>
    </w:rPr>
  </w:style>
  <w:style w:type="character" w:customStyle="1" w:styleId="footnote">
    <w:name w:val="footnote"/>
    <w:basedOn w:val="Domylnaczcionkaakapitu"/>
    <w:rsid w:val="005A43AC"/>
  </w:style>
  <w:style w:type="paragraph" w:customStyle="1" w:styleId="oj-doc-ti">
    <w:name w:val="oj-doc-ti"/>
    <w:basedOn w:val="Normalny"/>
    <w:rsid w:val="00B858F6"/>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7054DA"/>
    <w:pPr>
      <w:spacing w:before="0" w:after="0" w:line="240" w:lineRule="auto"/>
    </w:pPr>
    <w:rPr>
      <w:szCs w:val="20"/>
    </w:rPr>
  </w:style>
  <w:style w:type="character" w:customStyle="1" w:styleId="TekstprzypisukocowegoZnak">
    <w:name w:val="Tekst przypisu końcowego Znak"/>
    <w:basedOn w:val="Domylnaczcionkaakapitu"/>
    <w:link w:val="Tekstprzypisukocowego"/>
    <w:uiPriority w:val="99"/>
    <w:semiHidden/>
    <w:rsid w:val="007054DA"/>
    <w:rPr>
      <w:rFonts w:ascii="Verdana" w:hAnsi="Verdana"/>
      <w:sz w:val="20"/>
      <w:szCs w:val="20"/>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10912">
      <w:bodyDiv w:val="1"/>
      <w:marLeft w:val="0"/>
      <w:marRight w:val="0"/>
      <w:marTop w:val="0"/>
      <w:marBottom w:val="0"/>
      <w:divBdr>
        <w:top w:val="none" w:sz="0" w:space="0" w:color="auto"/>
        <w:left w:val="none" w:sz="0" w:space="0" w:color="auto"/>
        <w:bottom w:val="none" w:sz="0" w:space="0" w:color="auto"/>
        <w:right w:val="none" w:sz="0" w:space="0" w:color="auto"/>
      </w:divBdr>
    </w:div>
    <w:div w:id="46730872">
      <w:bodyDiv w:val="1"/>
      <w:marLeft w:val="0"/>
      <w:marRight w:val="0"/>
      <w:marTop w:val="0"/>
      <w:marBottom w:val="0"/>
      <w:divBdr>
        <w:top w:val="none" w:sz="0" w:space="0" w:color="auto"/>
        <w:left w:val="none" w:sz="0" w:space="0" w:color="auto"/>
        <w:bottom w:val="none" w:sz="0" w:space="0" w:color="auto"/>
        <w:right w:val="none" w:sz="0" w:space="0" w:color="auto"/>
      </w:divBdr>
    </w:div>
    <w:div w:id="50618412">
      <w:bodyDiv w:val="1"/>
      <w:marLeft w:val="0"/>
      <w:marRight w:val="0"/>
      <w:marTop w:val="0"/>
      <w:marBottom w:val="0"/>
      <w:divBdr>
        <w:top w:val="none" w:sz="0" w:space="0" w:color="auto"/>
        <w:left w:val="none" w:sz="0" w:space="0" w:color="auto"/>
        <w:bottom w:val="none" w:sz="0" w:space="0" w:color="auto"/>
        <w:right w:val="none" w:sz="0" w:space="0" w:color="auto"/>
      </w:divBdr>
    </w:div>
    <w:div w:id="91898792">
      <w:bodyDiv w:val="1"/>
      <w:marLeft w:val="0"/>
      <w:marRight w:val="0"/>
      <w:marTop w:val="0"/>
      <w:marBottom w:val="0"/>
      <w:divBdr>
        <w:top w:val="none" w:sz="0" w:space="0" w:color="auto"/>
        <w:left w:val="none" w:sz="0" w:space="0" w:color="auto"/>
        <w:bottom w:val="none" w:sz="0" w:space="0" w:color="auto"/>
        <w:right w:val="none" w:sz="0" w:space="0" w:color="auto"/>
      </w:divBdr>
    </w:div>
    <w:div w:id="104468878">
      <w:bodyDiv w:val="1"/>
      <w:marLeft w:val="0"/>
      <w:marRight w:val="0"/>
      <w:marTop w:val="0"/>
      <w:marBottom w:val="0"/>
      <w:divBdr>
        <w:top w:val="none" w:sz="0" w:space="0" w:color="auto"/>
        <w:left w:val="none" w:sz="0" w:space="0" w:color="auto"/>
        <w:bottom w:val="none" w:sz="0" w:space="0" w:color="auto"/>
        <w:right w:val="none" w:sz="0" w:space="0" w:color="auto"/>
      </w:divBdr>
    </w:div>
    <w:div w:id="134032392">
      <w:bodyDiv w:val="1"/>
      <w:marLeft w:val="0"/>
      <w:marRight w:val="0"/>
      <w:marTop w:val="0"/>
      <w:marBottom w:val="0"/>
      <w:divBdr>
        <w:top w:val="none" w:sz="0" w:space="0" w:color="auto"/>
        <w:left w:val="none" w:sz="0" w:space="0" w:color="auto"/>
        <w:bottom w:val="none" w:sz="0" w:space="0" w:color="auto"/>
        <w:right w:val="none" w:sz="0" w:space="0" w:color="auto"/>
      </w:divBdr>
    </w:div>
    <w:div w:id="141625872">
      <w:bodyDiv w:val="1"/>
      <w:marLeft w:val="0"/>
      <w:marRight w:val="0"/>
      <w:marTop w:val="0"/>
      <w:marBottom w:val="0"/>
      <w:divBdr>
        <w:top w:val="none" w:sz="0" w:space="0" w:color="auto"/>
        <w:left w:val="none" w:sz="0" w:space="0" w:color="auto"/>
        <w:bottom w:val="none" w:sz="0" w:space="0" w:color="auto"/>
        <w:right w:val="none" w:sz="0" w:space="0" w:color="auto"/>
      </w:divBdr>
    </w:div>
    <w:div w:id="161699295">
      <w:bodyDiv w:val="1"/>
      <w:marLeft w:val="0"/>
      <w:marRight w:val="0"/>
      <w:marTop w:val="0"/>
      <w:marBottom w:val="0"/>
      <w:divBdr>
        <w:top w:val="none" w:sz="0" w:space="0" w:color="auto"/>
        <w:left w:val="none" w:sz="0" w:space="0" w:color="auto"/>
        <w:bottom w:val="none" w:sz="0" w:space="0" w:color="auto"/>
        <w:right w:val="none" w:sz="0" w:space="0" w:color="auto"/>
      </w:divBdr>
    </w:div>
    <w:div w:id="256333118">
      <w:bodyDiv w:val="1"/>
      <w:marLeft w:val="0"/>
      <w:marRight w:val="0"/>
      <w:marTop w:val="0"/>
      <w:marBottom w:val="0"/>
      <w:divBdr>
        <w:top w:val="none" w:sz="0" w:space="0" w:color="auto"/>
        <w:left w:val="none" w:sz="0" w:space="0" w:color="auto"/>
        <w:bottom w:val="none" w:sz="0" w:space="0" w:color="auto"/>
        <w:right w:val="none" w:sz="0" w:space="0" w:color="auto"/>
      </w:divBdr>
      <w:divsChild>
        <w:div w:id="1797598228">
          <w:marLeft w:val="0"/>
          <w:marRight w:val="0"/>
          <w:marTop w:val="0"/>
          <w:marBottom w:val="0"/>
          <w:divBdr>
            <w:top w:val="none" w:sz="0" w:space="0" w:color="auto"/>
            <w:left w:val="none" w:sz="0" w:space="0" w:color="auto"/>
            <w:bottom w:val="none" w:sz="0" w:space="0" w:color="auto"/>
            <w:right w:val="none" w:sz="0" w:space="0" w:color="auto"/>
          </w:divBdr>
        </w:div>
      </w:divsChild>
    </w:div>
    <w:div w:id="271864504">
      <w:bodyDiv w:val="1"/>
      <w:marLeft w:val="0"/>
      <w:marRight w:val="0"/>
      <w:marTop w:val="0"/>
      <w:marBottom w:val="0"/>
      <w:divBdr>
        <w:top w:val="none" w:sz="0" w:space="0" w:color="auto"/>
        <w:left w:val="none" w:sz="0" w:space="0" w:color="auto"/>
        <w:bottom w:val="none" w:sz="0" w:space="0" w:color="auto"/>
        <w:right w:val="none" w:sz="0" w:space="0" w:color="auto"/>
      </w:divBdr>
    </w:div>
    <w:div w:id="278681632">
      <w:bodyDiv w:val="1"/>
      <w:marLeft w:val="0"/>
      <w:marRight w:val="0"/>
      <w:marTop w:val="0"/>
      <w:marBottom w:val="0"/>
      <w:divBdr>
        <w:top w:val="none" w:sz="0" w:space="0" w:color="auto"/>
        <w:left w:val="none" w:sz="0" w:space="0" w:color="auto"/>
        <w:bottom w:val="none" w:sz="0" w:space="0" w:color="auto"/>
        <w:right w:val="none" w:sz="0" w:space="0" w:color="auto"/>
      </w:divBdr>
    </w:div>
    <w:div w:id="309406828">
      <w:bodyDiv w:val="1"/>
      <w:marLeft w:val="0"/>
      <w:marRight w:val="0"/>
      <w:marTop w:val="0"/>
      <w:marBottom w:val="0"/>
      <w:divBdr>
        <w:top w:val="none" w:sz="0" w:space="0" w:color="auto"/>
        <w:left w:val="none" w:sz="0" w:space="0" w:color="auto"/>
        <w:bottom w:val="none" w:sz="0" w:space="0" w:color="auto"/>
        <w:right w:val="none" w:sz="0" w:space="0" w:color="auto"/>
      </w:divBdr>
    </w:div>
    <w:div w:id="459307032">
      <w:bodyDiv w:val="1"/>
      <w:marLeft w:val="0"/>
      <w:marRight w:val="0"/>
      <w:marTop w:val="0"/>
      <w:marBottom w:val="0"/>
      <w:divBdr>
        <w:top w:val="none" w:sz="0" w:space="0" w:color="auto"/>
        <w:left w:val="none" w:sz="0" w:space="0" w:color="auto"/>
        <w:bottom w:val="none" w:sz="0" w:space="0" w:color="auto"/>
        <w:right w:val="none" w:sz="0" w:space="0" w:color="auto"/>
      </w:divBdr>
      <w:divsChild>
        <w:div w:id="99642750">
          <w:marLeft w:val="0"/>
          <w:marRight w:val="0"/>
          <w:marTop w:val="0"/>
          <w:marBottom w:val="0"/>
          <w:divBdr>
            <w:top w:val="none" w:sz="0" w:space="0" w:color="auto"/>
            <w:left w:val="none" w:sz="0" w:space="0" w:color="auto"/>
            <w:bottom w:val="none" w:sz="0" w:space="0" w:color="auto"/>
            <w:right w:val="none" w:sz="0" w:space="0" w:color="auto"/>
          </w:divBdr>
        </w:div>
      </w:divsChild>
    </w:div>
    <w:div w:id="492110519">
      <w:bodyDiv w:val="1"/>
      <w:marLeft w:val="0"/>
      <w:marRight w:val="0"/>
      <w:marTop w:val="0"/>
      <w:marBottom w:val="0"/>
      <w:divBdr>
        <w:top w:val="none" w:sz="0" w:space="0" w:color="auto"/>
        <w:left w:val="none" w:sz="0" w:space="0" w:color="auto"/>
        <w:bottom w:val="none" w:sz="0" w:space="0" w:color="auto"/>
        <w:right w:val="none" w:sz="0" w:space="0" w:color="auto"/>
      </w:divBdr>
    </w:div>
    <w:div w:id="494733436">
      <w:bodyDiv w:val="1"/>
      <w:marLeft w:val="0"/>
      <w:marRight w:val="0"/>
      <w:marTop w:val="0"/>
      <w:marBottom w:val="0"/>
      <w:divBdr>
        <w:top w:val="none" w:sz="0" w:space="0" w:color="auto"/>
        <w:left w:val="none" w:sz="0" w:space="0" w:color="auto"/>
        <w:bottom w:val="none" w:sz="0" w:space="0" w:color="auto"/>
        <w:right w:val="none" w:sz="0" w:space="0" w:color="auto"/>
      </w:divBdr>
      <w:divsChild>
        <w:div w:id="1236352759">
          <w:marLeft w:val="0"/>
          <w:marRight w:val="0"/>
          <w:marTop w:val="0"/>
          <w:marBottom w:val="0"/>
          <w:divBdr>
            <w:top w:val="none" w:sz="0" w:space="0" w:color="auto"/>
            <w:left w:val="none" w:sz="0" w:space="0" w:color="auto"/>
            <w:bottom w:val="none" w:sz="0" w:space="0" w:color="auto"/>
            <w:right w:val="none" w:sz="0" w:space="0" w:color="auto"/>
          </w:divBdr>
          <w:divsChild>
            <w:div w:id="17192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362239">
      <w:bodyDiv w:val="1"/>
      <w:marLeft w:val="0"/>
      <w:marRight w:val="0"/>
      <w:marTop w:val="0"/>
      <w:marBottom w:val="0"/>
      <w:divBdr>
        <w:top w:val="none" w:sz="0" w:space="0" w:color="auto"/>
        <w:left w:val="none" w:sz="0" w:space="0" w:color="auto"/>
        <w:bottom w:val="none" w:sz="0" w:space="0" w:color="auto"/>
        <w:right w:val="none" w:sz="0" w:space="0" w:color="auto"/>
      </w:divBdr>
    </w:div>
    <w:div w:id="539438174">
      <w:bodyDiv w:val="1"/>
      <w:marLeft w:val="0"/>
      <w:marRight w:val="0"/>
      <w:marTop w:val="0"/>
      <w:marBottom w:val="0"/>
      <w:divBdr>
        <w:top w:val="none" w:sz="0" w:space="0" w:color="auto"/>
        <w:left w:val="none" w:sz="0" w:space="0" w:color="auto"/>
        <w:bottom w:val="none" w:sz="0" w:space="0" w:color="auto"/>
        <w:right w:val="none" w:sz="0" w:space="0" w:color="auto"/>
      </w:divBdr>
      <w:divsChild>
        <w:div w:id="369653886">
          <w:marLeft w:val="0"/>
          <w:marRight w:val="0"/>
          <w:marTop w:val="0"/>
          <w:marBottom w:val="0"/>
          <w:divBdr>
            <w:top w:val="none" w:sz="0" w:space="0" w:color="auto"/>
            <w:left w:val="none" w:sz="0" w:space="0" w:color="auto"/>
            <w:bottom w:val="none" w:sz="0" w:space="0" w:color="auto"/>
            <w:right w:val="none" w:sz="0" w:space="0" w:color="auto"/>
          </w:divBdr>
        </w:div>
      </w:divsChild>
    </w:div>
    <w:div w:id="583489167">
      <w:bodyDiv w:val="1"/>
      <w:marLeft w:val="0"/>
      <w:marRight w:val="0"/>
      <w:marTop w:val="0"/>
      <w:marBottom w:val="0"/>
      <w:divBdr>
        <w:top w:val="none" w:sz="0" w:space="0" w:color="auto"/>
        <w:left w:val="none" w:sz="0" w:space="0" w:color="auto"/>
        <w:bottom w:val="none" w:sz="0" w:space="0" w:color="auto"/>
        <w:right w:val="none" w:sz="0" w:space="0" w:color="auto"/>
      </w:divBdr>
    </w:div>
    <w:div w:id="593320978">
      <w:bodyDiv w:val="1"/>
      <w:marLeft w:val="0"/>
      <w:marRight w:val="0"/>
      <w:marTop w:val="0"/>
      <w:marBottom w:val="0"/>
      <w:divBdr>
        <w:top w:val="none" w:sz="0" w:space="0" w:color="auto"/>
        <w:left w:val="none" w:sz="0" w:space="0" w:color="auto"/>
        <w:bottom w:val="none" w:sz="0" w:space="0" w:color="auto"/>
        <w:right w:val="none" w:sz="0" w:space="0" w:color="auto"/>
      </w:divBdr>
      <w:divsChild>
        <w:div w:id="600794747">
          <w:marLeft w:val="0"/>
          <w:marRight w:val="0"/>
          <w:marTop w:val="0"/>
          <w:marBottom w:val="0"/>
          <w:divBdr>
            <w:top w:val="none" w:sz="0" w:space="0" w:color="auto"/>
            <w:left w:val="none" w:sz="0" w:space="0" w:color="auto"/>
            <w:bottom w:val="none" w:sz="0" w:space="0" w:color="auto"/>
            <w:right w:val="none" w:sz="0" w:space="0" w:color="auto"/>
          </w:divBdr>
        </w:div>
      </w:divsChild>
    </w:div>
    <w:div w:id="599214922">
      <w:bodyDiv w:val="1"/>
      <w:marLeft w:val="0"/>
      <w:marRight w:val="0"/>
      <w:marTop w:val="0"/>
      <w:marBottom w:val="0"/>
      <w:divBdr>
        <w:top w:val="none" w:sz="0" w:space="0" w:color="auto"/>
        <w:left w:val="none" w:sz="0" w:space="0" w:color="auto"/>
        <w:bottom w:val="none" w:sz="0" w:space="0" w:color="auto"/>
        <w:right w:val="none" w:sz="0" w:space="0" w:color="auto"/>
      </w:divBdr>
      <w:divsChild>
        <w:div w:id="1794322710">
          <w:marLeft w:val="0"/>
          <w:marRight w:val="0"/>
          <w:marTop w:val="0"/>
          <w:marBottom w:val="0"/>
          <w:divBdr>
            <w:top w:val="none" w:sz="0" w:space="0" w:color="auto"/>
            <w:left w:val="none" w:sz="0" w:space="0" w:color="auto"/>
            <w:bottom w:val="none" w:sz="0" w:space="0" w:color="auto"/>
            <w:right w:val="none" w:sz="0" w:space="0" w:color="auto"/>
          </w:divBdr>
          <w:divsChild>
            <w:div w:id="187296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3928">
      <w:bodyDiv w:val="1"/>
      <w:marLeft w:val="0"/>
      <w:marRight w:val="0"/>
      <w:marTop w:val="0"/>
      <w:marBottom w:val="0"/>
      <w:divBdr>
        <w:top w:val="none" w:sz="0" w:space="0" w:color="auto"/>
        <w:left w:val="none" w:sz="0" w:space="0" w:color="auto"/>
        <w:bottom w:val="none" w:sz="0" w:space="0" w:color="auto"/>
        <w:right w:val="none" w:sz="0" w:space="0" w:color="auto"/>
      </w:divBdr>
    </w:div>
    <w:div w:id="659042865">
      <w:bodyDiv w:val="1"/>
      <w:marLeft w:val="0"/>
      <w:marRight w:val="0"/>
      <w:marTop w:val="0"/>
      <w:marBottom w:val="0"/>
      <w:divBdr>
        <w:top w:val="none" w:sz="0" w:space="0" w:color="auto"/>
        <w:left w:val="none" w:sz="0" w:space="0" w:color="auto"/>
        <w:bottom w:val="none" w:sz="0" w:space="0" w:color="auto"/>
        <w:right w:val="none" w:sz="0" w:space="0" w:color="auto"/>
      </w:divBdr>
      <w:divsChild>
        <w:div w:id="218631093">
          <w:marLeft w:val="0"/>
          <w:marRight w:val="0"/>
          <w:marTop w:val="0"/>
          <w:marBottom w:val="0"/>
          <w:divBdr>
            <w:top w:val="none" w:sz="0" w:space="0" w:color="auto"/>
            <w:left w:val="none" w:sz="0" w:space="0" w:color="auto"/>
            <w:bottom w:val="none" w:sz="0" w:space="0" w:color="auto"/>
            <w:right w:val="none" w:sz="0" w:space="0" w:color="auto"/>
          </w:divBdr>
          <w:divsChild>
            <w:div w:id="93586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248281">
      <w:bodyDiv w:val="1"/>
      <w:marLeft w:val="0"/>
      <w:marRight w:val="0"/>
      <w:marTop w:val="0"/>
      <w:marBottom w:val="0"/>
      <w:divBdr>
        <w:top w:val="none" w:sz="0" w:space="0" w:color="auto"/>
        <w:left w:val="none" w:sz="0" w:space="0" w:color="auto"/>
        <w:bottom w:val="none" w:sz="0" w:space="0" w:color="auto"/>
        <w:right w:val="none" w:sz="0" w:space="0" w:color="auto"/>
      </w:divBdr>
    </w:div>
    <w:div w:id="704713509">
      <w:bodyDiv w:val="1"/>
      <w:marLeft w:val="0"/>
      <w:marRight w:val="0"/>
      <w:marTop w:val="0"/>
      <w:marBottom w:val="0"/>
      <w:divBdr>
        <w:top w:val="none" w:sz="0" w:space="0" w:color="auto"/>
        <w:left w:val="none" w:sz="0" w:space="0" w:color="auto"/>
        <w:bottom w:val="none" w:sz="0" w:space="0" w:color="auto"/>
        <w:right w:val="none" w:sz="0" w:space="0" w:color="auto"/>
      </w:divBdr>
      <w:divsChild>
        <w:div w:id="1751152539">
          <w:marLeft w:val="0"/>
          <w:marRight w:val="0"/>
          <w:marTop w:val="0"/>
          <w:marBottom w:val="0"/>
          <w:divBdr>
            <w:top w:val="none" w:sz="0" w:space="0" w:color="auto"/>
            <w:left w:val="none" w:sz="0" w:space="0" w:color="auto"/>
            <w:bottom w:val="none" w:sz="0" w:space="0" w:color="auto"/>
            <w:right w:val="none" w:sz="0" w:space="0" w:color="auto"/>
          </w:divBdr>
          <w:divsChild>
            <w:div w:id="1226455240">
              <w:marLeft w:val="0"/>
              <w:marRight w:val="0"/>
              <w:marTop w:val="0"/>
              <w:marBottom w:val="0"/>
              <w:divBdr>
                <w:top w:val="none" w:sz="0" w:space="0" w:color="auto"/>
                <w:left w:val="none" w:sz="0" w:space="0" w:color="auto"/>
                <w:bottom w:val="none" w:sz="0" w:space="0" w:color="auto"/>
                <w:right w:val="none" w:sz="0" w:space="0" w:color="auto"/>
              </w:divBdr>
            </w:div>
          </w:divsChild>
        </w:div>
        <w:div w:id="77141628">
          <w:marLeft w:val="0"/>
          <w:marRight w:val="0"/>
          <w:marTop w:val="0"/>
          <w:marBottom w:val="0"/>
          <w:divBdr>
            <w:top w:val="none" w:sz="0" w:space="0" w:color="auto"/>
            <w:left w:val="none" w:sz="0" w:space="0" w:color="auto"/>
            <w:bottom w:val="none" w:sz="0" w:space="0" w:color="auto"/>
            <w:right w:val="none" w:sz="0" w:space="0" w:color="auto"/>
          </w:divBdr>
          <w:divsChild>
            <w:div w:id="85472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96206">
      <w:bodyDiv w:val="1"/>
      <w:marLeft w:val="0"/>
      <w:marRight w:val="0"/>
      <w:marTop w:val="0"/>
      <w:marBottom w:val="0"/>
      <w:divBdr>
        <w:top w:val="none" w:sz="0" w:space="0" w:color="auto"/>
        <w:left w:val="none" w:sz="0" w:space="0" w:color="auto"/>
        <w:bottom w:val="none" w:sz="0" w:space="0" w:color="auto"/>
        <w:right w:val="none" w:sz="0" w:space="0" w:color="auto"/>
      </w:divBdr>
    </w:div>
    <w:div w:id="840856484">
      <w:bodyDiv w:val="1"/>
      <w:marLeft w:val="0"/>
      <w:marRight w:val="0"/>
      <w:marTop w:val="0"/>
      <w:marBottom w:val="0"/>
      <w:divBdr>
        <w:top w:val="none" w:sz="0" w:space="0" w:color="auto"/>
        <w:left w:val="none" w:sz="0" w:space="0" w:color="auto"/>
        <w:bottom w:val="none" w:sz="0" w:space="0" w:color="auto"/>
        <w:right w:val="none" w:sz="0" w:space="0" w:color="auto"/>
      </w:divBdr>
    </w:div>
    <w:div w:id="844244052">
      <w:bodyDiv w:val="1"/>
      <w:marLeft w:val="0"/>
      <w:marRight w:val="0"/>
      <w:marTop w:val="0"/>
      <w:marBottom w:val="0"/>
      <w:divBdr>
        <w:top w:val="none" w:sz="0" w:space="0" w:color="auto"/>
        <w:left w:val="none" w:sz="0" w:space="0" w:color="auto"/>
        <w:bottom w:val="none" w:sz="0" w:space="0" w:color="auto"/>
        <w:right w:val="none" w:sz="0" w:space="0" w:color="auto"/>
      </w:divBdr>
    </w:div>
    <w:div w:id="985864264">
      <w:bodyDiv w:val="1"/>
      <w:marLeft w:val="0"/>
      <w:marRight w:val="0"/>
      <w:marTop w:val="0"/>
      <w:marBottom w:val="0"/>
      <w:divBdr>
        <w:top w:val="none" w:sz="0" w:space="0" w:color="auto"/>
        <w:left w:val="none" w:sz="0" w:space="0" w:color="auto"/>
        <w:bottom w:val="none" w:sz="0" w:space="0" w:color="auto"/>
        <w:right w:val="none" w:sz="0" w:space="0" w:color="auto"/>
      </w:divBdr>
    </w:div>
    <w:div w:id="1022315306">
      <w:bodyDiv w:val="1"/>
      <w:marLeft w:val="0"/>
      <w:marRight w:val="0"/>
      <w:marTop w:val="0"/>
      <w:marBottom w:val="0"/>
      <w:divBdr>
        <w:top w:val="none" w:sz="0" w:space="0" w:color="auto"/>
        <w:left w:val="none" w:sz="0" w:space="0" w:color="auto"/>
        <w:bottom w:val="none" w:sz="0" w:space="0" w:color="auto"/>
        <w:right w:val="none" w:sz="0" w:space="0" w:color="auto"/>
      </w:divBdr>
    </w:div>
    <w:div w:id="1137725427">
      <w:bodyDiv w:val="1"/>
      <w:marLeft w:val="0"/>
      <w:marRight w:val="0"/>
      <w:marTop w:val="0"/>
      <w:marBottom w:val="0"/>
      <w:divBdr>
        <w:top w:val="none" w:sz="0" w:space="0" w:color="auto"/>
        <w:left w:val="none" w:sz="0" w:space="0" w:color="auto"/>
        <w:bottom w:val="none" w:sz="0" w:space="0" w:color="auto"/>
        <w:right w:val="none" w:sz="0" w:space="0" w:color="auto"/>
      </w:divBdr>
    </w:div>
    <w:div w:id="1144081407">
      <w:bodyDiv w:val="1"/>
      <w:marLeft w:val="0"/>
      <w:marRight w:val="0"/>
      <w:marTop w:val="0"/>
      <w:marBottom w:val="0"/>
      <w:divBdr>
        <w:top w:val="none" w:sz="0" w:space="0" w:color="auto"/>
        <w:left w:val="none" w:sz="0" w:space="0" w:color="auto"/>
        <w:bottom w:val="none" w:sz="0" w:space="0" w:color="auto"/>
        <w:right w:val="none" w:sz="0" w:space="0" w:color="auto"/>
      </w:divBdr>
    </w:div>
    <w:div w:id="1149981945">
      <w:bodyDiv w:val="1"/>
      <w:marLeft w:val="0"/>
      <w:marRight w:val="0"/>
      <w:marTop w:val="0"/>
      <w:marBottom w:val="0"/>
      <w:divBdr>
        <w:top w:val="none" w:sz="0" w:space="0" w:color="auto"/>
        <w:left w:val="none" w:sz="0" w:space="0" w:color="auto"/>
        <w:bottom w:val="none" w:sz="0" w:space="0" w:color="auto"/>
        <w:right w:val="none" w:sz="0" w:space="0" w:color="auto"/>
      </w:divBdr>
    </w:div>
    <w:div w:id="1236015511">
      <w:bodyDiv w:val="1"/>
      <w:marLeft w:val="0"/>
      <w:marRight w:val="0"/>
      <w:marTop w:val="0"/>
      <w:marBottom w:val="0"/>
      <w:divBdr>
        <w:top w:val="none" w:sz="0" w:space="0" w:color="auto"/>
        <w:left w:val="none" w:sz="0" w:space="0" w:color="auto"/>
        <w:bottom w:val="none" w:sz="0" w:space="0" w:color="auto"/>
        <w:right w:val="none" w:sz="0" w:space="0" w:color="auto"/>
      </w:divBdr>
    </w:div>
    <w:div w:id="1272670177">
      <w:bodyDiv w:val="1"/>
      <w:marLeft w:val="0"/>
      <w:marRight w:val="0"/>
      <w:marTop w:val="0"/>
      <w:marBottom w:val="0"/>
      <w:divBdr>
        <w:top w:val="none" w:sz="0" w:space="0" w:color="auto"/>
        <w:left w:val="none" w:sz="0" w:space="0" w:color="auto"/>
        <w:bottom w:val="none" w:sz="0" w:space="0" w:color="auto"/>
        <w:right w:val="none" w:sz="0" w:space="0" w:color="auto"/>
      </w:divBdr>
      <w:divsChild>
        <w:div w:id="1048839263">
          <w:marLeft w:val="1008"/>
          <w:marRight w:val="0"/>
          <w:marTop w:val="60"/>
          <w:marBottom w:val="120"/>
          <w:divBdr>
            <w:top w:val="none" w:sz="0" w:space="0" w:color="auto"/>
            <w:left w:val="none" w:sz="0" w:space="0" w:color="auto"/>
            <w:bottom w:val="none" w:sz="0" w:space="0" w:color="auto"/>
            <w:right w:val="none" w:sz="0" w:space="0" w:color="auto"/>
          </w:divBdr>
        </w:div>
      </w:divsChild>
    </w:div>
    <w:div w:id="1280920076">
      <w:bodyDiv w:val="1"/>
      <w:marLeft w:val="0"/>
      <w:marRight w:val="0"/>
      <w:marTop w:val="0"/>
      <w:marBottom w:val="0"/>
      <w:divBdr>
        <w:top w:val="none" w:sz="0" w:space="0" w:color="auto"/>
        <w:left w:val="none" w:sz="0" w:space="0" w:color="auto"/>
        <w:bottom w:val="none" w:sz="0" w:space="0" w:color="auto"/>
        <w:right w:val="none" w:sz="0" w:space="0" w:color="auto"/>
      </w:divBdr>
    </w:div>
    <w:div w:id="1306351393">
      <w:bodyDiv w:val="1"/>
      <w:marLeft w:val="0"/>
      <w:marRight w:val="0"/>
      <w:marTop w:val="0"/>
      <w:marBottom w:val="0"/>
      <w:divBdr>
        <w:top w:val="none" w:sz="0" w:space="0" w:color="auto"/>
        <w:left w:val="none" w:sz="0" w:space="0" w:color="auto"/>
        <w:bottom w:val="none" w:sz="0" w:space="0" w:color="auto"/>
        <w:right w:val="none" w:sz="0" w:space="0" w:color="auto"/>
      </w:divBdr>
    </w:div>
    <w:div w:id="1356688512">
      <w:bodyDiv w:val="1"/>
      <w:marLeft w:val="0"/>
      <w:marRight w:val="0"/>
      <w:marTop w:val="0"/>
      <w:marBottom w:val="0"/>
      <w:divBdr>
        <w:top w:val="none" w:sz="0" w:space="0" w:color="auto"/>
        <w:left w:val="none" w:sz="0" w:space="0" w:color="auto"/>
        <w:bottom w:val="none" w:sz="0" w:space="0" w:color="auto"/>
        <w:right w:val="none" w:sz="0" w:space="0" w:color="auto"/>
      </w:divBdr>
      <w:divsChild>
        <w:div w:id="109320726">
          <w:marLeft w:val="0"/>
          <w:marRight w:val="0"/>
          <w:marTop w:val="0"/>
          <w:marBottom w:val="0"/>
          <w:divBdr>
            <w:top w:val="none" w:sz="0" w:space="0" w:color="auto"/>
            <w:left w:val="none" w:sz="0" w:space="0" w:color="auto"/>
            <w:bottom w:val="none" w:sz="0" w:space="0" w:color="auto"/>
            <w:right w:val="none" w:sz="0" w:space="0" w:color="auto"/>
          </w:divBdr>
        </w:div>
      </w:divsChild>
    </w:div>
    <w:div w:id="1366323270">
      <w:bodyDiv w:val="1"/>
      <w:marLeft w:val="0"/>
      <w:marRight w:val="0"/>
      <w:marTop w:val="0"/>
      <w:marBottom w:val="0"/>
      <w:divBdr>
        <w:top w:val="none" w:sz="0" w:space="0" w:color="auto"/>
        <w:left w:val="none" w:sz="0" w:space="0" w:color="auto"/>
        <w:bottom w:val="none" w:sz="0" w:space="0" w:color="auto"/>
        <w:right w:val="none" w:sz="0" w:space="0" w:color="auto"/>
      </w:divBdr>
    </w:div>
    <w:div w:id="1368065605">
      <w:bodyDiv w:val="1"/>
      <w:marLeft w:val="0"/>
      <w:marRight w:val="0"/>
      <w:marTop w:val="0"/>
      <w:marBottom w:val="0"/>
      <w:divBdr>
        <w:top w:val="none" w:sz="0" w:space="0" w:color="auto"/>
        <w:left w:val="none" w:sz="0" w:space="0" w:color="auto"/>
        <w:bottom w:val="none" w:sz="0" w:space="0" w:color="auto"/>
        <w:right w:val="none" w:sz="0" w:space="0" w:color="auto"/>
      </w:divBdr>
    </w:div>
    <w:div w:id="1382247462">
      <w:bodyDiv w:val="1"/>
      <w:marLeft w:val="0"/>
      <w:marRight w:val="0"/>
      <w:marTop w:val="0"/>
      <w:marBottom w:val="0"/>
      <w:divBdr>
        <w:top w:val="none" w:sz="0" w:space="0" w:color="auto"/>
        <w:left w:val="none" w:sz="0" w:space="0" w:color="auto"/>
        <w:bottom w:val="none" w:sz="0" w:space="0" w:color="auto"/>
        <w:right w:val="none" w:sz="0" w:space="0" w:color="auto"/>
      </w:divBdr>
      <w:divsChild>
        <w:div w:id="202642409">
          <w:marLeft w:val="0"/>
          <w:marRight w:val="0"/>
          <w:marTop w:val="0"/>
          <w:marBottom w:val="0"/>
          <w:divBdr>
            <w:top w:val="none" w:sz="0" w:space="0" w:color="auto"/>
            <w:left w:val="none" w:sz="0" w:space="0" w:color="auto"/>
            <w:bottom w:val="none" w:sz="0" w:space="0" w:color="auto"/>
            <w:right w:val="none" w:sz="0" w:space="0" w:color="auto"/>
          </w:divBdr>
        </w:div>
      </w:divsChild>
    </w:div>
    <w:div w:id="1387487187">
      <w:bodyDiv w:val="1"/>
      <w:marLeft w:val="0"/>
      <w:marRight w:val="0"/>
      <w:marTop w:val="0"/>
      <w:marBottom w:val="0"/>
      <w:divBdr>
        <w:top w:val="none" w:sz="0" w:space="0" w:color="auto"/>
        <w:left w:val="none" w:sz="0" w:space="0" w:color="auto"/>
        <w:bottom w:val="none" w:sz="0" w:space="0" w:color="auto"/>
        <w:right w:val="none" w:sz="0" w:space="0" w:color="auto"/>
      </w:divBdr>
    </w:div>
    <w:div w:id="1396122424">
      <w:bodyDiv w:val="1"/>
      <w:marLeft w:val="0"/>
      <w:marRight w:val="0"/>
      <w:marTop w:val="0"/>
      <w:marBottom w:val="0"/>
      <w:divBdr>
        <w:top w:val="none" w:sz="0" w:space="0" w:color="auto"/>
        <w:left w:val="none" w:sz="0" w:space="0" w:color="auto"/>
        <w:bottom w:val="none" w:sz="0" w:space="0" w:color="auto"/>
        <w:right w:val="none" w:sz="0" w:space="0" w:color="auto"/>
      </w:divBdr>
    </w:div>
    <w:div w:id="1535726354">
      <w:bodyDiv w:val="1"/>
      <w:marLeft w:val="0"/>
      <w:marRight w:val="0"/>
      <w:marTop w:val="0"/>
      <w:marBottom w:val="0"/>
      <w:divBdr>
        <w:top w:val="none" w:sz="0" w:space="0" w:color="auto"/>
        <w:left w:val="none" w:sz="0" w:space="0" w:color="auto"/>
        <w:bottom w:val="none" w:sz="0" w:space="0" w:color="auto"/>
        <w:right w:val="none" w:sz="0" w:space="0" w:color="auto"/>
      </w:divBdr>
    </w:div>
    <w:div w:id="1550649211">
      <w:bodyDiv w:val="1"/>
      <w:marLeft w:val="0"/>
      <w:marRight w:val="0"/>
      <w:marTop w:val="0"/>
      <w:marBottom w:val="0"/>
      <w:divBdr>
        <w:top w:val="none" w:sz="0" w:space="0" w:color="auto"/>
        <w:left w:val="none" w:sz="0" w:space="0" w:color="auto"/>
        <w:bottom w:val="none" w:sz="0" w:space="0" w:color="auto"/>
        <w:right w:val="none" w:sz="0" w:space="0" w:color="auto"/>
      </w:divBdr>
    </w:div>
    <w:div w:id="1617757737">
      <w:bodyDiv w:val="1"/>
      <w:marLeft w:val="0"/>
      <w:marRight w:val="0"/>
      <w:marTop w:val="0"/>
      <w:marBottom w:val="0"/>
      <w:divBdr>
        <w:top w:val="none" w:sz="0" w:space="0" w:color="auto"/>
        <w:left w:val="none" w:sz="0" w:space="0" w:color="auto"/>
        <w:bottom w:val="none" w:sz="0" w:space="0" w:color="auto"/>
        <w:right w:val="none" w:sz="0" w:space="0" w:color="auto"/>
      </w:divBdr>
    </w:div>
    <w:div w:id="1623806093">
      <w:bodyDiv w:val="1"/>
      <w:marLeft w:val="0"/>
      <w:marRight w:val="0"/>
      <w:marTop w:val="0"/>
      <w:marBottom w:val="0"/>
      <w:divBdr>
        <w:top w:val="none" w:sz="0" w:space="0" w:color="auto"/>
        <w:left w:val="none" w:sz="0" w:space="0" w:color="auto"/>
        <w:bottom w:val="none" w:sz="0" w:space="0" w:color="auto"/>
        <w:right w:val="none" w:sz="0" w:space="0" w:color="auto"/>
      </w:divBdr>
    </w:div>
    <w:div w:id="1625305322">
      <w:bodyDiv w:val="1"/>
      <w:marLeft w:val="0"/>
      <w:marRight w:val="0"/>
      <w:marTop w:val="0"/>
      <w:marBottom w:val="0"/>
      <w:divBdr>
        <w:top w:val="none" w:sz="0" w:space="0" w:color="auto"/>
        <w:left w:val="none" w:sz="0" w:space="0" w:color="auto"/>
        <w:bottom w:val="none" w:sz="0" w:space="0" w:color="auto"/>
        <w:right w:val="none" w:sz="0" w:space="0" w:color="auto"/>
      </w:divBdr>
    </w:div>
    <w:div w:id="1634869926">
      <w:bodyDiv w:val="1"/>
      <w:marLeft w:val="0"/>
      <w:marRight w:val="0"/>
      <w:marTop w:val="0"/>
      <w:marBottom w:val="0"/>
      <w:divBdr>
        <w:top w:val="none" w:sz="0" w:space="0" w:color="auto"/>
        <w:left w:val="none" w:sz="0" w:space="0" w:color="auto"/>
        <w:bottom w:val="none" w:sz="0" w:space="0" w:color="auto"/>
        <w:right w:val="none" w:sz="0" w:space="0" w:color="auto"/>
      </w:divBdr>
      <w:divsChild>
        <w:div w:id="1354189541">
          <w:marLeft w:val="0"/>
          <w:marRight w:val="0"/>
          <w:marTop w:val="0"/>
          <w:marBottom w:val="0"/>
          <w:divBdr>
            <w:top w:val="none" w:sz="0" w:space="0" w:color="auto"/>
            <w:left w:val="none" w:sz="0" w:space="0" w:color="auto"/>
            <w:bottom w:val="none" w:sz="0" w:space="0" w:color="auto"/>
            <w:right w:val="none" w:sz="0" w:space="0" w:color="auto"/>
          </w:divBdr>
        </w:div>
      </w:divsChild>
    </w:div>
    <w:div w:id="1662924382">
      <w:bodyDiv w:val="1"/>
      <w:marLeft w:val="0"/>
      <w:marRight w:val="0"/>
      <w:marTop w:val="0"/>
      <w:marBottom w:val="0"/>
      <w:divBdr>
        <w:top w:val="none" w:sz="0" w:space="0" w:color="auto"/>
        <w:left w:val="none" w:sz="0" w:space="0" w:color="auto"/>
        <w:bottom w:val="none" w:sz="0" w:space="0" w:color="auto"/>
        <w:right w:val="none" w:sz="0" w:space="0" w:color="auto"/>
      </w:divBdr>
    </w:div>
    <w:div w:id="1671103430">
      <w:bodyDiv w:val="1"/>
      <w:marLeft w:val="0"/>
      <w:marRight w:val="0"/>
      <w:marTop w:val="0"/>
      <w:marBottom w:val="0"/>
      <w:divBdr>
        <w:top w:val="none" w:sz="0" w:space="0" w:color="auto"/>
        <w:left w:val="none" w:sz="0" w:space="0" w:color="auto"/>
        <w:bottom w:val="none" w:sz="0" w:space="0" w:color="auto"/>
        <w:right w:val="none" w:sz="0" w:space="0" w:color="auto"/>
      </w:divBdr>
    </w:div>
    <w:div w:id="1677152987">
      <w:bodyDiv w:val="1"/>
      <w:marLeft w:val="0"/>
      <w:marRight w:val="0"/>
      <w:marTop w:val="0"/>
      <w:marBottom w:val="0"/>
      <w:divBdr>
        <w:top w:val="none" w:sz="0" w:space="0" w:color="auto"/>
        <w:left w:val="none" w:sz="0" w:space="0" w:color="auto"/>
        <w:bottom w:val="none" w:sz="0" w:space="0" w:color="auto"/>
        <w:right w:val="none" w:sz="0" w:space="0" w:color="auto"/>
      </w:divBdr>
      <w:divsChild>
        <w:div w:id="257300574">
          <w:marLeft w:val="0"/>
          <w:marRight w:val="0"/>
          <w:marTop w:val="0"/>
          <w:marBottom w:val="0"/>
          <w:divBdr>
            <w:top w:val="none" w:sz="0" w:space="0" w:color="auto"/>
            <w:left w:val="none" w:sz="0" w:space="0" w:color="auto"/>
            <w:bottom w:val="none" w:sz="0" w:space="0" w:color="auto"/>
            <w:right w:val="none" w:sz="0" w:space="0" w:color="auto"/>
          </w:divBdr>
        </w:div>
      </w:divsChild>
    </w:div>
    <w:div w:id="1704555968">
      <w:bodyDiv w:val="1"/>
      <w:marLeft w:val="0"/>
      <w:marRight w:val="0"/>
      <w:marTop w:val="0"/>
      <w:marBottom w:val="0"/>
      <w:divBdr>
        <w:top w:val="none" w:sz="0" w:space="0" w:color="auto"/>
        <w:left w:val="none" w:sz="0" w:space="0" w:color="auto"/>
        <w:bottom w:val="none" w:sz="0" w:space="0" w:color="auto"/>
        <w:right w:val="none" w:sz="0" w:space="0" w:color="auto"/>
      </w:divBdr>
    </w:div>
    <w:div w:id="1764647508">
      <w:bodyDiv w:val="1"/>
      <w:marLeft w:val="0"/>
      <w:marRight w:val="0"/>
      <w:marTop w:val="0"/>
      <w:marBottom w:val="0"/>
      <w:divBdr>
        <w:top w:val="none" w:sz="0" w:space="0" w:color="auto"/>
        <w:left w:val="none" w:sz="0" w:space="0" w:color="auto"/>
        <w:bottom w:val="none" w:sz="0" w:space="0" w:color="auto"/>
        <w:right w:val="none" w:sz="0" w:space="0" w:color="auto"/>
      </w:divBdr>
      <w:divsChild>
        <w:div w:id="585042003">
          <w:marLeft w:val="0"/>
          <w:marRight w:val="0"/>
          <w:marTop w:val="0"/>
          <w:marBottom w:val="0"/>
          <w:divBdr>
            <w:top w:val="none" w:sz="0" w:space="0" w:color="auto"/>
            <w:left w:val="none" w:sz="0" w:space="0" w:color="auto"/>
            <w:bottom w:val="none" w:sz="0" w:space="0" w:color="auto"/>
            <w:right w:val="none" w:sz="0" w:space="0" w:color="auto"/>
          </w:divBdr>
          <w:divsChild>
            <w:div w:id="12446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161750">
      <w:bodyDiv w:val="1"/>
      <w:marLeft w:val="0"/>
      <w:marRight w:val="0"/>
      <w:marTop w:val="0"/>
      <w:marBottom w:val="0"/>
      <w:divBdr>
        <w:top w:val="none" w:sz="0" w:space="0" w:color="auto"/>
        <w:left w:val="none" w:sz="0" w:space="0" w:color="auto"/>
        <w:bottom w:val="none" w:sz="0" w:space="0" w:color="auto"/>
        <w:right w:val="none" w:sz="0" w:space="0" w:color="auto"/>
      </w:divBdr>
    </w:div>
    <w:div w:id="1813475571">
      <w:bodyDiv w:val="1"/>
      <w:marLeft w:val="0"/>
      <w:marRight w:val="0"/>
      <w:marTop w:val="0"/>
      <w:marBottom w:val="0"/>
      <w:divBdr>
        <w:top w:val="none" w:sz="0" w:space="0" w:color="auto"/>
        <w:left w:val="none" w:sz="0" w:space="0" w:color="auto"/>
        <w:bottom w:val="none" w:sz="0" w:space="0" w:color="auto"/>
        <w:right w:val="none" w:sz="0" w:space="0" w:color="auto"/>
      </w:divBdr>
    </w:div>
    <w:div w:id="1876045260">
      <w:bodyDiv w:val="1"/>
      <w:marLeft w:val="0"/>
      <w:marRight w:val="0"/>
      <w:marTop w:val="0"/>
      <w:marBottom w:val="0"/>
      <w:divBdr>
        <w:top w:val="none" w:sz="0" w:space="0" w:color="auto"/>
        <w:left w:val="none" w:sz="0" w:space="0" w:color="auto"/>
        <w:bottom w:val="none" w:sz="0" w:space="0" w:color="auto"/>
        <w:right w:val="none" w:sz="0" w:space="0" w:color="auto"/>
      </w:divBdr>
      <w:divsChild>
        <w:div w:id="1325209054">
          <w:marLeft w:val="0"/>
          <w:marRight w:val="0"/>
          <w:marTop w:val="0"/>
          <w:marBottom w:val="0"/>
          <w:divBdr>
            <w:top w:val="none" w:sz="0" w:space="0" w:color="auto"/>
            <w:left w:val="none" w:sz="0" w:space="0" w:color="auto"/>
            <w:bottom w:val="none" w:sz="0" w:space="0" w:color="auto"/>
            <w:right w:val="none" w:sz="0" w:space="0" w:color="auto"/>
          </w:divBdr>
        </w:div>
      </w:divsChild>
    </w:div>
    <w:div w:id="1926062941">
      <w:bodyDiv w:val="1"/>
      <w:marLeft w:val="0"/>
      <w:marRight w:val="0"/>
      <w:marTop w:val="0"/>
      <w:marBottom w:val="0"/>
      <w:divBdr>
        <w:top w:val="none" w:sz="0" w:space="0" w:color="auto"/>
        <w:left w:val="none" w:sz="0" w:space="0" w:color="auto"/>
        <w:bottom w:val="none" w:sz="0" w:space="0" w:color="auto"/>
        <w:right w:val="none" w:sz="0" w:space="0" w:color="auto"/>
      </w:divBdr>
    </w:div>
    <w:div w:id="2063602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hyperlink" Target="https://pzpb.com.pl/wp-content/uploads/2022/06/PZPB-sektor-budownictwa-czerwiec-2022.pdf" TargetMode="External"/><Relationship Id="rId34"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hyperlink" Target="https://sip.lex.pl/" TargetMode="External"/><Relationship Id="rId37" Type="http://schemas.openxmlformats.org/officeDocument/2006/relationships/header" Target="head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pzpb.com.pl" TargetMode="External"/><Relationship Id="rId31" Type="http://schemas.openxmlformats.org/officeDocument/2006/relationships/hyperlink" Target="https://sip.legalis.pl/document-view.seam?documentId=mfrxilrtg4ytimjqha3tiltqmfyc4njqgy4dmobzg4&amp;refSource=hyplink" TargetMode="External"/><Relationship Id="rId4" Type="http://schemas.openxmlformats.org/officeDocument/2006/relationships/settings" Target="settings.xml"/><Relationship Id="rId9" Type="http://schemas.openxmlformats.org/officeDocument/2006/relationships/hyperlink" Target="mailto:artur.krepa@jdp-law.pl"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1.xml"/><Relationship Id="rId8" Type="http://schemas.openxmlformats.org/officeDocument/2006/relationships/hyperlink" Target="mailto:piotr.duma@jdp-law.pl"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pzpb.com.pl" TargetMode="External"/><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pzpb.com.pl/wp-content/uploads/2023/01/PZPB-sytuacja-w-budownictwie-styczen-2023.pdf" TargetMode="External"/><Relationship Id="rId13" Type="http://schemas.openxmlformats.org/officeDocument/2006/relationships/hyperlink" Target="https://www.uzp.gov.pl/baza-wiedzy/interpretacja-przepisow/opinie-archiwalne/dopuszczalnosc-zmian-umowy-o-zamowienie-publiczne" TargetMode="External"/><Relationship Id="rId3" Type="http://schemas.openxmlformats.org/officeDocument/2006/relationships/hyperlink" Target="https://www.bankier.pl/inwestowanie/profile/quote.html?symbol=DIESEL" TargetMode="External"/><Relationship Id="rId7" Type="http://schemas.openxmlformats.org/officeDocument/2006/relationships/hyperlink" Target="http://www.raportsekocenbud.pl/artykul/n/pokaz/news/analiza-zmian-stawek-robocizny-%09kosztorysowej-w-3-kw-2022-r-w-stosunku-do-3-kw-2021-r-na-tle-oglaszanej-przez-gus-inflacji-i-%09wzrostu-przecietnego-wynagrodzenia/" TargetMode="External"/><Relationship Id="rId12" Type="http://schemas.openxmlformats.org/officeDocument/2006/relationships/hyperlink" Target="https://www.gov.pl/web/prokuratoria/zmiana-umowy-z-uwagi-na-nadzwyczajny-wzrost-%09cen-%09waloryzacja-wynagrodzenia---rekomendacje" TargetMode="External"/><Relationship Id="rId2" Type="http://schemas.openxmlformats.org/officeDocument/2006/relationships/hyperlink" Target="https://www.bankier.pl/gospodarka/wskazniki-makroekonomiczne/eu-95-pol" TargetMode="External"/><Relationship Id="rId1" Type="http://schemas.openxmlformats.org/officeDocument/2006/relationships/hyperlink" Target="https://www.wnp.pl/budownictwo/notowania/materialy-budowlane/asfalt-drogowy-35-50,1.html?zakres=12%20F" TargetMode="External"/><Relationship Id="rId6" Type="http://schemas.openxmlformats.org/officeDocument/2006/relationships/hyperlink" Target="http://www.raportsekocenbud.pl/artykul/n/pokaz/news/koszty-budowy-obiektow-budowlanych-w-%091-polroczu-2022-w-obliczu-rosnacych-cen-materialow-robocizny-i-kosztow-pracy-sprzetu/" TargetMode="External"/><Relationship Id="rId11" Type="http://schemas.openxmlformats.org/officeDocument/2006/relationships/hyperlink" Target="https://www.uzp.gov.pl/baza-wiedzy/interpretacja-przepisow/opinie-archiwalne/opinie-dotyczace-ustawy-pzp/umowa-w-sprawie-zamowienia-publicznego/mozliwosc-zmiany-umowy-na-sprzedaz-energii-elektrycznej-lub-umowy-kompleksowej-w-swietle-ustawy-prawo-zamowien-publicznych" TargetMode="External"/><Relationship Id="rId5" Type="http://schemas.openxmlformats.org/officeDocument/2006/relationships/hyperlink" Target="https://pzpb.com.pl/wp-content/uploads/2022/06/PZPB-sektor-budownictwa-czerwiec-2022.pdf" TargetMode="External"/><Relationship Id="rId10" Type="http://schemas.openxmlformats.org/officeDocument/2006/relationships/hyperlink" Target="https://www.uzp.gov.pl/__data/assets/pdf_file/0018/54162/Dopuszczalnosc-zmiany-umowy-w-sprawie-zamowienia-publicznego-na-podstawie-art.-455-ust.-1-pkt-1-i-4-oraz-art.-455-ust.-2-ustawy-Pzp.pdf" TargetMode="External"/><Relationship Id="rId4" Type="http://schemas.openxmlformats.org/officeDocument/2006/relationships/hyperlink" Target="https://pzpb.com.pl" TargetMode="External"/><Relationship Id="rId9" Type="http://schemas.openxmlformats.org/officeDocument/2006/relationships/hyperlink" Target="https://www.nbp.pl/home.aspx?f=/statystyka/wskazniki/wykresy.html" TargetMode="External"/><Relationship Id="rId14" Type="http://schemas.openxmlformats.org/officeDocument/2006/relationships/hyperlink" Target="https://www.uzp.gov.pl/baza-wiedzy/interpretacja-przepisow/opinie-archiwalne/dopuszczalnosc-zmian-umowy-o-zamowienie-publiczn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02AB6123B0D41B4AB541A45D55B718D"/>
        <w:category>
          <w:name w:val="Ogólne"/>
          <w:gallery w:val="placeholder"/>
        </w:category>
        <w:types>
          <w:type w:val="bbPlcHdr"/>
        </w:types>
        <w:behaviors>
          <w:behavior w:val="content"/>
        </w:behaviors>
        <w:guid w:val="{198100BE-6219-49BC-B302-8F810B06AE08}"/>
      </w:docPartPr>
      <w:docPartBody>
        <w:p w:rsidR="00213F21" w:rsidRDefault="009C00DC" w:rsidP="009C00DC">
          <w:pPr>
            <w:pStyle w:val="C02AB6123B0D41B4AB541A45D55B718D"/>
          </w:pPr>
          <w:r w:rsidRPr="00DC58B0">
            <w:rPr>
              <w:rStyle w:val="Tekstzastpczy"/>
            </w:rPr>
            <w:t>Kliknij tutaj, aby wprowadzić tekst.</w:t>
          </w:r>
        </w:p>
      </w:docPartBody>
    </w:docPart>
    <w:docPart>
      <w:docPartPr>
        <w:name w:val="82C8AF6D0C4D468B9AC732462550C562"/>
        <w:category>
          <w:name w:val="Ogólne"/>
          <w:gallery w:val="placeholder"/>
        </w:category>
        <w:types>
          <w:type w:val="bbPlcHdr"/>
        </w:types>
        <w:behaviors>
          <w:behavior w:val="content"/>
        </w:behaviors>
        <w:guid w:val="{1558DB3E-287A-4C7D-87C6-0DF23775392C}"/>
      </w:docPartPr>
      <w:docPartBody>
        <w:p w:rsidR="00FF3368" w:rsidRDefault="00D011DC" w:rsidP="00D011DC">
          <w:pPr>
            <w:pStyle w:val="82C8AF6D0C4D468B9AC732462550C562"/>
          </w:pPr>
          <w:r w:rsidRPr="000C2D61">
            <w:rPr>
              <w:rStyle w:val="Tekstzastpczy"/>
              <w:rFonts w:cs="Arial"/>
            </w:rPr>
            <w:t>Kliknij tutaj, aby wprowadzić tekst.</w:t>
          </w:r>
        </w:p>
      </w:docPartBody>
    </w:docPart>
    <w:docPart>
      <w:docPartPr>
        <w:name w:val="AF04F0A97E3D4F8AB7E64BE9AC2DEA15"/>
        <w:category>
          <w:name w:val="Ogólne"/>
          <w:gallery w:val="placeholder"/>
        </w:category>
        <w:types>
          <w:type w:val="bbPlcHdr"/>
        </w:types>
        <w:behaviors>
          <w:behavior w:val="content"/>
        </w:behaviors>
        <w:guid w:val="{0EB52CFE-3461-4DF2-A33B-956E15C57212}"/>
      </w:docPartPr>
      <w:docPartBody>
        <w:p w:rsidR="00FF3368" w:rsidRDefault="00D011DC" w:rsidP="00D011DC">
          <w:pPr>
            <w:pStyle w:val="AF04F0A97E3D4F8AB7E64BE9AC2DEA15"/>
          </w:pPr>
          <w:r w:rsidRPr="000C2D61">
            <w:rPr>
              <w:rStyle w:val="Tekstzastpczy"/>
              <w:rFonts w:cs="Arial"/>
            </w:rPr>
            <w:t>Wybierz element.</w:t>
          </w:r>
        </w:p>
      </w:docPartBody>
    </w:docPart>
    <w:docPart>
      <w:docPartPr>
        <w:name w:val="656EE9EB1E084002AE79EB6D3560E4DD"/>
        <w:category>
          <w:name w:val="Ogólne"/>
          <w:gallery w:val="placeholder"/>
        </w:category>
        <w:types>
          <w:type w:val="bbPlcHdr"/>
        </w:types>
        <w:behaviors>
          <w:behavior w:val="content"/>
        </w:behaviors>
        <w:guid w:val="{742C29B7-B0CF-444E-AB43-86ADE58EE790}"/>
      </w:docPartPr>
      <w:docPartBody>
        <w:p w:rsidR="00FF3368" w:rsidRDefault="00D011DC" w:rsidP="00D011DC">
          <w:pPr>
            <w:pStyle w:val="656EE9EB1E084002AE79EB6D3560E4DD"/>
          </w:pPr>
          <w:r w:rsidRPr="000C2D61">
            <w:rPr>
              <w:rStyle w:val="Tekstzastpczy"/>
              <w:rFonts w:cs="Arial"/>
            </w:rPr>
            <w:t>Kliknij tutaj, aby wprowadzić tekst.</w:t>
          </w:r>
        </w:p>
      </w:docPartBody>
    </w:docPart>
    <w:docPart>
      <w:docPartPr>
        <w:name w:val="EF09F99529D7460ABCFF10FD738DC987"/>
        <w:category>
          <w:name w:val="Ogólne"/>
          <w:gallery w:val="placeholder"/>
        </w:category>
        <w:types>
          <w:type w:val="bbPlcHdr"/>
        </w:types>
        <w:behaviors>
          <w:behavior w:val="content"/>
        </w:behaviors>
        <w:guid w:val="{4DDBC310-B9A6-40FC-9B36-380A34D98006}"/>
      </w:docPartPr>
      <w:docPartBody>
        <w:p w:rsidR="00FF3368" w:rsidRDefault="00D011DC" w:rsidP="00D011DC">
          <w:pPr>
            <w:pStyle w:val="EF09F99529D7460ABCFF10FD738DC987"/>
          </w:pPr>
          <w:r w:rsidRPr="000C2D61">
            <w:rPr>
              <w:rStyle w:val="Tekstzastpczy"/>
              <w:rFonts w:cs="Arial"/>
            </w:rPr>
            <w:t>Wybierz element.</w:t>
          </w:r>
        </w:p>
      </w:docPartBody>
    </w:docPart>
    <w:docPart>
      <w:docPartPr>
        <w:name w:val="0C6538E0459A4389BE3E48754A9F7EA8"/>
        <w:category>
          <w:name w:val="Ogólne"/>
          <w:gallery w:val="placeholder"/>
        </w:category>
        <w:types>
          <w:type w:val="bbPlcHdr"/>
        </w:types>
        <w:behaviors>
          <w:behavior w:val="content"/>
        </w:behaviors>
        <w:guid w:val="{50FC5BBE-23CF-4079-BEE4-9C6C654EF4F8}"/>
      </w:docPartPr>
      <w:docPartBody>
        <w:p w:rsidR="00FF3368" w:rsidRDefault="00FF3368" w:rsidP="00FF3368">
          <w:pPr>
            <w:pStyle w:val="0C6538E0459A4389BE3E48754A9F7EA8"/>
          </w:pPr>
          <w:r w:rsidRPr="000C2D61">
            <w:rPr>
              <w:rStyle w:val="Tekstzastpczy"/>
              <w:rFonts w:cs="Arial"/>
            </w:rPr>
            <w:t>Kliknij tutaj, aby wprowadzić tekst.</w:t>
          </w:r>
        </w:p>
      </w:docPartBody>
    </w:docPart>
    <w:docPart>
      <w:docPartPr>
        <w:name w:val="6F7AE63E1B184942A1769ABB96BB2EC4"/>
        <w:category>
          <w:name w:val="Ogólne"/>
          <w:gallery w:val="placeholder"/>
        </w:category>
        <w:types>
          <w:type w:val="bbPlcHdr"/>
        </w:types>
        <w:behaviors>
          <w:behavior w:val="content"/>
        </w:behaviors>
        <w:guid w:val="{79C0EA1D-6A76-468D-84BB-4F9FCFFC4757}"/>
      </w:docPartPr>
      <w:docPartBody>
        <w:p w:rsidR="00FF3368" w:rsidRDefault="00FF3368" w:rsidP="00FF3368">
          <w:pPr>
            <w:pStyle w:val="6F7AE63E1B184942A1769ABB96BB2EC4"/>
          </w:pPr>
          <w:r w:rsidRPr="000C2D61">
            <w:rPr>
              <w:rStyle w:val="Tekstzastpczy"/>
              <w:rFonts w:cs="Arial"/>
            </w:rPr>
            <w:t>Kliknij tutaj, aby wprowadzić tekst.</w:t>
          </w:r>
        </w:p>
      </w:docPartBody>
    </w:docPart>
    <w:docPart>
      <w:docPartPr>
        <w:name w:val="60981C3449A84DED9D4A6F7988C66701"/>
        <w:category>
          <w:name w:val="Ogólne"/>
          <w:gallery w:val="placeholder"/>
        </w:category>
        <w:types>
          <w:type w:val="bbPlcHdr"/>
        </w:types>
        <w:behaviors>
          <w:behavior w:val="content"/>
        </w:behaviors>
        <w:guid w:val="{0DC90516-1E65-4C24-806F-AC8F4C7C8073}"/>
      </w:docPartPr>
      <w:docPartBody>
        <w:p w:rsidR="00FF3368" w:rsidRDefault="00FF3368" w:rsidP="00FF3368">
          <w:pPr>
            <w:pStyle w:val="60981C3449A84DED9D4A6F7988C66701"/>
          </w:pPr>
          <w:r w:rsidRPr="00C662EC">
            <w:rPr>
              <w:rStyle w:val="Tekstzastpczy"/>
              <w:rFonts w:ascii="Verdana" w:hAnsi="Verdana" w:cs="Arial"/>
            </w:rPr>
            <w:t>Kliknij tutaj, aby wprowadzić tekst.</w:t>
          </w:r>
        </w:p>
      </w:docPartBody>
    </w:docPart>
    <w:docPart>
      <w:docPartPr>
        <w:name w:val="03D504EE91C4460DB812131515081340"/>
        <w:category>
          <w:name w:val="Ogólne"/>
          <w:gallery w:val="placeholder"/>
        </w:category>
        <w:types>
          <w:type w:val="bbPlcHdr"/>
        </w:types>
        <w:behaviors>
          <w:behavior w:val="content"/>
        </w:behaviors>
        <w:guid w:val="{47D7B79A-1F56-4434-8FA5-D571638C9CF2}"/>
      </w:docPartPr>
      <w:docPartBody>
        <w:p w:rsidR="00FF3368" w:rsidRDefault="00FF3368" w:rsidP="00FF3368">
          <w:pPr>
            <w:pStyle w:val="03D504EE91C4460DB812131515081340"/>
          </w:pPr>
          <w:r w:rsidRPr="00C662EC">
            <w:rPr>
              <w:rStyle w:val="Tekstzastpczy"/>
              <w:rFonts w:ascii="Verdana" w:hAnsi="Verdana" w:cs="Arial"/>
            </w:rPr>
            <w:t>Kliknij tutaj, aby wprowadzić tekst.</w:t>
          </w:r>
        </w:p>
      </w:docPartBody>
    </w:docPart>
    <w:docPart>
      <w:docPartPr>
        <w:name w:val="7FD541E8DE35467C96DC9C7736EDF1B4"/>
        <w:category>
          <w:name w:val="Ogólne"/>
          <w:gallery w:val="placeholder"/>
        </w:category>
        <w:types>
          <w:type w:val="bbPlcHdr"/>
        </w:types>
        <w:behaviors>
          <w:behavior w:val="content"/>
        </w:behaviors>
        <w:guid w:val="{792BD84B-E98B-4C0B-92B6-BAC9FEA91AF3}"/>
      </w:docPartPr>
      <w:docPartBody>
        <w:p w:rsidR="00FF3368" w:rsidRDefault="00FF3368" w:rsidP="00FF3368">
          <w:pPr>
            <w:pStyle w:val="7FD541E8DE35467C96DC9C7736EDF1B4"/>
          </w:pPr>
          <w:r w:rsidRPr="00C662EC">
            <w:rPr>
              <w:rFonts w:ascii="Verdana" w:hAnsi="Verdana"/>
            </w:rPr>
            <w:t>Wpisz nazwę strony, np. powód</w:t>
          </w:r>
        </w:p>
      </w:docPartBody>
    </w:docPart>
    <w:docPart>
      <w:docPartPr>
        <w:name w:val="D1D88B6E51B940158D50B622E914D825"/>
        <w:category>
          <w:name w:val="Ogólne"/>
          <w:gallery w:val="placeholder"/>
        </w:category>
        <w:types>
          <w:type w:val="bbPlcHdr"/>
        </w:types>
        <w:behaviors>
          <w:behavior w:val="content"/>
        </w:behaviors>
        <w:guid w:val="{24A45FE1-E124-4CAB-A75E-DEF5BCE68B39}"/>
      </w:docPartPr>
      <w:docPartBody>
        <w:p w:rsidR="00FF3368" w:rsidRDefault="00FF3368" w:rsidP="00FF3368">
          <w:pPr>
            <w:pStyle w:val="D1D88B6E51B940158D50B622E914D825"/>
          </w:pPr>
          <w:r w:rsidRPr="00C662EC">
            <w:rPr>
              <w:rStyle w:val="Tekstzastpczy"/>
              <w:rFonts w:ascii="Verdana" w:hAnsi="Verdana" w:cs="Arial"/>
            </w:rPr>
            <w:t>Kliknij tutaj, aby wprowadzić tekst.</w:t>
          </w:r>
        </w:p>
      </w:docPartBody>
    </w:docPart>
    <w:docPart>
      <w:docPartPr>
        <w:name w:val="14A72A3570FB45138F6E51395634E93F"/>
        <w:category>
          <w:name w:val="Ogólne"/>
          <w:gallery w:val="placeholder"/>
        </w:category>
        <w:types>
          <w:type w:val="bbPlcHdr"/>
        </w:types>
        <w:behaviors>
          <w:behavior w:val="content"/>
        </w:behaviors>
        <w:guid w:val="{92156037-DF08-4748-91DD-5A6932393AAC}"/>
      </w:docPartPr>
      <w:docPartBody>
        <w:p w:rsidR="00FF3368" w:rsidRDefault="00FF3368" w:rsidP="00FF3368">
          <w:pPr>
            <w:pStyle w:val="14A72A3570FB45138F6E51395634E93F"/>
          </w:pPr>
          <w:r w:rsidRPr="0093602F">
            <w:rPr>
              <w:rStyle w:val="Tekstzastpczy"/>
            </w:rPr>
            <w:t>Kliknij tutaj, aby wprowadzić tekst.</w:t>
          </w:r>
        </w:p>
      </w:docPartBody>
    </w:docPart>
    <w:docPart>
      <w:docPartPr>
        <w:name w:val="BBE20FD6A1D24E62B6D65CFFA80F4BB8"/>
        <w:category>
          <w:name w:val="Ogólne"/>
          <w:gallery w:val="placeholder"/>
        </w:category>
        <w:types>
          <w:type w:val="bbPlcHdr"/>
        </w:types>
        <w:behaviors>
          <w:behavior w:val="content"/>
        </w:behaviors>
        <w:guid w:val="{7F69871F-623D-4F4D-AB31-70E8EBD2F6FF}"/>
      </w:docPartPr>
      <w:docPartBody>
        <w:p w:rsidR="00FF3368" w:rsidRDefault="00FF3368" w:rsidP="00FF3368">
          <w:pPr>
            <w:pStyle w:val="BBE20FD6A1D24E62B6D65CFFA80F4BB8"/>
          </w:pPr>
          <w:r w:rsidRPr="00C662EC">
            <w:rPr>
              <w:rStyle w:val="Tekstzastpczy"/>
              <w:rFonts w:ascii="Verdana" w:hAnsi="Verdana"/>
            </w:rPr>
            <w:t>Kliknij tutaj, aby wprowadzić tekst.</w:t>
          </w:r>
        </w:p>
      </w:docPartBody>
    </w:docPart>
    <w:docPart>
      <w:docPartPr>
        <w:name w:val="34D9EE11AAC04F1290A87B09666ECCD6"/>
        <w:category>
          <w:name w:val="Ogólne"/>
          <w:gallery w:val="placeholder"/>
        </w:category>
        <w:types>
          <w:type w:val="bbPlcHdr"/>
        </w:types>
        <w:behaviors>
          <w:behavior w:val="content"/>
        </w:behaviors>
        <w:guid w:val="{2BB7476D-2273-4FA1-AFE5-4E572E01099A}"/>
      </w:docPartPr>
      <w:docPartBody>
        <w:p w:rsidR="00FF3368" w:rsidRDefault="00FF3368" w:rsidP="00FF3368">
          <w:pPr>
            <w:pStyle w:val="34D9EE11AAC04F1290A87B09666ECCD6"/>
          </w:pPr>
          <w:r w:rsidRPr="00C662EC">
            <w:rPr>
              <w:rStyle w:val="Tekstzastpczy"/>
              <w:rFonts w:ascii="Verdana" w:hAnsi="Verdana"/>
            </w:rPr>
            <w:t>numer KRS</w:t>
          </w:r>
        </w:p>
      </w:docPartBody>
    </w:docPart>
    <w:docPart>
      <w:docPartPr>
        <w:name w:val="0F2A84F4E0BE45A3BF0206466AA46750"/>
        <w:category>
          <w:name w:val="Ogólne"/>
          <w:gallery w:val="placeholder"/>
        </w:category>
        <w:types>
          <w:type w:val="bbPlcHdr"/>
        </w:types>
        <w:behaviors>
          <w:behavior w:val="content"/>
        </w:behaviors>
        <w:guid w:val="{3ECD2B09-FA74-49EB-91EE-32FBEBA029C3}"/>
      </w:docPartPr>
      <w:docPartBody>
        <w:p w:rsidR="00FF3368" w:rsidRDefault="00FF3368" w:rsidP="00FF3368">
          <w:pPr>
            <w:pStyle w:val="0F2A84F4E0BE45A3BF0206466AA46750"/>
          </w:pPr>
          <w:r w:rsidRPr="00C662EC">
            <w:rPr>
              <w:rStyle w:val="Tekstzastpczy"/>
              <w:rFonts w:ascii="Verdana" w:hAnsi="Verdana"/>
            </w:rPr>
            <w:t>numer NIP</w:t>
          </w:r>
        </w:p>
      </w:docPartBody>
    </w:docPart>
    <w:docPart>
      <w:docPartPr>
        <w:name w:val="D7E412A1CDF24983AEF4A8B0963E8727"/>
        <w:category>
          <w:name w:val="Ogólne"/>
          <w:gallery w:val="placeholder"/>
        </w:category>
        <w:types>
          <w:type w:val="bbPlcHdr"/>
        </w:types>
        <w:behaviors>
          <w:behavior w:val="content"/>
        </w:behaviors>
        <w:guid w:val="{070F543B-81E9-4314-A723-97C44BB6C935}"/>
      </w:docPartPr>
      <w:docPartBody>
        <w:p w:rsidR="00FF3368" w:rsidRDefault="00FF3368" w:rsidP="00FF3368">
          <w:pPr>
            <w:pStyle w:val="D7E412A1CDF24983AEF4A8B0963E8727"/>
          </w:pPr>
          <w:r w:rsidRPr="00C662EC">
            <w:rPr>
              <w:rStyle w:val="Tekstzastpczy"/>
              <w:rFonts w:ascii="Verdana" w:hAnsi="Verdana" w:cs="Arial"/>
            </w:rPr>
            <w:t>Kliknij tutaj, aby wprowadzić tekst.</w:t>
          </w:r>
        </w:p>
      </w:docPartBody>
    </w:docPart>
    <w:docPart>
      <w:docPartPr>
        <w:name w:val="790C969F4729407EAAA02C14115DF4D6"/>
        <w:category>
          <w:name w:val="Ogólne"/>
          <w:gallery w:val="placeholder"/>
        </w:category>
        <w:types>
          <w:type w:val="bbPlcHdr"/>
        </w:types>
        <w:behaviors>
          <w:behavior w:val="content"/>
        </w:behaviors>
        <w:guid w:val="{D4B46C5E-B4AE-4A6F-AC32-50429065CBDB}"/>
      </w:docPartPr>
      <w:docPartBody>
        <w:p w:rsidR="00FF3368" w:rsidRDefault="00FF3368" w:rsidP="00FF3368">
          <w:pPr>
            <w:pStyle w:val="790C969F4729407EAAA02C14115DF4D6"/>
          </w:pPr>
          <w:r w:rsidRPr="00C662EC">
            <w:rPr>
              <w:rStyle w:val="Tekstzastpczy"/>
              <w:rFonts w:ascii="Verdana" w:hAnsi="Verdana" w:cs="Arial"/>
            </w:rPr>
            <w:t>Kliknij tutaj, aby wprowadzić tekst.</w:t>
          </w:r>
        </w:p>
      </w:docPartBody>
    </w:docPart>
    <w:docPart>
      <w:docPartPr>
        <w:name w:val="CD22F51AD611410BA58465C40191F6C4"/>
        <w:category>
          <w:name w:val="Ogólne"/>
          <w:gallery w:val="placeholder"/>
        </w:category>
        <w:types>
          <w:type w:val="bbPlcHdr"/>
        </w:types>
        <w:behaviors>
          <w:behavior w:val="content"/>
        </w:behaviors>
        <w:guid w:val="{CE413AA3-CE96-4EB7-9E3C-C532428078E0}"/>
      </w:docPartPr>
      <w:docPartBody>
        <w:p w:rsidR="00FF3368" w:rsidRDefault="00FF3368" w:rsidP="00FF3368">
          <w:pPr>
            <w:pStyle w:val="CD22F51AD611410BA58465C40191F6C4"/>
          </w:pPr>
          <w:r w:rsidRPr="00C662EC">
            <w:rPr>
              <w:rStyle w:val="Tekstzastpczy"/>
              <w:rFonts w:ascii="Verdana" w:hAnsi="Verdana" w:cs="Arial"/>
            </w:rPr>
            <w:t>Kliknij tutaj, aby wprowadzić tekst.</w:t>
          </w:r>
        </w:p>
      </w:docPartBody>
    </w:docPart>
    <w:docPart>
      <w:docPartPr>
        <w:name w:val="54781A99BFAF49C282E1BEAAA821E33A"/>
        <w:category>
          <w:name w:val="Ogólne"/>
          <w:gallery w:val="placeholder"/>
        </w:category>
        <w:types>
          <w:type w:val="bbPlcHdr"/>
        </w:types>
        <w:behaviors>
          <w:behavior w:val="content"/>
        </w:behaviors>
        <w:guid w:val="{85B911B5-99CF-4E29-B686-A6C8FA26D70C}"/>
      </w:docPartPr>
      <w:docPartBody>
        <w:p w:rsidR="00FF3368" w:rsidRDefault="00FF3368" w:rsidP="00FF3368">
          <w:pPr>
            <w:pStyle w:val="54781A99BFAF49C282E1BEAAA821E33A"/>
          </w:pPr>
          <w:r w:rsidRPr="00C662EC">
            <w:rPr>
              <w:rStyle w:val="Tekstzastpczy"/>
              <w:rFonts w:ascii="Verdana" w:hAnsi="Verdana" w:cs="Arial"/>
            </w:rPr>
            <w:t>Kliknij tutaj, aby wprowadzić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EE"/>
    <w:family w:val="swiss"/>
    <w:pitch w:val="variable"/>
    <w:sig w:usb0="A00006FF" w:usb1="4000205B" w:usb2="0000001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017"/>
    <w:rsid w:val="00082687"/>
    <w:rsid w:val="00085C66"/>
    <w:rsid w:val="000D4663"/>
    <w:rsid w:val="000E5359"/>
    <w:rsid w:val="00213F21"/>
    <w:rsid w:val="00243416"/>
    <w:rsid w:val="00253CF9"/>
    <w:rsid w:val="00254CC1"/>
    <w:rsid w:val="002A6DBB"/>
    <w:rsid w:val="002D6CBB"/>
    <w:rsid w:val="00360017"/>
    <w:rsid w:val="00396B02"/>
    <w:rsid w:val="0040022A"/>
    <w:rsid w:val="00404B81"/>
    <w:rsid w:val="004A73EE"/>
    <w:rsid w:val="004E4885"/>
    <w:rsid w:val="005455C6"/>
    <w:rsid w:val="00590B2A"/>
    <w:rsid w:val="005C6649"/>
    <w:rsid w:val="00621DA8"/>
    <w:rsid w:val="006A7D67"/>
    <w:rsid w:val="006D0981"/>
    <w:rsid w:val="00700C7B"/>
    <w:rsid w:val="0070285A"/>
    <w:rsid w:val="007855DF"/>
    <w:rsid w:val="00832DE1"/>
    <w:rsid w:val="008B0ED0"/>
    <w:rsid w:val="008C307A"/>
    <w:rsid w:val="009326F6"/>
    <w:rsid w:val="009A110C"/>
    <w:rsid w:val="009B0986"/>
    <w:rsid w:val="009C00DC"/>
    <w:rsid w:val="00A801F7"/>
    <w:rsid w:val="00AC0F44"/>
    <w:rsid w:val="00AD2A75"/>
    <w:rsid w:val="00AE0F53"/>
    <w:rsid w:val="00B73E9C"/>
    <w:rsid w:val="00BC4C7E"/>
    <w:rsid w:val="00BE4A26"/>
    <w:rsid w:val="00C71A7D"/>
    <w:rsid w:val="00D011DC"/>
    <w:rsid w:val="00EE48E4"/>
    <w:rsid w:val="00F52A80"/>
    <w:rsid w:val="00FD5E27"/>
    <w:rsid w:val="00FE052C"/>
    <w:rsid w:val="00FF336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FF3368"/>
    <w:rPr>
      <w:color w:val="808080"/>
    </w:rPr>
  </w:style>
  <w:style w:type="paragraph" w:customStyle="1" w:styleId="C02AB6123B0D41B4AB541A45D55B718D">
    <w:name w:val="C02AB6123B0D41B4AB541A45D55B718D"/>
    <w:rsid w:val="009C00DC"/>
  </w:style>
  <w:style w:type="paragraph" w:customStyle="1" w:styleId="82C8AF6D0C4D468B9AC732462550C562">
    <w:name w:val="82C8AF6D0C4D468B9AC732462550C562"/>
    <w:rsid w:val="00D011DC"/>
    <w:rPr>
      <w:kern w:val="2"/>
      <w14:ligatures w14:val="standardContextual"/>
    </w:rPr>
  </w:style>
  <w:style w:type="paragraph" w:customStyle="1" w:styleId="AF04F0A97E3D4F8AB7E64BE9AC2DEA15">
    <w:name w:val="AF04F0A97E3D4F8AB7E64BE9AC2DEA15"/>
    <w:rsid w:val="00D011DC"/>
    <w:rPr>
      <w:kern w:val="2"/>
      <w14:ligatures w14:val="standardContextual"/>
    </w:rPr>
  </w:style>
  <w:style w:type="paragraph" w:customStyle="1" w:styleId="656EE9EB1E084002AE79EB6D3560E4DD">
    <w:name w:val="656EE9EB1E084002AE79EB6D3560E4DD"/>
    <w:rsid w:val="00D011DC"/>
    <w:rPr>
      <w:kern w:val="2"/>
      <w14:ligatures w14:val="standardContextual"/>
    </w:rPr>
  </w:style>
  <w:style w:type="paragraph" w:customStyle="1" w:styleId="EF09F99529D7460ABCFF10FD738DC987">
    <w:name w:val="EF09F99529D7460ABCFF10FD738DC987"/>
    <w:rsid w:val="00D011DC"/>
    <w:rPr>
      <w:kern w:val="2"/>
      <w14:ligatures w14:val="standardContextual"/>
    </w:rPr>
  </w:style>
  <w:style w:type="paragraph" w:customStyle="1" w:styleId="0C6538E0459A4389BE3E48754A9F7EA8">
    <w:name w:val="0C6538E0459A4389BE3E48754A9F7EA8"/>
    <w:rsid w:val="00FF3368"/>
    <w:rPr>
      <w:kern w:val="2"/>
      <w14:ligatures w14:val="standardContextual"/>
    </w:rPr>
  </w:style>
  <w:style w:type="paragraph" w:customStyle="1" w:styleId="6F7AE63E1B184942A1769ABB96BB2EC4">
    <w:name w:val="6F7AE63E1B184942A1769ABB96BB2EC4"/>
    <w:rsid w:val="00FF3368"/>
    <w:rPr>
      <w:kern w:val="2"/>
      <w14:ligatures w14:val="standardContextual"/>
    </w:rPr>
  </w:style>
  <w:style w:type="paragraph" w:customStyle="1" w:styleId="60981C3449A84DED9D4A6F7988C66701">
    <w:name w:val="60981C3449A84DED9D4A6F7988C66701"/>
    <w:rsid w:val="00FF3368"/>
    <w:rPr>
      <w:kern w:val="2"/>
      <w14:ligatures w14:val="standardContextual"/>
    </w:rPr>
  </w:style>
  <w:style w:type="paragraph" w:customStyle="1" w:styleId="03D504EE91C4460DB812131515081340">
    <w:name w:val="03D504EE91C4460DB812131515081340"/>
    <w:rsid w:val="00FF3368"/>
    <w:rPr>
      <w:kern w:val="2"/>
      <w14:ligatures w14:val="standardContextual"/>
    </w:rPr>
  </w:style>
  <w:style w:type="paragraph" w:customStyle="1" w:styleId="7FD541E8DE35467C96DC9C7736EDF1B4">
    <w:name w:val="7FD541E8DE35467C96DC9C7736EDF1B4"/>
    <w:rsid w:val="00FF3368"/>
    <w:rPr>
      <w:kern w:val="2"/>
      <w14:ligatures w14:val="standardContextual"/>
    </w:rPr>
  </w:style>
  <w:style w:type="paragraph" w:customStyle="1" w:styleId="D1D88B6E51B940158D50B622E914D825">
    <w:name w:val="D1D88B6E51B940158D50B622E914D825"/>
    <w:rsid w:val="00FF3368"/>
    <w:rPr>
      <w:kern w:val="2"/>
      <w14:ligatures w14:val="standardContextual"/>
    </w:rPr>
  </w:style>
  <w:style w:type="paragraph" w:customStyle="1" w:styleId="14A72A3570FB45138F6E51395634E93F">
    <w:name w:val="14A72A3570FB45138F6E51395634E93F"/>
    <w:rsid w:val="00FF3368"/>
    <w:rPr>
      <w:kern w:val="2"/>
      <w14:ligatures w14:val="standardContextual"/>
    </w:rPr>
  </w:style>
  <w:style w:type="paragraph" w:customStyle="1" w:styleId="BBE20FD6A1D24E62B6D65CFFA80F4BB8">
    <w:name w:val="BBE20FD6A1D24E62B6D65CFFA80F4BB8"/>
    <w:rsid w:val="00FF3368"/>
    <w:rPr>
      <w:kern w:val="2"/>
      <w14:ligatures w14:val="standardContextual"/>
    </w:rPr>
  </w:style>
  <w:style w:type="paragraph" w:customStyle="1" w:styleId="34D9EE11AAC04F1290A87B09666ECCD6">
    <w:name w:val="34D9EE11AAC04F1290A87B09666ECCD6"/>
    <w:rsid w:val="00FF3368"/>
    <w:rPr>
      <w:kern w:val="2"/>
      <w14:ligatures w14:val="standardContextual"/>
    </w:rPr>
  </w:style>
  <w:style w:type="paragraph" w:customStyle="1" w:styleId="0F2A84F4E0BE45A3BF0206466AA46750">
    <w:name w:val="0F2A84F4E0BE45A3BF0206466AA46750"/>
    <w:rsid w:val="00FF3368"/>
    <w:rPr>
      <w:kern w:val="2"/>
      <w14:ligatures w14:val="standardContextual"/>
    </w:rPr>
  </w:style>
  <w:style w:type="paragraph" w:customStyle="1" w:styleId="D7E412A1CDF24983AEF4A8B0963E8727">
    <w:name w:val="D7E412A1CDF24983AEF4A8B0963E8727"/>
    <w:rsid w:val="00FF3368"/>
    <w:rPr>
      <w:kern w:val="2"/>
      <w14:ligatures w14:val="standardContextual"/>
    </w:rPr>
  </w:style>
  <w:style w:type="paragraph" w:customStyle="1" w:styleId="790C969F4729407EAAA02C14115DF4D6">
    <w:name w:val="790C969F4729407EAAA02C14115DF4D6"/>
    <w:rsid w:val="00FF3368"/>
    <w:rPr>
      <w:kern w:val="2"/>
      <w14:ligatures w14:val="standardContextual"/>
    </w:rPr>
  </w:style>
  <w:style w:type="paragraph" w:customStyle="1" w:styleId="CD22F51AD611410BA58465C40191F6C4">
    <w:name w:val="CD22F51AD611410BA58465C40191F6C4"/>
    <w:rsid w:val="00FF3368"/>
    <w:rPr>
      <w:kern w:val="2"/>
      <w14:ligatures w14:val="standardContextual"/>
    </w:rPr>
  </w:style>
  <w:style w:type="paragraph" w:customStyle="1" w:styleId="54781A99BFAF49C282E1BEAAA821E33A">
    <w:name w:val="54781A99BFAF49C282E1BEAAA821E33A"/>
    <w:rsid w:val="00FF3368"/>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ECF24-AB69-4802-8CE1-0799370AD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53</Pages>
  <Words>13549</Words>
  <Characters>81300</Characters>
  <Application>Microsoft Office Word</Application>
  <DocSecurity>0</DocSecurity>
  <Lines>677</Lines>
  <Paragraphs>189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Szablon</vt:lpstr>
      <vt:lpstr>Szablon</vt:lpstr>
    </vt:vector>
  </TitlesOfParts>
  <Company>Hewlett-Packard Company</Company>
  <LinksUpToDate>false</LinksUpToDate>
  <CharactersWithSpaces>94660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Szablon</dc:title>
  <dc:creator>JDP</dc:creator>
  <cp:lastModifiedBy>Artur Krępa</cp:lastModifiedBy>
  <cp:revision>5</cp:revision>
  <cp:lastPrinted>2022-10-26T14:47:00Z</cp:lastPrinted>
  <dcterms:created xsi:type="dcterms:W3CDTF">2023-10-19T11:41:00Z</dcterms:created>
  <dcterms:modified xsi:type="dcterms:W3CDTF">2023-10-24T11:54:00Z</dcterms:modified>
  <cp:version>1.04</cp:version>
</cp:coreProperties>
</file>